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F4E78"/>
        </w:pBdr>
      </w:pPr>
      <w:r>
        <w:rPr>
          <w:b/>
          <w:color w:val="1F4E78"/>
          <w:sz w:val="40"/>
        </w:rPr>
        <w:t>Apex Quant — Technical Documentation</w:t>
      </w:r>
    </w:p>
    <w:p>
      <w:pPr>
        <w:spacing w:after="120" w:line="276" w:lineRule="auto"/>
      </w:pPr>
      <w:r>
        <w:t>*Interactive Quantitative Trading Visualizer &amp; Strategy Engine*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Apex Quant</w:t>
      </w:r>
      <w:r>
        <w:t xml:space="preserve"> platform located at </w:t>
      </w:r>
      <w:r>
        <w:rPr>
          <w:rFonts w:ascii="Consolas" w:hAnsi="Consolas"/>
          <w:color w:val="C00000"/>
          <w:sz w:val="19"/>
        </w:rPr>
        <w:t>D:/projects/Trading</w:t>
      </w:r>
      <w:r>
        <w:t>. It covers the trading strategy engine, real-time charting pipeline, API models, and setup guides.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/>
      <w:r>
        <w:rPr>
          <w:b/>
        </w:rPr>
        <w:t>Apex Quant</w:t>
      </w:r>
      <w:r>
        <w:t xml:space="preserve"> is an algorithmic trading visualizer and technical indicator platform. It calculations real-time pricing feeds using WebSockets, runs a technical indicator engine (EMA Ribbon + RSI Pullback), and plots live candlestick metrics, entry flags, stop-loss lines, and performance dashboards.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2. Trading Strategy Engine</w:t>
      </w:r>
    </w:p>
    <w:p>
      <w:pPr>
        <w:spacing w:after="120" w:line="276" w:lineRule="auto"/>
      </w:pPr>
      <w:r>
        <w:t xml:space="preserve">The core trading algorithm implements the </w:t>
      </w:r>
      <w:r>
        <w:rPr>
          <w:b/>
        </w:rPr>
        <w:t>EMA Ribbon + RSI Pullback</w:t>
      </w:r>
      <w:r>
        <w:t xml:space="preserve"> strategy.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Trend highway (EMA Ribbon)</w:t>
      </w:r>
    </w:p>
    <w:p>
      <w:pPr>
        <w:spacing w:after="120" w:line="276" w:lineRule="auto"/>
      </w:pPr>
      <w:r>
        <w:t>The engine maintains three Exponential Moving Averages (EMA):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EMA 9 (Blue)</w:t>
      </w:r>
      <w:r>
        <w:t>: Represents short-term momentum.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EMA 21 (Amber)</w:t>
      </w:r>
      <w:r>
        <w:t>: Represents intermediate trend direction.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EMA 55 (Pink)</w:t>
      </w:r>
      <w:r>
        <w:t>: Acts as the structural support or resistance level.</w:t>
      </w:r>
    </w:p>
    <w:p>
      <w:pPr>
        <w:pStyle w:val="ListBullet"/>
        <w:spacing w:after="60"/>
      </w:pPr>
      <w:r/>
      <w:r>
        <w:rPr>
          <w:b/>
        </w:rPr>
        <w:t>Bullish Alignment</w:t>
      </w:r>
      <w:r>
        <w:t>: EMA 9 &gt; EMA 21 &gt; EMA 55 (Uptrend)</w:t>
      </w:r>
    </w:p>
    <w:p>
      <w:pPr>
        <w:pStyle w:val="ListBullet"/>
        <w:spacing w:after="60"/>
      </w:pPr>
      <w:r/>
      <w:r>
        <w:rPr>
          <w:b/>
        </w:rPr>
        <w:t>Bearish Alignment</w:t>
      </w:r>
      <w:r>
        <w:t>: EMA 9 &lt; EMA 21 &lt; EMA 55 (Downtrend)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Entry Rules &amp; Execution</w:t>
      </w:r>
    </w:p>
    <w:p>
      <w:pPr>
        <w:pStyle w:val="ListBullet"/>
        <w:spacing w:after="60"/>
      </w:pPr>
      <w:r/>
      <w:r>
        <w:rPr>
          <w:b/>
        </w:rPr>
        <w:t>LONG Setup</w:t>
      </w:r>
      <w:r>
        <w:t>:</w:t>
      </w:r>
    </w:p>
    <w:p>
      <w:pPr>
        <w:pStyle w:val="ListBullet"/>
        <w:spacing w:after="60"/>
      </w:pPr>
      <w:r>
        <w:t>Trend is Bullish (9 &gt; 21 &gt; 55).</w:t>
      </w:r>
    </w:p>
    <w:p>
      <w:pPr>
        <w:pStyle w:val="ListBullet"/>
        <w:spacing w:after="60"/>
      </w:pPr>
      <w:r>
        <w:t>Price pulls back to touch or approach the 21/55 EMA ribbon lines.</w:t>
      </w:r>
    </w:p>
    <w:p>
      <w:pPr>
        <w:pStyle w:val="ListBullet"/>
        <w:spacing w:after="60"/>
      </w:pPr>
      <w:r>
        <w:t xml:space="preserve">RSI (14) drops below </w:t>
      </w:r>
      <w:r>
        <w:rPr>
          <w:b/>
        </w:rPr>
        <w:t>40</w:t>
      </w:r>
      <w:r>
        <w:t xml:space="preserve"> (Momentum oversold).</w:t>
      </w:r>
    </w:p>
    <w:p>
      <w:pPr>
        <w:pStyle w:val="ListBullet"/>
        <w:spacing w:after="60"/>
      </w:pPr>
      <w:r/>
      <w:r>
        <w:rPr>
          <w:b/>
        </w:rPr>
        <w:t>SHORT Setup</w:t>
      </w:r>
      <w:r>
        <w:t>:</w:t>
      </w:r>
    </w:p>
    <w:p>
      <w:pPr>
        <w:pStyle w:val="ListBullet"/>
        <w:spacing w:after="60"/>
      </w:pPr>
      <w:r>
        <w:t>Trend is Bearish (9 &lt; 21 &lt; 55).</w:t>
      </w:r>
    </w:p>
    <w:p>
      <w:pPr>
        <w:pStyle w:val="ListBullet"/>
        <w:spacing w:after="60"/>
      </w:pPr>
      <w:r>
        <w:t>Price bounces back to touch or approach the 21/55 EMA ribbon lines.</w:t>
      </w:r>
    </w:p>
    <w:p>
      <w:pPr>
        <w:pStyle w:val="ListBullet"/>
        <w:spacing w:after="60"/>
      </w:pPr>
      <w:r>
        <w:t xml:space="preserve">RSI (14) rises above </w:t>
      </w:r>
      <w:r>
        <w:rPr>
          <w:b/>
        </w:rPr>
        <w:t>60</w:t>
      </w:r>
      <w:r>
        <w:t xml:space="preserve"> (Momentum overbought).</w:t>
      </w:r>
    </w:p>
    <w:p>
      <w:pPr>
        <w:pStyle w:val="ListBullet"/>
        <w:spacing w:after="60"/>
      </w:pPr>
      <w:r/>
      <w:r>
        <w:rPr>
          <w:b/>
        </w:rPr>
        <w:t>Risk Management</w:t>
      </w:r>
      <w:r>
        <w:t xml:space="preserve">: Enforces a strict </w:t>
      </w:r>
      <w:r>
        <w:rPr>
          <w:b/>
        </w:rPr>
        <w:t>1:2.5 Risk-to-Reward Ratio</w:t>
      </w:r>
      <w:r>
        <w:t>. The Stop Loss is placed slightly past the EMA 55 ribbon line.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Trend Highway Alignment (9, 21, 55 EMAs)</w:t>
        <w:br/>
        <w:t xml:space="preserve">       │</w:t>
        <w:br/>
        <w:t xml:space="preserve">       ├──► Bullish (9 &gt; 21 &gt; 55) ──► RSI &lt; 40? ──► LONG Trade Entry (1:2.5 R:R)</w:t>
        <w:br/>
        <w:t xml:space="preserve">       │</w:t>
        <w:br/>
        <w:t xml:space="preserve">       └──► Bearish (9 &lt; 21 &lt; 55) ──► RSI &gt; 60? ──► SHORT Trade Entry (1:2.5 R:R)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3. Technology Stack</w:t>
      </w:r>
    </w:p>
    <w:p>
      <w:pPr>
        <w:pStyle w:val="ListBullet"/>
        <w:spacing w:after="60"/>
      </w:pPr>
      <w:r/>
      <w:r>
        <w:rPr>
          <w:b/>
        </w:rPr>
        <w:t>Frontend</w:t>
      </w:r>
      <w:r>
        <w:t>: Next.js (React 19), Zustand (State Management), TradingView Lightweight Charts (High-performance Canvas Rendering).</w:t>
      </w:r>
    </w:p>
    <w:p>
      <w:pPr>
        <w:pStyle w:val="ListBullet"/>
        <w:spacing w:after="60"/>
      </w:pPr>
      <w:r/>
      <w:r>
        <w:rPr>
          <w:b/>
        </w:rPr>
        <w:t>Backend</w:t>
      </w:r>
      <w:r>
        <w:t>: Express.js, Node.js, WebSockets (streaming price feeds).</w:t>
      </w:r>
    </w:p>
    <w:p>
      <w:pPr>
        <w:pStyle w:val="ListBullet"/>
        <w:spacing w:after="60"/>
      </w:pPr>
      <w:r/>
      <w:r>
        <w:rPr>
          <w:b/>
        </w:rPr>
        <w:t>Database</w:t>
      </w:r>
      <w:r>
        <w:t>: PostgreSQL (Prisma ORM for tracking transactions and logs).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4. API &amp; WebSocket Architecture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WebSocket Feeds (Backend to Frontend)</w:t>
      </w:r>
    </w:p>
    <w:p>
      <w:pPr>
        <w:spacing w:after="120" w:line="276" w:lineRule="auto"/>
      </w:pPr>
      <w:r>
        <w:t>The Express backend streams match feeds on interval: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{</w:t>
        <w:br/>
        <w:t xml:space="preserve">  "symbol": "BTCUSDT",</w:t>
        <w:br/>
        <w:t xml:space="preserve">  "price": 95243.20,</w:t>
        <w:br/>
        <w:t xml:space="preserve">  "timestamp": 1719875420000,</w:t>
        <w:br/>
        <w:t xml:space="preserve">  "indicators": {</w:t>
        <w:br/>
        <w:t xml:space="preserve">    "ema9": 95120.50,</w:t>
        <w:br/>
        <w:t xml:space="preserve">    "ema21": 95080.10,</w:t>
        <w:br/>
        <w:t xml:space="preserve">    "ema55": 94910.00,</w:t>
        <w:br/>
        <w:t xml:space="preserve">    "rsi": 38.5</w:t>
        <w:br/>
        <w:t xml:space="preserve">  },</w:t>
        <w:br/>
        <w:t xml:space="preserve">  "signal": "LONG"</w:t>
        <w:br/>
        <w:t>}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Express REST Endpoints</w:t>
      </w:r>
    </w:p>
    <w:p>
      <w:pPr>
        <w:pStyle w:val="ListBullet"/>
        <w:spacing w:after="60"/>
      </w:pPr>
      <w:r>
        <w:t>`GET /api/history`: Retrieves database transaction objects of past trades.</w:t>
      </w:r>
    </w:p>
    <w:p>
      <w:pPr>
        <w:pStyle w:val="ListBullet"/>
        <w:spacing w:after="60"/>
      </w:pPr>
      <w:r>
        <w:t>`POST /api/settings`: Updates active strategy thresholds (e.g. changing RSI bands).</w:t>
      </w:r>
    </w:p>
    <w:p>
      <w:pPr>
        <w:pStyle w:val="ListBullet"/>
        <w:spacing w:after="60"/>
      </w:pPr>
      <w:r>
        <w:t>`GET /api/status`: Health metrics of pricing feed connections.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5. Configuration &amp; Run Guide</w:t>
      </w:r>
    </w:p>
    <w:p>
      <w:pPr>
        <w:spacing w:after="120" w:line="276" w:lineRule="auto"/>
      </w:pPr>
      <w:r>
        <w:t xml:space="preserve">Create a </w:t>
      </w:r>
      <w:r>
        <w:rPr>
          <w:rFonts w:ascii="Consolas" w:hAnsi="Consolas"/>
          <w:color w:val="C00000"/>
          <w:sz w:val="19"/>
        </w:rPr>
        <w:t>.env</w:t>
      </w:r>
      <w:r>
        <w:t xml:space="preserve"> file inside the </w:t>
      </w:r>
      <w:r>
        <w:rPr>
          <w:rFonts w:ascii="Consolas" w:hAnsi="Consolas"/>
          <w:color w:val="C00000"/>
          <w:sz w:val="19"/>
        </w:rPr>
        <w:t>backend/</w:t>
      </w:r>
      <w:r>
        <w:t xml:space="preserve"> folder: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PORT=4000</w:t>
        <w:br/>
        <w:t>DATABASE_URL=postgresql://user:password@localhost:5432/trading_db</w:t>
        <w:br/>
        <w:t>MOCK_FEED=true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Run Backend</w:t>
      </w:r>
    </w:p>
    <w:p>
      <w:pPr>
        <w:spacing w:after="120" w:line="276" w:lineRule="auto"/>
      </w:pPr>
      <w:r>
        <w:t>1. Go to backend: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D:/projects/Trading/backend</w:t>
      </w:r>
    </w:p>
    <w:p>
      <w:pPr>
        <w:spacing w:after="120" w:line="276" w:lineRule="auto"/>
      </w:pPr>
      <w:r>
        <w:t>2. Install and launch: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install</w:t>
        <w:br/>
        <w:t xml:space="preserve">   npx prisma db push</w:t>
        <w:br/>
        <w:t xml:space="preserve">   npm run dev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Run Frontend</w:t>
      </w:r>
    </w:p>
    <w:p>
      <w:pPr>
        <w:spacing w:after="120" w:line="276" w:lineRule="auto"/>
      </w:pPr>
      <w:r>
        <w:t>1. Go to frontend: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D:/projects/Trading/frontend</w:t>
      </w:r>
    </w:p>
    <w:p>
      <w:pPr>
        <w:spacing w:after="120" w:line="276" w:lineRule="auto"/>
      </w:pPr>
      <w:r>
        <w:t>2. Install and launch: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install</w:t>
        <w:br/>
        <w:t xml:space="preserve">   npm run dev</w:t>
      </w:r>
    </w:p>
    <w:p>
      <w:pPr>
        <w:spacing w:after="120" w:line="276" w:lineRule="auto"/>
      </w:pPr>
      <w:r>
        <w:t xml:space="preserve">   *Open [http://localhost:3000](http://localhost:3000) to view the client.*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