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1AFDE" w14:textId="77777777" w:rsidR="00E66CB2" w:rsidRPr="00E66CB2" w:rsidRDefault="00E66CB2" w:rsidP="00E66CB2">
      <w:pPr>
        <w:shd w:val="clear" w:color="auto" w:fill="FFFFFF"/>
        <w:spacing w:after="375" w:line="240" w:lineRule="auto"/>
        <w:outlineLvl w:val="0"/>
        <w:rPr>
          <w:rFonts w:ascii="hk_groteskblack" w:eastAsia="Times New Roman" w:hAnsi="hk_groteskblack" w:cs="Times New Roman"/>
          <w:color w:val="000000"/>
          <w:kern w:val="36"/>
          <w:sz w:val="60"/>
          <w:szCs w:val="60"/>
        </w:rPr>
      </w:pPr>
      <w:r w:rsidRPr="00E66CB2">
        <w:rPr>
          <w:rFonts w:ascii="hk_groteskblack" w:eastAsia="Times New Roman" w:hAnsi="hk_groteskblack" w:cs="Times New Roman"/>
          <w:color w:val="000000"/>
          <w:kern w:val="36"/>
          <w:sz w:val="60"/>
          <w:szCs w:val="60"/>
        </w:rPr>
        <w:t>Power BI: Tickets tracking</w:t>
      </w:r>
    </w:p>
    <w:p w14:paraId="1C74B430"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In this article, I will guide you through creating your own Power BI dashboard for tracking tickets. While seemingly mundane, tracking tickets is key to the success of the customer service and IT department and impacts the success of a company.</w:t>
      </w:r>
    </w:p>
    <w:p w14:paraId="4431556D"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If you are looking for an in-depth review of the KPIs for your customer service team, you can check out the article </w:t>
      </w:r>
      <w:hyperlink r:id="rId5" w:history="1">
        <w:r w:rsidRPr="00E66CB2">
          <w:rPr>
            <w:rFonts w:ascii="hk_groteskregular" w:eastAsia="Times New Roman" w:hAnsi="hk_groteskregular" w:cs="Times New Roman"/>
            <w:color w:val="007BFF"/>
            <w:sz w:val="30"/>
            <w:szCs w:val="30"/>
            <w:u w:val="single"/>
          </w:rPr>
          <w:t>here</w:t>
        </w:r>
      </w:hyperlink>
      <w:r w:rsidRPr="00E66CB2">
        <w:rPr>
          <w:rFonts w:ascii="hk_groteskregular" w:eastAsia="Times New Roman" w:hAnsi="hk_groteskregular" w:cs="Times New Roman"/>
          <w:color w:val="555555"/>
          <w:sz w:val="30"/>
          <w:szCs w:val="30"/>
        </w:rPr>
        <w:t>. </w:t>
      </w:r>
    </w:p>
    <w:p w14:paraId="33A71515"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Below the dashboard that what we will build together.</w:t>
      </w:r>
    </w:p>
    <w:p w14:paraId="2BE0A258" w14:textId="3DF4970E" w:rsidR="00E66CB2" w:rsidRPr="00E66CB2" w:rsidRDefault="00E66CB2" w:rsidP="00E66CB2">
      <w:pPr>
        <w:shd w:val="clear" w:color="auto" w:fill="FFFFFF"/>
        <w:spacing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drawing>
          <wp:inline distT="0" distB="0" distL="0" distR="0" wp14:anchorId="0E81A41C" wp14:editId="4FB3C0B4">
            <wp:extent cx="5943600" cy="3099435"/>
            <wp:effectExtent l="0" t="0" r="0" b="5715"/>
            <wp:docPr id="14" name="Picture 14" descr="Power BI Tickets tracking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Tickets tracking dash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Power BI Tickets tracking dashboard</w:t>
      </w:r>
    </w:p>
    <w:p w14:paraId="63C0CA08"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This dashboard has three main parts: tickets by month, service level, and detail by representative.</w:t>
      </w:r>
    </w:p>
    <w:p w14:paraId="76137A5B" w14:textId="77777777" w:rsidR="00E66CB2" w:rsidRPr="00E66CB2" w:rsidRDefault="00E66CB2" w:rsidP="00E66CB2">
      <w:pPr>
        <w:shd w:val="clear" w:color="auto" w:fill="FFFFFF"/>
        <w:spacing w:before="300" w:after="300" w:line="240" w:lineRule="auto"/>
        <w:outlineLvl w:val="1"/>
        <w:rPr>
          <w:rFonts w:ascii="hk_groteskextrabold" w:eastAsia="Times New Roman" w:hAnsi="hk_groteskextrabold" w:cs="Times New Roman"/>
          <w:color w:val="000000"/>
          <w:sz w:val="51"/>
          <w:szCs w:val="51"/>
        </w:rPr>
      </w:pPr>
      <w:r w:rsidRPr="00E66CB2">
        <w:rPr>
          <w:rFonts w:ascii="hk_groteskextrabold" w:eastAsia="Times New Roman" w:hAnsi="hk_groteskextrabold" w:cs="Times New Roman"/>
          <w:b/>
          <w:bCs/>
          <w:color w:val="000000"/>
          <w:sz w:val="51"/>
          <w:szCs w:val="51"/>
        </w:rPr>
        <w:t>Tickets tracking by month</w:t>
      </w:r>
      <w:r w:rsidRPr="00E66CB2">
        <w:rPr>
          <w:rFonts w:ascii="hk_groteskextrabold" w:eastAsia="Times New Roman" w:hAnsi="hk_groteskextrabold" w:cs="Times New Roman"/>
          <w:color w:val="000000"/>
          <w:sz w:val="51"/>
          <w:szCs w:val="51"/>
        </w:rPr>
        <w:t> in Power BI</w:t>
      </w:r>
    </w:p>
    <w:p w14:paraId="6449F303"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This first chart is the standard chart for ticket tracking and presents how fast the team is processing the incoming tickets.</w:t>
      </w:r>
    </w:p>
    <w:p w14:paraId="03FCA0F8" w14:textId="21D1AA9E" w:rsidR="00E66CB2" w:rsidRPr="00E66CB2" w:rsidRDefault="00E66CB2" w:rsidP="00E66CB2">
      <w:pPr>
        <w:shd w:val="clear" w:color="auto" w:fill="FFFFFF"/>
        <w:spacing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lastRenderedPageBreak/>
        <w:drawing>
          <wp:inline distT="0" distB="0" distL="0" distR="0" wp14:anchorId="1E817AA0" wp14:editId="47C3138C">
            <wp:extent cx="5372100" cy="2838450"/>
            <wp:effectExtent l="0" t="0" r="0" b="0"/>
            <wp:docPr id="13" name="Picture 13" descr="Tickets tracking by mon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kets tracking by month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838450"/>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Tickets by month chart</w:t>
      </w:r>
    </w:p>
    <w:p w14:paraId="0DB80CA2" w14:textId="77777777" w:rsidR="00E66CB2" w:rsidRPr="00E66CB2" w:rsidRDefault="00E66CB2" w:rsidP="00E66CB2">
      <w:pPr>
        <w:shd w:val="clear" w:color="auto" w:fill="FFFFFF"/>
        <w:spacing w:before="300" w:after="300" w:line="240" w:lineRule="auto"/>
        <w:outlineLvl w:val="1"/>
        <w:rPr>
          <w:rFonts w:ascii="hk_groteskextrabold" w:eastAsia="Times New Roman" w:hAnsi="hk_groteskextrabold" w:cs="Times New Roman"/>
          <w:color w:val="000000"/>
          <w:sz w:val="51"/>
          <w:szCs w:val="51"/>
        </w:rPr>
      </w:pPr>
      <w:r w:rsidRPr="00E66CB2">
        <w:rPr>
          <w:rFonts w:ascii="hk_groteskextrabold" w:eastAsia="Times New Roman" w:hAnsi="hk_groteskextrabold" w:cs="Times New Roman"/>
          <w:b/>
          <w:bCs/>
          <w:color w:val="000000"/>
          <w:sz w:val="51"/>
          <w:szCs w:val="51"/>
        </w:rPr>
        <w:t>Service Level</w:t>
      </w:r>
    </w:p>
    <w:p w14:paraId="68C961B7"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The Service level chart focuses on the total time spent to process a ticket. Specifically, the 'great service ratio' is the percentage of tickets closed in 2 days or less. On the other hand, the 'poor service ratio' is the percentage of tickets closed in 8 days or more.</w:t>
      </w:r>
    </w:p>
    <w:p w14:paraId="10B69288"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Our example company improves its service in the first semester until May, then performance worsens. In the last 2 months of the year, half of the tickets take 8 days or more to be processed.</w:t>
      </w:r>
    </w:p>
    <w:p w14:paraId="47203835" w14:textId="06718F38" w:rsidR="00E66CB2" w:rsidRPr="00E66CB2" w:rsidRDefault="00E66CB2" w:rsidP="00E66CB2">
      <w:pPr>
        <w:shd w:val="clear" w:color="auto" w:fill="FFFFFF"/>
        <w:spacing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lastRenderedPageBreak/>
        <w:drawing>
          <wp:inline distT="0" distB="0" distL="0" distR="0" wp14:anchorId="684A054B" wp14:editId="509BDCC7">
            <wp:extent cx="5172075" cy="2609850"/>
            <wp:effectExtent l="0" t="0" r="9525" b="0"/>
            <wp:docPr id="12" name="Picture 12" descr="Ticket tracking in Power BI : service level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cket tracking in Power BI : service level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2609850"/>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Service level report</w:t>
      </w:r>
    </w:p>
    <w:p w14:paraId="3A192A10" w14:textId="77777777" w:rsidR="00E66CB2" w:rsidRPr="00E66CB2" w:rsidRDefault="00E66CB2" w:rsidP="00E66CB2">
      <w:pPr>
        <w:shd w:val="clear" w:color="auto" w:fill="FFFFFF"/>
        <w:spacing w:before="300" w:after="300" w:line="240" w:lineRule="auto"/>
        <w:outlineLvl w:val="1"/>
        <w:rPr>
          <w:rFonts w:ascii="hk_groteskextrabold" w:eastAsia="Times New Roman" w:hAnsi="hk_groteskextrabold" w:cs="Times New Roman"/>
          <w:color w:val="000000"/>
          <w:sz w:val="51"/>
          <w:szCs w:val="51"/>
        </w:rPr>
      </w:pPr>
      <w:r w:rsidRPr="00E66CB2">
        <w:rPr>
          <w:rFonts w:ascii="hk_groteskextrabold" w:eastAsia="Times New Roman" w:hAnsi="hk_groteskextrabold" w:cs="Times New Roman"/>
          <w:b/>
          <w:bCs/>
          <w:color w:val="000000"/>
          <w:sz w:val="51"/>
          <w:szCs w:val="51"/>
        </w:rPr>
        <w:t>Detail by agent</w:t>
      </w:r>
    </w:p>
    <w:p w14:paraId="726F755C"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Last part of the chart focuses on the customer service agents</w:t>
      </w:r>
    </w:p>
    <w:p w14:paraId="38F64A8D" w14:textId="1903F34C" w:rsidR="00E66CB2" w:rsidRPr="00E66CB2" w:rsidRDefault="00E66CB2" w:rsidP="00E66CB2">
      <w:pPr>
        <w:shd w:val="clear" w:color="auto" w:fill="FFFFFF"/>
        <w:spacing w:after="0"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drawing>
          <wp:inline distT="0" distB="0" distL="0" distR="0" wp14:anchorId="7AB9FEC9" wp14:editId="19F2F73F">
            <wp:extent cx="5943600" cy="1248410"/>
            <wp:effectExtent l="0" t="0" r="0" b="8890"/>
            <wp:docPr id="11" name="Picture 11" descr="Ticket tracking, detail by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et tracking, detail by ag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Ticket tracking, detail by agent</w:t>
      </w:r>
    </w:p>
    <w:p w14:paraId="5B96CE13"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Vincent is struggling most: his tickets wait an average of almost 4 days before he starts processing them. Moreover, he has the lowest percentage (38%) of tickets treated within 2 days of creation.</w:t>
      </w:r>
    </w:p>
    <w:p w14:paraId="436C9A5A" w14:textId="77777777" w:rsidR="00E66CB2" w:rsidRPr="00E66CB2" w:rsidRDefault="00E66CB2" w:rsidP="00E66CB2">
      <w:pPr>
        <w:shd w:val="clear" w:color="auto" w:fill="FFFFFF"/>
        <w:spacing w:before="300" w:after="300" w:line="240" w:lineRule="auto"/>
        <w:outlineLvl w:val="1"/>
        <w:rPr>
          <w:rFonts w:ascii="hk_groteskextrabold" w:eastAsia="Times New Roman" w:hAnsi="hk_groteskextrabold" w:cs="Times New Roman"/>
          <w:color w:val="000000"/>
          <w:sz w:val="51"/>
          <w:szCs w:val="51"/>
        </w:rPr>
      </w:pPr>
      <w:r w:rsidRPr="00E66CB2">
        <w:rPr>
          <w:rFonts w:ascii="hk_groteskextrabold" w:eastAsia="Times New Roman" w:hAnsi="hk_groteskextrabold" w:cs="Times New Roman"/>
          <w:b/>
          <w:bCs/>
          <w:color w:val="000000"/>
          <w:sz w:val="51"/>
          <w:szCs w:val="51"/>
        </w:rPr>
        <w:t>Loading the ticket tracking data</w:t>
      </w:r>
      <w:r w:rsidRPr="00E66CB2">
        <w:rPr>
          <w:rFonts w:ascii="hk_groteskextrabold" w:eastAsia="Times New Roman" w:hAnsi="hk_groteskextrabold" w:cs="Times New Roman"/>
          <w:color w:val="000000"/>
          <w:sz w:val="51"/>
          <w:szCs w:val="51"/>
        </w:rPr>
        <w:t> in Power BI</w:t>
      </w:r>
    </w:p>
    <w:p w14:paraId="386A344E"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Let's now start loading the data. You can download the sample data from </w:t>
      </w:r>
      <w:hyperlink r:id="rId10" w:history="1">
        <w:r w:rsidRPr="00E66CB2">
          <w:rPr>
            <w:rFonts w:ascii="hk_groteskregular" w:eastAsia="Times New Roman" w:hAnsi="hk_groteskregular" w:cs="Times New Roman"/>
            <w:color w:val="007BFF"/>
            <w:sz w:val="30"/>
            <w:szCs w:val="30"/>
            <w:u w:val="single"/>
          </w:rPr>
          <w:t>here</w:t>
        </w:r>
      </w:hyperlink>
      <w:r w:rsidRPr="00E66CB2">
        <w:rPr>
          <w:rFonts w:ascii="hk_groteskregular" w:eastAsia="Times New Roman" w:hAnsi="hk_groteskregular" w:cs="Times New Roman"/>
          <w:color w:val="555555"/>
          <w:sz w:val="30"/>
          <w:szCs w:val="30"/>
        </w:rPr>
        <w:t>.</w:t>
      </w:r>
    </w:p>
    <w:p w14:paraId="5D65645C"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lastRenderedPageBreak/>
        <w:t>The source data includes 2 tables; the first table is a list of the changes in ticket status. For example, ticket number 50 moves to the status 'processing' on January 7</w:t>
      </w:r>
      <w:r w:rsidRPr="00E66CB2">
        <w:rPr>
          <w:rFonts w:ascii="hk_groteskregular" w:eastAsia="Times New Roman" w:hAnsi="hk_groteskregular" w:cs="Times New Roman"/>
          <w:color w:val="555555"/>
          <w:sz w:val="23"/>
          <w:szCs w:val="23"/>
          <w:vertAlign w:val="superscript"/>
        </w:rPr>
        <w:t>th</w:t>
      </w:r>
      <w:r w:rsidRPr="00E66CB2">
        <w:rPr>
          <w:rFonts w:ascii="hk_groteskregular" w:eastAsia="Times New Roman" w:hAnsi="hk_groteskregular" w:cs="Times New Roman"/>
          <w:color w:val="555555"/>
          <w:sz w:val="30"/>
          <w:szCs w:val="30"/>
        </w:rPr>
        <w:t>.</w:t>
      </w:r>
    </w:p>
    <w:p w14:paraId="15C7F6F7" w14:textId="25B7A9A0" w:rsidR="00E66CB2" w:rsidRPr="00E66CB2" w:rsidRDefault="00E66CB2" w:rsidP="00E66CB2">
      <w:pPr>
        <w:shd w:val="clear" w:color="auto" w:fill="FFFFFF"/>
        <w:spacing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drawing>
          <wp:inline distT="0" distB="0" distL="0" distR="0" wp14:anchorId="4C705E7A" wp14:editId="322A8EDE">
            <wp:extent cx="3048000" cy="2266950"/>
            <wp:effectExtent l="0" t="0" r="0" b="0"/>
            <wp:docPr id="10" name="Picture 10" descr="Ticket status initi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et status initial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66950"/>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Ticket status initial data</w:t>
      </w:r>
    </w:p>
    <w:p w14:paraId="335A1788"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The second table has a list of all the tickets, along with the agent processing them.</w:t>
      </w:r>
    </w:p>
    <w:p w14:paraId="22457FEB" w14:textId="70BB34A3" w:rsidR="00E66CB2" w:rsidRPr="00E66CB2" w:rsidRDefault="00E66CB2" w:rsidP="00E66CB2">
      <w:pPr>
        <w:shd w:val="clear" w:color="auto" w:fill="FFFFFF"/>
        <w:spacing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drawing>
          <wp:inline distT="0" distB="0" distL="0" distR="0" wp14:anchorId="0DE55919" wp14:editId="35CF6750">
            <wp:extent cx="1533525" cy="1885950"/>
            <wp:effectExtent l="0" t="0" r="9525" b="0"/>
            <wp:docPr id="9" name="Picture 9" descr="Tickets by agent initi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ckets by agent initial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1885950"/>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Tickets by agent initial data</w:t>
      </w:r>
    </w:p>
    <w:p w14:paraId="5F492719"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Now let's move on to the fun part of building the dashboard.</w:t>
      </w:r>
    </w:p>
    <w:p w14:paraId="146DC3ED" w14:textId="5A347051" w:rsidR="00E66CB2" w:rsidRPr="00E66CB2" w:rsidRDefault="00E66CB2" w:rsidP="00E66CB2">
      <w:pPr>
        <w:shd w:val="clear" w:color="auto" w:fill="FFFFFF"/>
        <w:spacing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7BFF"/>
          <w:sz w:val="21"/>
          <w:szCs w:val="21"/>
        </w:rPr>
        <w:lastRenderedPageBreak/>
        <w:drawing>
          <wp:inline distT="0" distB="0" distL="0" distR="0" wp14:anchorId="3297C157" wp14:editId="453D42B2">
            <wp:extent cx="2857500" cy="2381250"/>
            <wp:effectExtent l="0" t="0" r="0" b="0"/>
            <wp:docPr id="8" name="Picture 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52020668" w14:textId="77777777" w:rsidR="00E66CB2" w:rsidRPr="00E66CB2" w:rsidRDefault="00E66CB2" w:rsidP="00E66CB2">
      <w:pPr>
        <w:shd w:val="clear" w:color="auto" w:fill="FFFFFF"/>
        <w:spacing w:before="300" w:after="300" w:line="240" w:lineRule="auto"/>
        <w:outlineLvl w:val="1"/>
        <w:rPr>
          <w:rFonts w:ascii="hk_groteskextrabold" w:eastAsia="Times New Roman" w:hAnsi="hk_groteskextrabold" w:cs="Times New Roman"/>
          <w:color w:val="000000"/>
          <w:sz w:val="51"/>
          <w:szCs w:val="51"/>
        </w:rPr>
      </w:pPr>
      <w:r w:rsidRPr="00E66CB2">
        <w:rPr>
          <w:rFonts w:ascii="hk_groteskextrabold" w:eastAsia="Times New Roman" w:hAnsi="hk_groteskextrabold" w:cs="Times New Roman"/>
          <w:b/>
          <w:bCs/>
          <w:color w:val="000000"/>
          <w:sz w:val="51"/>
          <w:szCs w:val="51"/>
        </w:rPr>
        <w:t>Tickets tracking by month</w:t>
      </w:r>
    </w:p>
    <w:p w14:paraId="32BC9D2C"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The formulas for the first chart are the easier ones: we build two measures, one for counting the number of tickets created and another one for the tickets closed.</w:t>
      </w:r>
    </w:p>
    <w:p w14:paraId="08E66F37"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Here are the measures:</w:t>
      </w:r>
    </w:p>
    <w:p w14:paraId="0B453660"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Tickets created = </w:t>
      </w:r>
      <w:r w:rsidRPr="00E66CB2">
        <w:rPr>
          <w:rFonts w:ascii="Courier New" w:eastAsia="Times New Roman" w:hAnsi="Courier New" w:cs="Courier New"/>
          <w:color w:val="555555"/>
          <w:sz w:val="30"/>
          <w:szCs w:val="30"/>
        </w:rPr>
        <w:br/>
        <w:t>CALCULATE(COUNT('</w:t>
      </w:r>
      <w:proofErr w:type="spellStart"/>
      <w:r w:rsidRPr="00E66CB2">
        <w:rPr>
          <w:rFonts w:ascii="Courier New" w:eastAsia="Times New Roman" w:hAnsi="Courier New" w:cs="Courier New"/>
          <w:color w:val="555555"/>
          <w:sz w:val="30"/>
          <w:szCs w:val="30"/>
        </w:rPr>
        <w:t>ticketsData</w:t>
      </w:r>
      <w:proofErr w:type="spellEnd"/>
      <w:r w:rsidRPr="00E66CB2">
        <w:rPr>
          <w:rFonts w:ascii="Courier New" w:eastAsia="Times New Roman" w:hAnsi="Courier New" w:cs="Courier New"/>
          <w:color w:val="555555"/>
          <w:sz w:val="30"/>
          <w:szCs w:val="30"/>
        </w:rPr>
        <w:t>'[</w:t>
      </w:r>
      <w:proofErr w:type="spellStart"/>
      <w:r w:rsidRPr="00E66CB2">
        <w:rPr>
          <w:rFonts w:ascii="Courier New" w:eastAsia="Times New Roman" w:hAnsi="Courier New" w:cs="Courier New"/>
          <w:color w:val="555555"/>
          <w:sz w:val="30"/>
          <w:szCs w:val="30"/>
        </w:rPr>
        <w:t>ticketID</w:t>
      </w:r>
      <w:proofErr w:type="spellEnd"/>
      <w:r w:rsidRPr="00E66CB2">
        <w:rPr>
          <w:rFonts w:ascii="Courier New" w:eastAsia="Times New Roman" w:hAnsi="Courier New" w:cs="Courier New"/>
          <w:color w:val="555555"/>
          <w:sz w:val="30"/>
          <w:szCs w:val="30"/>
        </w:rPr>
        <w:t>]),</w:t>
      </w:r>
      <w:r w:rsidRPr="00E66CB2">
        <w:rPr>
          <w:rFonts w:ascii="Courier New" w:eastAsia="Times New Roman" w:hAnsi="Courier New" w:cs="Courier New"/>
          <w:color w:val="555555"/>
          <w:sz w:val="30"/>
          <w:szCs w:val="30"/>
        </w:rPr>
        <w:br/>
        <w:t>'</w:t>
      </w:r>
      <w:proofErr w:type="spellStart"/>
      <w:r w:rsidRPr="00E66CB2">
        <w:rPr>
          <w:rFonts w:ascii="Courier New" w:eastAsia="Times New Roman" w:hAnsi="Courier New" w:cs="Courier New"/>
          <w:color w:val="555555"/>
          <w:sz w:val="30"/>
          <w:szCs w:val="30"/>
        </w:rPr>
        <w:t>ticketsData</w:t>
      </w:r>
      <w:proofErr w:type="spellEnd"/>
      <w:r w:rsidRPr="00E66CB2">
        <w:rPr>
          <w:rFonts w:ascii="Courier New" w:eastAsia="Times New Roman" w:hAnsi="Courier New" w:cs="Courier New"/>
          <w:color w:val="555555"/>
          <w:sz w:val="30"/>
          <w:szCs w:val="30"/>
        </w:rPr>
        <w:t>'[status]="created")</w:t>
      </w:r>
    </w:p>
    <w:p w14:paraId="7943A67C"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Tickets closed = </w:t>
      </w:r>
      <w:r w:rsidRPr="00E66CB2">
        <w:rPr>
          <w:rFonts w:ascii="Courier New" w:eastAsia="Times New Roman" w:hAnsi="Courier New" w:cs="Courier New"/>
          <w:color w:val="555555"/>
          <w:sz w:val="30"/>
          <w:szCs w:val="30"/>
        </w:rPr>
        <w:br/>
        <w:t>CALCULATE(COUNT('</w:t>
      </w:r>
      <w:proofErr w:type="spellStart"/>
      <w:r w:rsidRPr="00E66CB2">
        <w:rPr>
          <w:rFonts w:ascii="Courier New" w:eastAsia="Times New Roman" w:hAnsi="Courier New" w:cs="Courier New"/>
          <w:color w:val="555555"/>
          <w:sz w:val="30"/>
          <w:szCs w:val="30"/>
        </w:rPr>
        <w:t>ticketsData</w:t>
      </w:r>
      <w:proofErr w:type="spellEnd"/>
      <w:r w:rsidRPr="00E66CB2">
        <w:rPr>
          <w:rFonts w:ascii="Courier New" w:eastAsia="Times New Roman" w:hAnsi="Courier New" w:cs="Courier New"/>
          <w:color w:val="555555"/>
          <w:sz w:val="30"/>
          <w:szCs w:val="30"/>
        </w:rPr>
        <w:t>'[</w:t>
      </w:r>
      <w:proofErr w:type="spellStart"/>
      <w:r w:rsidRPr="00E66CB2">
        <w:rPr>
          <w:rFonts w:ascii="Courier New" w:eastAsia="Times New Roman" w:hAnsi="Courier New" w:cs="Courier New"/>
          <w:color w:val="555555"/>
          <w:sz w:val="30"/>
          <w:szCs w:val="30"/>
        </w:rPr>
        <w:t>ticketID</w:t>
      </w:r>
      <w:proofErr w:type="spellEnd"/>
      <w:r w:rsidRPr="00E66CB2">
        <w:rPr>
          <w:rFonts w:ascii="Courier New" w:eastAsia="Times New Roman" w:hAnsi="Courier New" w:cs="Courier New"/>
          <w:color w:val="555555"/>
          <w:sz w:val="30"/>
          <w:szCs w:val="30"/>
        </w:rPr>
        <w:t>]),</w:t>
      </w:r>
      <w:r w:rsidRPr="00E66CB2">
        <w:rPr>
          <w:rFonts w:ascii="Courier New" w:eastAsia="Times New Roman" w:hAnsi="Courier New" w:cs="Courier New"/>
          <w:color w:val="555555"/>
          <w:sz w:val="30"/>
          <w:szCs w:val="30"/>
        </w:rPr>
        <w:br/>
        <w:t>'</w:t>
      </w:r>
      <w:proofErr w:type="spellStart"/>
      <w:r w:rsidRPr="00E66CB2">
        <w:rPr>
          <w:rFonts w:ascii="Courier New" w:eastAsia="Times New Roman" w:hAnsi="Courier New" w:cs="Courier New"/>
          <w:color w:val="555555"/>
          <w:sz w:val="30"/>
          <w:szCs w:val="30"/>
        </w:rPr>
        <w:t>ticketsData</w:t>
      </w:r>
      <w:proofErr w:type="spellEnd"/>
      <w:r w:rsidRPr="00E66CB2">
        <w:rPr>
          <w:rFonts w:ascii="Courier New" w:eastAsia="Times New Roman" w:hAnsi="Courier New" w:cs="Courier New"/>
          <w:color w:val="555555"/>
          <w:sz w:val="30"/>
          <w:szCs w:val="30"/>
        </w:rPr>
        <w:t>'[status]="closed")</w:t>
      </w:r>
    </w:p>
    <w:p w14:paraId="3356EA4B"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We use CALCULATE to choose a perimeter for the COUNT function. The perimeter for tickets created is all tickets with the status of 'created'.</w:t>
      </w:r>
    </w:p>
    <w:p w14:paraId="286713D8"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Let's now move on to the Service Level.</w:t>
      </w:r>
    </w:p>
    <w:p w14:paraId="1570FBB8" w14:textId="77777777" w:rsidR="00E66CB2" w:rsidRPr="00E66CB2" w:rsidRDefault="00E66CB2" w:rsidP="00E66CB2">
      <w:pPr>
        <w:shd w:val="clear" w:color="auto" w:fill="FFFFFF"/>
        <w:spacing w:before="300" w:after="300" w:line="240" w:lineRule="auto"/>
        <w:outlineLvl w:val="1"/>
        <w:rPr>
          <w:rFonts w:ascii="hk_groteskextrabold" w:eastAsia="Times New Roman" w:hAnsi="hk_groteskextrabold" w:cs="Times New Roman"/>
          <w:color w:val="000000"/>
          <w:sz w:val="51"/>
          <w:szCs w:val="51"/>
        </w:rPr>
      </w:pPr>
      <w:r w:rsidRPr="00E66CB2">
        <w:rPr>
          <w:rFonts w:ascii="hk_groteskextrabold" w:eastAsia="Times New Roman" w:hAnsi="hk_groteskextrabold" w:cs="Times New Roman"/>
          <w:b/>
          <w:bCs/>
          <w:color w:val="000000"/>
          <w:sz w:val="51"/>
          <w:szCs w:val="51"/>
        </w:rPr>
        <w:t>Service Level</w:t>
      </w:r>
    </w:p>
    <w:p w14:paraId="2A7588CD"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lastRenderedPageBreak/>
        <w:t>To calculate the service level ratios (great service ratio and poor service ratio), we first need columns that tell us for each ticket:</w:t>
      </w:r>
    </w:p>
    <w:p w14:paraId="7A0DFAD5" w14:textId="77777777" w:rsidR="00E66CB2" w:rsidRPr="00E66CB2" w:rsidRDefault="00E66CB2" w:rsidP="00E66CB2">
      <w:pPr>
        <w:numPr>
          <w:ilvl w:val="0"/>
          <w:numId w:val="1"/>
        </w:numPr>
        <w:shd w:val="clear" w:color="auto" w:fill="FFFFFF"/>
        <w:spacing w:before="100" w:beforeAutospacing="1" w:after="15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wait time (the time between the user creating the ticket, and the agent starting the processing)</w:t>
      </w:r>
    </w:p>
    <w:p w14:paraId="055CBFD5" w14:textId="77777777" w:rsidR="00E66CB2" w:rsidRPr="00E66CB2" w:rsidRDefault="00E66CB2" w:rsidP="00E66CB2">
      <w:pPr>
        <w:numPr>
          <w:ilvl w:val="0"/>
          <w:numId w:val="2"/>
        </w:numPr>
        <w:shd w:val="clear" w:color="auto" w:fill="FFFFFF"/>
        <w:spacing w:before="100" w:beforeAutospacing="1" w:after="15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processing time (the time between the agent starting the processing, and the agent moving the ticket to closed)</w:t>
      </w:r>
    </w:p>
    <w:p w14:paraId="52380AFF" w14:textId="77777777" w:rsidR="00E66CB2" w:rsidRPr="00E66CB2" w:rsidRDefault="00E66CB2" w:rsidP="00E66CB2">
      <w:pPr>
        <w:numPr>
          <w:ilvl w:val="0"/>
          <w:numId w:val="3"/>
        </w:numPr>
        <w:shd w:val="clear" w:color="auto" w:fill="FFFFFF"/>
        <w:spacing w:before="100" w:beforeAutospacing="1" w:after="15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total time, which is the sum of wait and processing time</w:t>
      </w:r>
    </w:p>
    <w:p w14:paraId="4B0AB074"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 xml:space="preserve">Below are the formulas for these calculated columns. These formulas should be entered in the </w:t>
      </w:r>
      <w:proofErr w:type="spellStart"/>
      <w:r w:rsidRPr="00E66CB2">
        <w:rPr>
          <w:rFonts w:ascii="hk_groteskregular" w:eastAsia="Times New Roman" w:hAnsi="hk_groteskregular" w:cs="Times New Roman"/>
          <w:color w:val="555555"/>
          <w:sz w:val="30"/>
          <w:szCs w:val="30"/>
        </w:rPr>
        <w:t>ticketsInfo</w:t>
      </w:r>
      <w:proofErr w:type="spellEnd"/>
      <w:r w:rsidRPr="00E66CB2">
        <w:rPr>
          <w:rFonts w:ascii="hk_groteskregular" w:eastAsia="Times New Roman" w:hAnsi="hk_groteskregular" w:cs="Times New Roman"/>
          <w:color w:val="555555"/>
          <w:sz w:val="30"/>
          <w:szCs w:val="30"/>
        </w:rPr>
        <w:t xml:space="preserve"> table, the table with the number of tickets and agents.</w:t>
      </w:r>
    </w:p>
    <w:p w14:paraId="7420277B"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 xml:space="preserve">created date = </w:t>
      </w:r>
      <w:proofErr w:type="gramStart"/>
      <w:r w:rsidRPr="00E66CB2">
        <w:rPr>
          <w:rFonts w:ascii="Courier New" w:eastAsia="Times New Roman" w:hAnsi="Courier New" w:cs="Courier New"/>
          <w:color w:val="555555"/>
          <w:sz w:val="30"/>
          <w:szCs w:val="30"/>
        </w:rPr>
        <w:t>LOOKUPVALUE(</w:t>
      </w:r>
      <w:proofErr w:type="gramEnd"/>
      <w:r w:rsidRPr="00E66CB2">
        <w:rPr>
          <w:rFonts w:ascii="Courier New" w:eastAsia="Times New Roman" w:hAnsi="Courier New" w:cs="Courier New"/>
          <w:color w:val="555555"/>
          <w:sz w:val="30"/>
          <w:szCs w:val="30"/>
        </w:rPr>
        <w:t>ticketsData[date],ticketsData[ticketID],[ticket],ticketsData[status],"created")</w:t>
      </w:r>
    </w:p>
    <w:p w14:paraId="1097959E"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 xml:space="preserve">processing started date = </w:t>
      </w:r>
      <w:proofErr w:type="gramStart"/>
      <w:r w:rsidRPr="00E66CB2">
        <w:rPr>
          <w:rFonts w:ascii="Courier New" w:eastAsia="Times New Roman" w:hAnsi="Courier New" w:cs="Courier New"/>
          <w:color w:val="555555"/>
          <w:sz w:val="30"/>
          <w:szCs w:val="30"/>
        </w:rPr>
        <w:t>LOOKUPVALUE(</w:t>
      </w:r>
      <w:proofErr w:type="gramEnd"/>
      <w:r w:rsidRPr="00E66CB2">
        <w:rPr>
          <w:rFonts w:ascii="Courier New" w:eastAsia="Times New Roman" w:hAnsi="Courier New" w:cs="Courier New"/>
          <w:color w:val="555555"/>
          <w:sz w:val="30"/>
          <w:szCs w:val="30"/>
        </w:rPr>
        <w:t>ticketsData[date],ticketsData[ticketID],[ticket],ticketsData[status],"processing")</w:t>
      </w:r>
    </w:p>
    <w:p w14:paraId="225392A9"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 xml:space="preserve">closed date = </w:t>
      </w:r>
      <w:proofErr w:type="gramStart"/>
      <w:r w:rsidRPr="00E66CB2">
        <w:rPr>
          <w:rFonts w:ascii="Courier New" w:eastAsia="Times New Roman" w:hAnsi="Courier New" w:cs="Courier New"/>
          <w:color w:val="555555"/>
          <w:sz w:val="30"/>
          <w:szCs w:val="30"/>
        </w:rPr>
        <w:t>LOOKUPVALUE(</w:t>
      </w:r>
      <w:proofErr w:type="gramEnd"/>
      <w:r w:rsidRPr="00E66CB2">
        <w:rPr>
          <w:rFonts w:ascii="Courier New" w:eastAsia="Times New Roman" w:hAnsi="Courier New" w:cs="Courier New"/>
          <w:color w:val="555555"/>
          <w:sz w:val="30"/>
          <w:szCs w:val="30"/>
        </w:rPr>
        <w:t>ticketsData[date],ticketsData[ticketID],[ticket],ticketsData[status],"closed")</w:t>
      </w:r>
    </w:p>
    <w:p w14:paraId="7B2E2313"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 xml:space="preserve">wait time (days) = </w:t>
      </w:r>
      <w:proofErr w:type="gramStart"/>
      <w:r w:rsidRPr="00E66CB2">
        <w:rPr>
          <w:rFonts w:ascii="Courier New" w:eastAsia="Times New Roman" w:hAnsi="Courier New" w:cs="Courier New"/>
          <w:color w:val="555555"/>
          <w:sz w:val="30"/>
          <w:szCs w:val="30"/>
        </w:rPr>
        <w:t>DATEDIFF(</w:t>
      </w:r>
      <w:proofErr w:type="gramEnd"/>
      <w:r w:rsidRPr="00E66CB2">
        <w:rPr>
          <w:rFonts w:ascii="Courier New" w:eastAsia="Times New Roman" w:hAnsi="Courier New" w:cs="Courier New"/>
          <w:color w:val="555555"/>
          <w:sz w:val="30"/>
          <w:szCs w:val="30"/>
        </w:rPr>
        <w:t>[created date],[processing started date],DAY)</w:t>
      </w:r>
    </w:p>
    <w:p w14:paraId="34048D42"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 xml:space="preserve">processing time (days) = </w:t>
      </w:r>
      <w:proofErr w:type="gramStart"/>
      <w:r w:rsidRPr="00E66CB2">
        <w:rPr>
          <w:rFonts w:ascii="Courier New" w:eastAsia="Times New Roman" w:hAnsi="Courier New" w:cs="Courier New"/>
          <w:color w:val="555555"/>
          <w:sz w:val="30"/>
          <w:szCs w:val="30"/>
        </w:rPr>
        <w:t>DATEDIFF(</w:t>
      </w:r>
      <w:proofErr w:type="gramEnd"/>
      <w:r w:rsidRPr="00E66CB2">
        <w:rPr>
          <w:rFonts w:ascii="Courier New" w:eastAsia="Times New Roman" w:hAnsi="Courier New" w:cs="Courier New"/>
          <w:color w:val="555555"/>
          <w:sz w:val="30"/>
          <w:szCs w:val="30"/>
        </w:rPr>
        <w:t>[processing started date],[closed date],DAY)</w:t>
      </w:r>
    </w:p>
    <w:p w14:paraId="2DABF279"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total time (days) = [wait time (days</w:t>
      </w:r>
      <w:proofErr w:type="gramStart"/>
      <w:r w:rsidRPr="00E66CB2">
        <w:rPr>
          <w:rFonts w:ascii="Courier New" w:eastAsia="Times New Roman" w:hAnsi="Courier New" w:cs="Courier New"/>
          <w:color w:val="555555"/>
          <w:sz w:val="30"/>
          <w:szCs w:val="30"/>
        </w:rPr>
        <w:t>)]+</w:t>
      </w:r>
      <w:proofErr w:type="gramEnd"/>
      <w:r w:rsidRPr="00E66CB2">
        <w:rPr>
          <w:rFonts w:ascii="Courier New" w:eastAsia="Times New Roman" w:hAnsi="Courier New" w:cs="Courier New"/>
          <w:color w:val="555555"/>
          <w:sz w:val="30"/>
          <w:szCs w:val="30"/>
        </w:rPr>
        <w:t>[processing time (days)]</w:t>
      </w:r>
    </w:p>
    <w:p w14:paraId="3881C919"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And this is what the table looks like with the added columns:</w:t>
      </w:r>
    </w:p>
    <w:p w14:paraId="660CA650" w14:textId="10B72DBD" w:rsidR="00E66CB2" w:rsidRPr="00E66CB2" w:rsidRDefault="00E66CB2" w:rsidP="00E66CB2">
      <w:pPr>
        <w:shd w:val="clear" w:color="auto" w:fill="FFFFFF"/>
        <w:spacing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lastRenderedPageBreak/>
        <w:drawing>
          <wp:inline distT="0" distB="0" distL="0" distR="0" wp14:anchorId="02E0F55C" wp14:editId="3C75DD4A">
            <wp:extent cx="5943600" cy="1264920"/>
            <wp:effectExtent l="0" t="0" r="0" b="0"/>
            <wp:docPr id="7" name="Picture 7" descr="Tickets by agent table with additional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ckets by agent table with additional colum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64920"/>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Tickets by agent table with additional columns</w:t>
      </w:r>
    </w:p>
    <w:p w14:paraId="0E5529ED"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We are now ready to calculate the great service ratio (% of tickets treated in less than 2 days) and the poor service ratio (% of tickets treated in more than 8 days).</w:t>
      </w:r>
    </w:p>
    <w:p w14:paraId="74361AEC"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Here are the formulas:</w:t>
      </w:r>
    </w:p>
    <w:p w14:paraId="5AB3C7EB"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 xml:space="preserve">Great service ratio = </w:t>
      </w:r>
      <w:proofErr w:type="gramStart"/>
      <w:r w:rsidRPr="00E66CB2">
        <w:rPr>
          <w:rFonts w:ascii="Courier New" w:eastAsia="Times New Roman" w:hAnsi="Courier New" w:cs="Courier New"/>
          <w:color w:val="555555"/>
          <w:sz w:val="30"/>
          <w:szCs w:val="30"/>
        </w:rPr>
        <w:t>COUNTX(</w:t>
      </w:r>
      <w:proofErr w:type="gramEnd"/>
      <w:r w:rsidRPr="00E66CB2">
        <w:rPr>
          <w:rFonts w:ascii="Courier New" w:eastAsia="Times New Roman" w:hAnsi="Courier New" w:cs="Courier New"/>
          <w:color w:val="555555"/>
          <w:sz w:val="30"/>
          <w:szCs w:val="30"/>
        </w:rPr>
        <w:br/>
        <w:t>FILTER('</w:t>
      </w:r>
      <w:proofErr w:type="spellStart"/>
      <w:r w:rsidRPr="00E66CB2">
        <w:rPr>
          <w:rFonts w:ascii="Courier New" w:eastAsia="Times New Roman" w:hAnsi="Courier New" w:cs="Courier New"/>
          <w:color w:val="555555"/>
          <w:sz w:val="30"/>
          <w:szCs w:val="30"/>
        </w:rPr>
        <w:t>ticketsInfo</w:t>
      </w:r>
      <w:proofErr w:type="spellEnd"/>
      <w:r w:rsidRPr="00E66CB2">
        <w:rPr>
          <w:rFonts w:ascii="Courier New" w:eastAsia="Times New Roman" w:hAnsi="Courier New" w:cs="Courier New"/>
          <w:color w:val="555555"/>
          <w:sz w:val="30"/>
          <w:szCs w:val="30"/>
        </w:rPr>
        <w:t>',[total time (days)]&lt;=2), [ticket]) /</w:t>
      </w:r>
      <w:r w:rsidRPr="00E66CB2">
        <w:rPr>
          <w:rFonts w:ascii="Courier New" w:eastAsia="Times New Roman" w:hAnsi="Courier New" w:cs="Courier New"/>
          <w:color w:val="555555"/>
          <w:sz w:val="30"/>
          <w:szCs w:val="30"/>
        </w:rPr>
        <w:br/>
        <w:t>COUNT('</w:t>
      </w:r>
      <w:proofErr w:type="spellStart"/>
      <w:r w:rsidRPr="00E66CB2">
        <w:rPr>
          <w:rFonts w:ascii="Courier New" w:eastAsia="Times New Roman" w:hAnsi="Courier New" w:cs="Courier New"/>
          <w:color w:val="555555"/>
          <w:sz w:val="30"/>
          <w:szCs w:val="30"/>
        </w:rPr>
        <w:t>ticketsInfo</w:t>
      </w:r>
      <w:proofErr w:type="spellEnd"/>
      <w:r w:rsidRPr="00E66CB2">
        <w:rPr>
          <w:rFonts w:ascii="Courier New" w:eastAsia="Times New Roman" w:hAnsi="Courier New" w:cs="Courier New"/>
          <w:color w:val="555555"/>
          <w:sz w:val="30"/>
          <w:szCs w:val="30"/>
        </w:rPr>
        <w:t>'[ticket])</w:t>
      </w:r>
    </w:p>
    <w:p w14:paraId="3E0969B3"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 xml:space="preserve">Poor service ratio = </w:t>
      </w:r>
      <w:proofErr w:type="gramStart"/>
      <w:r w:rsidRPr="00E66CB2">
        <w:rPr>
          <w:rFonts w:ascii="Courier New" w:eastAsia="Times New Roman" w:hAnsi="Courier New" w:cs="Courier New"/>
          <w:color w:val="555555"/>
          <w:sz w:val="30"/>
          <w:szCs w:val="30"/>
        </w:rPr>
        <w:t>COUNTX(</w:t>
      </w:r>
      <w:proofErr w:type="gramEnd"/>
      <w:r w:rsidRPr="00E66CB2">
        <w:rPr>
          <w:rFonts w:ascii="Courier New" w:eastAsia="Times New Roman" w:hAnsi="Courier New" w:cs="Courier New"/>
          <w:color w:val="555555"/>
          <w:sz w:val="30"/>
          <w:szCs w:val="30"/>
        </w:rPr>
        <w:br/>
        <w:t>FILTER('</w:t>
      </w:r>
      <w:proofErr w:type="spellStart"/>
      <w:r w:rsidRPr="00E66CB2">
        <w:rPr>
          <w:rFonts w:ascii="Courier New" w:eastAsia="Times New Roman" w:hAnsi="Courier New" w:cs="Courier New"/>
          <w:color w:val="555555"/>
          <w:sz w:val="30"/>
          <w:szCs w:val="30"/>
        </w:rPr>
        <w:t>ticketsInfo</w:t>
      </w:r>
      <w:proofErr w:type="spellEnd"/>
      <w:r w:rsidRPr="00E66CB2">
        <w:rPr>
          <w:rFonts w:ascii="Courier New" w:eastAsia="Times New Roman" w:hAnsi="Courier New" w:cs="Courier New"/>
          <w:color w:val="555555"/>
          <w:sz w:val="30"/>
          <w:szCs w:val="30"/>
        </w:rPr>
        <w:t>',[total time (days)]&gt;=8), [ticket]) /</w:t>
      </w:r>
      <w:r w:rsidRPr="00E66CB2">
        <w:rPr>
          <w:rFonts w:ascii="Courier New" w:eastAsia="Times New Roman" w:hAnsi="Courier New" w:cs="Courier New"/>
          <w:color w:val="555555"/>
          <w:sz w:val="30"/>
          <w:szCs w:val="30"/>
        </w:rPr>
        <w:br/>
        <w:t>COUNT('</w:t>
      </w:r>
      <w:proofErr w:type="spellStart"/>
      <w:r w:rsidRPr="00E66CB2">
        <w:rPr>
          <w:rFonts w:ascii="Courier New" w:eastAsia="Times New Roman" w:hAnsi="Courier New" w:cs="Courier New"/>
          <w:color w:val="555555"/>
          <w:sz w:val="30"/>
          <w:szCs w:val="30"/>
        </w:rPr>
        <w:t>ticketsInfo</w:t>
      </w:r>
      <w:proofErr w:type="spellEnd"/>
      <w:r w:rsidRPr="00E66CB2">
        <w:rPr>
          <w:rFonts w:ascii="Courier New" w:eastAsia="Times New Roman" w:hAnsi="Courier New" w:cs="Courier New"/>
          <w:color w:val="555555"/>
          <w:sz w:val="30"/>
          <w:szCs w:val="30"/>
        </w:rPr>
        <w:t>'[ticket]) </w:t>
      </w:r>
    </w:p>
    <w:p w14:paraId="0A28BE04"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And the result!</w:t>
      </w:r>
    </w:p>
    <w:p w14:paraId="580E4597" w14:textId="5BDBBB5D" w:rsidR="00E66CB2" w:rsidRPr="00E66CB2" w:rsidRDefault="00E66CB2" w:rsidP="00E66CB2">
      <w:pPr>
        <w:shd w:val="clear" w:color="auto" w:fill="FFFFFF"/>
        <w:spacing w:after="0" w:line="240" w:lineRule="auto"/>
        <w:rPr>
          <w:rFonts w:ascii="hk_groteskregular" w:eastAsia="Times New Roman" w:hAnsi="hk_groteskregular" w:cs="Times New Roman"/>
          <w:color w:val="000000"/>
          <w:sz w:val="21"/>
          <w:szCs w:val="21"/>
        </w:rPr>
      </w:pPr>
      <w:r w:rsidRPr="00E66CB2">
        <w:rPr>
          <w:rFonts w:ascii="hk_groteskregular" w:eastAsia="Times New Roman" w:hAnsi="hk_groteskregular" w:cs="Times New Roman"/>
          <w:noProof/>
          <w:color w:val="000000"/>
          <w:sz w:val="21"/>
          <w:szCs w:val="21"/>
        </w:rPr>
        <w:lastRenderedPageBreak/>
        <w:drawing>
          <wp:inline distT="0" distB="0" distL="0" distR="0" wp14:anchorId="0B317A3B" wp14:editId="0D539DDC">
            <wp:extent cx="5172075" cy="2609850"/>
            <wp:effectExtent l="0" t="0" r="9525" b="0"/>
            <wp:docPr id="6" name="Picture 6" descr="Ticket tracking in Power BI : service level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cket tracking in Power BI : service level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2609850"/>
                    </a:xfrm>
                    <a:prstGeom prst="rect">
                      <a:avLst/>
                    </a:prstGeom>
                    <a:noFill/>
                    <a:ln>
                      <a:noFill/>
                    </a:ln>
                  </pic:spPr>
                </pic:pic>
              </a:graphicData>
            </a:graphic>
          </wp:inline>
        </w:drawing>
      </w:r>
      <w:r w:rsidRPr="00E66CB2">
        <w:rPr>
          <w:rFonts w:ascii="hk_groteskregular" w:eastAsia="Times New Roman" w:hAnsi="hk_groteskregular" w:cs="Times New Roman"/>
          <w:color w:val="000000"/>
          <w:sz w:val="21"/>
          <w:szCs w:val="21"/>
        </w:rPr>
        <w:t>Service level report</w:t>
      </w:r>
    </w:p>
    <w:p w14:paraId="36909D27" w14:textId="77777777" w:rsidR="00E66CB2" w:rsidRPr="00E66CB2" w:rsidRDefault="00E66CB2" w:rsidP="00E66CB2">
      <w:pPr>
        <w:shd w:val="clear" w:color="auto" w:fill="FFFFFF"/>
        <w:spacing w:before="300" w:after="300" w:line="240" w:lineRule="auto"/>
        <w:outlineLvl w:val="1"/>
        <w:rPr>
          <w:rFonts w:ascii="hk_groteskextrabold" w:eastAsia="Times New Roman" w:hAnsi="hk_groteskextrabold" w:cs="Times New Roman"/>
          <w:color w:val="000000"/>
          <w:sz w:val="51"/>
          <w:szCs w:val="51"/>
        </w:rPr>
      </w:pPr>
      <w:r w:rsidRPr="00E66CB2">
        <w:rPr>
          <w:rFonts w:ascii="hk_groteskextrabold" w:eastAsia="Times New Roman" w:hAnsi="hk_groteskextrabold" w:cs="Times New Roman"/>
          <w:b/>
          <w:bCs/>
          <w:color w:val="000000"/>
          <w:sz w:val="51"/>
          <w:szCs w:val="51"/>
        </w:rPr>
        <w:t>Detail by agent</w:t>
      </w:r>
    </w:p>
    <w:p w14:paraId="64E9BF33"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We already have all the measures for the Detail by agent table, except one: the number of tickets waiting and in process. This is the formula:</w:t>
      </w:r>
    </w:p>
    <w:p w14:paraId="76590627" w14:textId="77777777" w:rsidR="00E66CB2" w:rsidRPr="00E66CB2" w:rsidRDefault="00E66CB2" w:rsidP="00E66CB2">
      <w:pPr>
        <w:pBdr>
          <w:top w:val="single" w:sz="6" w:space="12" w:color="DDDDDD"/>
          <w:left w:val="single" w:sz="18" w:space="18" w:color="DC00B6"/>
          <w:bottom w:val="single" w:sz="6" w:space="12" w:color="DDDDDD"/>
          <w:right w:val="single" w:sz="6" w:space="18" w:color="DDDDDD"/>
        </w:pBdr>
        <w:shd w:val="clear" w:color="auto" w:fill="F4F4F4"/>
        <w:spacing w:after="300" w:line="240" w:lineRule="auto"/>
        <w:rPr>
          <w:rFonts w:ascii="Courier New" w:eastAsia="Times New Roman" w:hAnsi="Courier New" w:cs="Courier New"/>
          <w:color w:val="555555"/>
          <w:sz w:val="30"/>
          <w:szCs w:val="30"/>
        </w:rPr>
      </w:pPr>
      <w:r w:rsidRPr="00E66CB2">
        <w:rPr>
          <w:rFonts w:ascii="Courier New" w:eastAsia="Times New Roman" w:hAnsi="Courier New" w:cs="Courier New"/>
          <w:color w:val="555555"/>
          <w:sz w:val="30"/>
          <w:szCs w:val="30"/>
        </w:rPr>
        <w:t>Tickets waiting and in process = </w:t>
      </w:r>
      <w:r w:rsidRPr="00E66CB2">
        <w:rPr>
          <w:rFonts w:ascii="Courier New" w:eastAsia="Times New Roman" w:hAnsi="Courier New" w:cs="Courier New"/>
          <w:color w:val="555555"/>
          <w:sz w:val="30"/>
          <w:szCs w:val="30"/>
        </w:rPr>
        <w:br/>
      </w:r>
      <w:proofErr w:type="gramStart"/>
      <w:r w:rsidRPr="00E66CB2">
        <w:rPr>
          <w:rFonts w:ascii="Courier New" w:eastAsia="Times New Roman" w:hAnsi="Courier New" w:cs="Courier New"/>
          <w:color w:val="555555"/>
          <w:sz w:val="30"/>
          <w:szCs w:val="30"/>
        </w:rPr>
        <w:t>COUNTX(</w:t>
      </w:r>
      <w:proofErr w:type="gramEnd"/>
      <w:r w:rsidRPr="00E66CB2">
        <w:rPr>
          <w:rFonts w:ascii="Courier New" w:eastAsia="Times New Roman" w:hAnsi="Courier New" w:cs="Courier New"/>
          <w:color w:val="555555"/>
          <w:sz w:val="30"/>
          <w:szCs w:val="30"/>
        </w:rPr>
        <w:t>'</w:t>
      </w:r>
      <w:proofErr w:type="spellStart"/>
      <w:r w:rsidRPr="00E66CB2">
        <w:rPr>
          <w:rFonts w:ascii="Courier New" w:eastAsia="Times New Roman" w:hAnsi="Courier New" w:cs="Courier New"/>
          <w:color w:val="555555"/>
          <w:sz w:val="30"/>
          <w:szCs w:val="30"/>
        </w:rPr>
        <w:t>ticketsInfo</w:t>
      </w:r>
      <w:proofErr w:type="spellEnd"/>
      <w:r w:rsidRPr="00E66CB2">
        <w:rPr>
          <w:rFonts w:ascii="Courier New" w:eastAsia="Times New Roman" w:hAnsi="Courier New" w:cs="Courier New"/>
          <w:color w:val="555555"/>
          <w:sz w:val="30"/>
          <w:szCs w:val="30"/>
        </w:rPr>
        <w:t>',[created date])-</w:t>
      </w:r>
      <w:r w:rsidRPr="00E66CB2">
        <w:rPr>
          <w:rFonts w:ascii="Courier New" w:eastAsia="Times New Roman" w:hAnsi="Courier New" w:cs="Courier New"/>
          <w:color w:val="555555"/>
          <w:sz w:val="30"/>
          <w:szCs w:val="30"/>
        </w:rPr>
        <w:br/>
        <w:t>COUNTX('</w:t>
      </w:r>
      <w:proofErr w:type="spellStart"/>
      <w:r w:rsidRPr="00E66CB2">
        <w:rPr>
          <w:rFonts w:ascii="Courier New" w:eastAsia="Times New Roman" w:hAnsi="Courier New" w:cs="Courier New"/>
          <w:color w:val="555555"/>
          <w:sz w:val="30"/>
          <w:szCs w:val="30"/>
        </w:rPr>
        <w:t>ticketsInfo</w:t>
      </w:r>
      <w:proofErr w:type="spellEnd"/>
      <w:r w:rsidRPr="00E66CB2">
        <w:rPr>
          <w:rFonts w:ascii="Courier New" w:eastAsia="Times New Roman" w:hAnsi="Courier New" w:cs="Courier New"/>
          <w:color w:val="555555"/>
          <w:sz w:val="30"/>
          <w:szCs w:val="30"/>
        </w:rPr>
        <w:t>',[closed date])</w:t>
      </w:r>
    </w:p>
    <w:p w14:paraId="504E0552"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You now have a full ticket tracking dashboard! I hope this was helpful.</w:t>
      </w:r>
    </w:p>
    <w:p w14:paraId="5C2EFE11" w14:textId="77777777" w:rsidR="00E66CB2" w:rsidRPr="00E66CB2" w:rsidRDefault="00E66CB2" w:rsidP="00E66CB2">
      <w:pPr>
        <w:shd w:val="clear" w:color="auto" w:fill="FFFFFF"/>
        <w:spacing w:after="300" w:line="240" w:lineRule="auto"/>
        <w:rPr>
          <w:rFonts w:ascii="hk_groteskregular" w:eastAsia="Times New Roman" w:hAnsi="hk_groteskregular" w:cs="Times New Roman"/>
          <w:color w:val="555555"/>
          <w:sz w:val="30"/>
          <w:szCs w:val="30"/>
        </w:rPr>
      </w:pPr>
      <w:r w:rsidRPr="00E66CB2">
        <w:rPr>
          <w:rFonts w:ascii="hk_groteskregular" w:eastAsia="Times New Roman" w:hAnsi="hk_groteskregular" w:cs="Times New Roman"/>
          <w:color w:val="555555"/>
          <w:sz w:val="30"/>
          <w:szCs w:val="30"/>
        </w:rPr>
        <w:t>Enjoyed the article? Subscribe to the newsletter and download the Power BI of the article for free.</w:t>
      </w:r>
    </w:p>
    <w:p w14:paraId="11D5C5DE" w14:textId="77777777" w:rsidR="00E66CB2" w:rsidRPr="00E66CB2" w:rsidRDefault="00E66CB2" w:rsidP="00E66CB2">
      <w:pPr>
        <w:pBdr>
          <w:bottom w:val="single" w:sz="6" w:space="1" w:color="auto"/>
        </w:pBdr>
        <w:spacing w:after="0" w:line="240" w:lineRule="auto"/>
        <w:jc w:val="center"/>
        <w:rPr>
          <w:rFonts w:ascii="Arial" w:eastAsia="Times New Roman" w:hAnsi="Arial" w:cs="Arial"/>
          <w:vanish/>
          <w:sz w:val="16"/>
          <w:szCs w:val="16"/>
        </w:rPr>
      </w:pPr>
      <w:r w:rsidRPr="00E66CB2">
        <w:rPr>
          <w:rFonts w:ascii="Arial" w:eastAsia="Times New Roman" w:hAnsi="Arial" w:cs="Arial"/>
          <w:vanish/>
          <w:sz w:val="16"/>
          <w:szCs w:val="16"/>
        </w:rPr>
        <w:t>Top of Form</w:t>
      </w:r>
    </w:p>
    <w:p w14:paraId="1E78444C" w14:textId="00BFEED9" w:rsidR="00E66CB2" w:rsidRPr="00E66CB2" w:rsidRDefault="00E66CB2" w:rsidP="00E66CB2">
      <w:pPr>
        <w:shd w:val="clear" w:color="auto" w:fill="FFFFFF"/>
        <w:spacing w:after="0" w:line="240" w:lineRule="auto"/>
        <w:rPr>
          <w:rFonts w:ascii="hk_groteskblack" w:eastAsia="Times New Roman" w:hAnsi="hk_groteskblack" w:cs="Times New Roman"/>
          <w:caps/>
          <w:color w:val="FFFFFF"/>
          <w:sz w:val="24"/>
          <w:szCs w:val="24"/>
        </w:rPr>
      </w:pPr>
      <w:r w:rsidRPr="00E66CB2">
        <w:rPr>
          <w:rFonts w:ascii="Arial" w:eastAsia="Times New Roman" w:hAnsi="Arial" w:cs="Arial"/>
          <w:vanish/>
          <w:sz w:val="16"/>
          <w:szCs w:val="16"/>
        </w:rPr>
        <w:t>Bottom of Form</w:t>
      </w:r>
    </w:p>
    <w:p w14:paraId="7C51FC0C" w14:textId="77777777" w:rsidR="00E66CB2" w:rsidRPr="00E66CB2" w:rsidRDefault="00E66CB2" w:rsidP="00E66CB2">
      <w:pPr>
        <w:pBdr>
          <w:top w:val="single" w:sz="6" w:space="1" w:color="auto"/>
        </w:pBdr>
        <w:spacing w:after="0" w:line="240" w:lineRule="auto"/>
        <w:jc w:val="center"/>
        <w:rPr>
          <w:rFonts w:ascii="Arial" w:eastAsia="Times New Roman" w:hAnsi="Arial" w:cs="Arial"/>
          <w:vanish/>
          <w:sz w:val="16"/>
          <w:szCs w:val="16"/>
        </w:rPr>
      </w:pPr>
      <w:r w:rsidRPr="00E66CB2">
        <w:rPr>
          <w:rFonts w:ascii="Arial" w:eastAsia="Times New Roman" w:hAnsi="Arial" w:cs="Arial"/>
          <w:vanish/>
          <w:sz w:val="16"/>
          <w:szCs w:val="16"/>
        </w:rPr>
        <w:t>Bottom of Form</w:t>
      </w:r>
    </w:p>
    <w:p w14:paraId="289CAE2B" w14:textId="77777777" w:rsidR="00195E6B" w:rsidRDefault="00195E6B"/>
    <w:sectPr w:rsidR="00195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k_groteskblack">
    <w:altName w:val="Cambria"/>
    <w:panose1 w:val="00000000000000000000"/>
    <w:charset w:val="00"/>
    <w:family w:val="roman"/>
    <w:notTrueType/>
    <w:pitch w:val="default"/>
  </w:font>
  <w:font w:name="hk_groteskregular">
    <w:altName w:val="Cambria"/>
    <w:panose1 w:val="00000000000000000000"/>
    <w:charset w:val="00"/>
    <w:family w:val="roman"/>
    <w:notTrueType/>
    <w:pitch w:val="default"/>
  </w:font>
  <w:font w:name="hk_groteskextrabol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B6E"/>
    <w:multiLevelType w:val="multilevel"/>
    <w:tmpl w:val="258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ACD"/>
    <w:multiLevelType w:val="multilevel"/>
    <w:tmpl w:val="07C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0F18"/>
    <w:multiLevelType w:val="multilevel"/>
    <w:tmpl w:val="89809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21828"/>
    <w:multiLevelType w:val="multilevel"/>
    <w:tmpl w:val="E58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31725"/>
    <w:multiLevelType w:val="multilevel"/>
    <w:tmpl w:val="19F6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B2"/>
    <w:rsid w:val="00195E6B"/>
    <w:rsid w:val="00E6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0668"/>
  <w15:chartTrackingRefBased/>
  <w15:docId w15:val="{BDCB94E1-38CC-4C61-81BF-5B0F50C3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6C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C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C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6C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6CB2"/>
    <w:rPr>
      <w:color w:val="0000FF"/>
      <w:u w:val="single"/>
    </w:rPr>
  </w:style>
  <w:style w:type="character" w:styleId="Strong">
    <w:name w:val="Strong"/>
    <w:basedOn w:val="DefaultParagraphFont"/>
    <w:uiPriority w:val="22"/>
    <w:qFormat/>
    <w:rsid w:val="00E66CB2"/>
    <w:rPr>
      <w:b/>
      <w:bCs/>
    </w:rPr>
  </w:style>
  <w:style w:type="paragraph" w:customStyle="1" w:styleId="code">
    <w:name w:val="code"/>
    <w:basedOn w:val="Normal"/>
    <w:rsid w:val="00E66CB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66C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6C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66C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66CB2"/>
    <w:rPr>
      <w:rFonts w:ascii="Arial" w:eastAsia="Times New Roman" w:hAnsi="Arial" w:cs="Arial"/>
      <w:vanish/>
      <w:sz w:val="16"/>
      <w:szCs w:val="16"/>
    </w:rPr>
  </w:style>
  <w:style w:type="paragraph" w:customStyle="1" w:styleId="comment">
    <w:name w:val="comment"/>
    <w:basedOn w:val="Normal"/>
    <w:rsid w:val="00E66CB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66CB2"/>
    <w:rPr>
      <w:i/>
      <w:iCs/>
    </w:rPr>
  </w:style>
  <w:style w:type="character" w:customStyle="1" w:styleId="says">
    <w:name w:val="says"/>
    <w:basedOn w:val="DefaultParagraphFont"/>
    <w:rsid w:val="00E66CB2"/>
  </w:style>
  <w:style w:type="paragraph" w:customStyle="1" w:styleId="comment-notes">
    <w:name w:val="comment-notes"/>
    <w:basedOn w:val="Normal"/>
    <w:rsid w:val="00E66C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E66CB2"/>
  </w:style>
  <w:style w:type="paragraph" w:customStyle="1" w:styleId="comment-form-comment">
    <w:name w:val="comment-form-comment"/>
    <w:basedOn w:val="Normal"/>
    <w:rsid w:val="00E66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E66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E66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E66C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4545">
      <w:bodyDiv w:val="1"/>
      <w:marLeft w:val="0"/>
      <w:marRight w:val="0"/>
      <w:marTop w:val="0"/>
      <w:marBottom w:val="0"/>
      <w:divBdr>
        <w:top w:val="none" w:sz="0" w:space="0" w:color="auto"/>
        <w:left w:val="none" w:sz="0" w:space="0" w:color="auto"/>
        <w:bottom w:val="none" w:sz="0" w:space="0" w:color="auto"/>
        <w:right w:val="none" w:sz="0" w:space="0" w:color="auto"/>
      </w:divBdr>
      <w:divsChild>
        <w:div w:id="2009097421">
          <w:marLeft w:val="0"/>
          <w:marRight w:val="0"/>
          <w:marTop w:val="0"/>
          <w:marBottom w:val="0"/>
          <w:divBdr>
            <w:top w:val="none" w:sz="0" w:space="0" w:color="auto"/>
            <w:left w:val="none" w:sz="0" w:space="0" w:color="auto"/>
            <w:bottom w:val="none" w:sz="0" w:space="0" w:color="auto"/>
            <w:right w:val="none" w:sz="0" w:space="0" w:color="auto"/>
          </w:divBdr>
          <w:divsChild>
            <w:div w:id="1284724789">
              <w:marLeft w:val="0"/>
              <w:marRight w:val="0"/>
              <w:marTop w:val="0"/>
              <w:marBottom w:val="0"/>
              <w:divBdr>
                <w:top w:val="none" w:sz="0" w:space="0" w:color="auto"/>
                <w:left w:val="none" w:sz="0" w:space="0" w:color="auto"/>
                <w:bottom w:val="none" w:sz="0" w:space="0" w:color="auto"/>
                <w:right w:val="none" w:sz="0" w:space="0" w:color="auto"/>
              </w:divBdr>
              <w:divsChild>
                <w:div w:id="1492868767">
                  <w:marLeft w:val="0"/>
                  <w:marRight w:val="0"/>
                  <w:marTop w:val="0"/>
                  <w:marBottom w:val="240"/>
                  <w:divBdr>
                    <w:top w:val="none" w:sz="0" w:space="0" w:color="auto"/>
                    <w:left w:val="none" w:sz="0" w:space="0" w:color="auto"/>
                    <w:bottom w:val="none" w:sz="0" w:space="0" w:color="auto"/>
                    <w:right w:val="none" w:sz="0" w:space="0" w:color="auto"/>
                  </w:divBdr>
                </w:div>
                <w:div w:id="502814716">
                  <w:marLeft w:val="0"/>
                  <w:marRight w:val="0"/>
                  <w:marTop w:val="0"/>
                  <w:marBottom w:val="240"/>
                  <w:divBdr>
                    <w:top w:val="none" w:sz="0" w:space="0" w:color="auto"/>
                    <w:left w:val="none" w:sz="0" w:space="0" w:color="auto"/>
                    <w:bottom w:val="none" w:sz="0" w:space="0" w:color="auto"/>
                    <w:right w:val="none" w:sz="0" w:space="0" w:color="auto"/>
                  </w:divBdr>
                </w:div>
                <w:div w:id="93476938">
                  <w:marLeft w:val="0"/>
                  <w:marRight w:val="0"/>
                  <w:marTop w:val="0"/>
                  <w:marBottom w:val="240"/>
                  <w:divBdr>
                    <w:top w:val="none" w:sz="0" w:space="0" w:color="auto"/>
                    <w:left w:val="none" w:sz="0" w:space="0" w:color="auto"/>
                    <w:bottom w:val="none" w:sz="0" w:space="0" w:color="auto"/>
                    <w:right w:val="none" w:sz="0" w:space="0" w:color="auto"/>
                  </w:divBdr>
                </w:div>
                <w:div w:id="1062828447">
                  <w:marLeft w:val="0"/>
                  <w:marRight w:val="0"/>
                  <w:marTop w:val="0"/>
                  <w:marBottom w:val="240"/>
                  <w:divBdr>
                    <w:top w:val="none" w:sz="0" w:space="0" w:color="auto"/>
                    <w:left w:val="none" w:sz="0" w:space="0" w:color="auto"/>
                    <w:bottom w:val="none" w:sz="0" w:space="0" w:color="auto"/>
                    <w:right w:val="none" w:sz="0" w:space="0" w:color="auto"/>
                  </w:divBdr>
                </w:div>
                <w:div w:id="1935896961">
                  <w:marLeft w:val="0"/>
                  <w:marRight w:val="0"/>
                  <w:marTop w:val="0"/>
                  <w:marBottom w:val="240"/>
                  <w:divBdr>
                    <w:top w:val="none" w:sz="0" w:space="0" w:color="auto"/>
                    <w:left w:val="none" w:sz="0" w:space="0" w:color="auto"/>
                    <w:bottom w:val="none" w:sz="0" w:space="0" w:color="auto"/>
                    <w:right w:val="none" w:sz="0" w:space="0" w:color="auto"/>
                  </w:divBdr>
                </w:div>
                <w:div w:id="339897556">
                  <w:marLeft w:val="0"/>
                  <w:marRight w:val="0"/>
                  <w:marTop w:val="0"/>
                  <w:marBottom w:val="240"/>
                  <w:divBdr>
                    <w:top w:val="none" w:sz="0" w:space="0" w:color="auto"/>
                    <w:left w:val="none" w:sz="0" w:space="0" w:color="auto"/>
                    <w:bottom w:val="none" w:sz="0" w:space="0" w:color="auto"/>
                    <w:right w:val="none" w:sz="0" w:space="0" w:color="auto"/>
                  </w:divBdr>
                </w:div>
                <w:div w:id="554121000">
                  <w:marLeft w:val="0"/>
                  <w:marRight w:val="0"/>
                  <w:marTop w:val="0"/>
                  <w:marBottom w:val="240"/>
                  <w:divBdr>
                    <w:top w:val="none" w:sz="0" w:space="0" w:color="auto"/>
                    <w:left w:val="none" w:sz="0" w:space="0" w:color="auto"/>
                    <w:bottom w:val="none" w:sz="0" w:space="0" w:color="auto"/>
                    <w:right w:val="none" w:sz="0" w:space="0" w:color="auto"/>
                  </w:divBdr>
                </w:div>
                <w:div w:id="1880582313">
                  <w:marLeft w:val="0"/>
                  <w:marRight w:val="0"/>
                  <w:marTop w:val="0"/>
                  <w:marBottom w:val="0"/>
                  <w:divBdr>
                    <w:top w:val="none" w:sz="0" w:space="0" w:color="auto"/>
                    <w:left w:val="none" w:sz="0" w:space="0" w:color="auto"/>
                    <w:bottom w:val="none" w:sz="0" w:space="0" w:color="auto"/>
                    <w:right w:val="none" w:sz="0" w:space="0" w:color="auto"/>
                  </w:divBdr>
                  <w:divsChild>
                    <w:div w:id="2887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2832">
              <w:marLeft w:val="0"/>
              <w:marRight w:val="0"/>
              <w:marTop w:val="0"/>
              <w:marBottom w:val="0"/>
              <w:divBdr>
                <w:top w:val="none" w:sz="0" w:space="0" w:color="auto"/>
                <w:left w:val="none" w:sz="0" w:space="0" w:color="auto"/>
                <w:bottom w:val="none" w:sz="0" w:space="0" w:color="auto"/>
                <w:right w:val="none" w:sz="0" w:space="0" w:color="auto"/>
              </w:divBdr>
            </w:div>
            <w:div w:id="1788423669">
              <w:marLeft w:val="0"/>
              <w:marRight w:val="0"/>
              <w:marTop w:val="0"/>
              <w:marBottom w:val="0"/>
              <w:divBdr>
                <w:top w:val="none" w:sz="0" w:space="0" w:color="auto"/>
                <w:left w:val="none" w:sz="0" w:space="0" w:color="auto"/>
                <w:bottom w:val="none" w:sz="0" w:space="0" w:color="auto"/>
                <w:right w:val="none" w:sz="0" w:space="0" w:color="auto"/>
              </w:divBdr>
              <w:divsChild>
                <w:div w:id="1035618346">
                  <w:marLeft w:val="0"/>
                  <w:marRight w:val="0"/>
                  <w:marTop w:val="0"/>
                  <w:marBottom w:val="0"/>
                  <w:divBdr>
                    <w:top w:val="none" w:sz="0" w:space="0" w:color="auto"/>
                    <w:left w:val="none" w:sz="0" w:space="0" w:color="auto"/>
                    <w:bottom w:val="none" w:sz="0" w:space="0" w:color="auto"/>
                    <w:right w:val="none" w:sz="0" w:space="0" w:color="auto"/>
                  </w:divBdr>
                </w:div>
                <w:div w:id="269093695">
                  <w:marLeft w:val="0"/>
                  <w:marRight w:val="0"/>
                  <w:marTop w:val="0"/>
                  <w:marBottom w:val="0"/>
                  <w:divBdr>
                    <w:top w:val="none" w:sz="0" w:space="0" w:color="auto"/>
                    <w:left w:val="none" w:sz="0" w:space="0" w:color="auto"/>
                    <w:bottom w:val="none" w:sz="0" w:space="0" w:color="auto"/>
                    <w:right w:val="none" w:sz="0" w:space="0" w:color="auto"/>
                  </w:divBdr>
                </w:div>
              </w:divsChild>
            </w:div>
            <w:div w:id="1174102633">
              <w:marLeft w:val="0"/>
              <w:marRight w:val="0"/>
              <w:marTop w:val="0"/>
              <w:marBottom w:val="0"/>
              <w:divBdr>
                <w:top w:val="none" w:sz="0" w:space="0" w:color="auto"/>
                <w:left w:val="none" w:sz="0" w:space="0" w:color="auto"/>
                <w:bottom w:val="none" w:sz="0" w:space="0" w:color="auto"/>
                <w:right w:val="none" w:sz="0" w:space="0" w:color="auto"/>
              </w:divBdr>
              <w:divsChild>
                <w:div w:id="1367951133">
                  <w:marLeft w:val="0"/>
                  <w:marRight w:val="0"/>
                  <w:marTop w:val="0"/>
                  <w:marBottom w:val="0"/>
                  <w:divBdr>
                    <w:top w:val="none" w:sz="0" w:space="0" w:color="auto"/>
                    <w:left w:val="none" w:sz="0" w:space="0" w:color="auto"/>
                    <w:bottom w:val="none" w:sz="0" w:space="0" w:color="auto"/>
                    <w:right w:val="none" w:sz="0" w:space="0" w:color="auto"/>
                  </w:divBdr>
                  <w:divsChild>
                    <w:div w:id="955253192">
                      <w:marLeft w:val="0"/>
                      <w:marRight w:val="0"/>
                      <w:marTop w:val="0"/>
                      <w:marBottom w:val="0"/>
                      <w:divBdr>
                        <w:top w:val="none" w:sz="0" w:space="0" w:color="auto"/>
                        <w:left w:val="none" w:sz="0" w:space="0" w:color="auto"/>
                        <w:bottom w:val="none" w:sz="0" w:space="0" w:color="auto"/>
                        <w:right w:val="none" w:sz="0" w:space="0" w:color="auto"/>
                      </w:divBdr>
                      <w:divsChild>
                        <w:div w:id="1474057866">
                          <w:marLeft w:val="0"/>
                          <w:marRight w:val="0"/>
                          <w:marTop w:val="0"/>
                          <w:marBottom w:val="0"/>
                          <w:divBdr>
                            <w:top w:val="none" w:sz="0" w:space="0" w:color="auto"/>
                            <w:left w:val="none" w:sz="0" w:space="0" w:color="auto"/>
                            <w:bottom w:val="none" w:sz="0" w:space="0" w:color="auto"/>
                            <w:right w:val="none" w:sz="0" w:space="0" w:color="auto"/>
                          </w:divBdr>
                          <w:divsChild>
                            <w:div w:id="1340346596">
                              <w:marLeft w:val="0"/>
                              <w:marRight w:val="0"/>
                              <w:marTop w:val="0"/>
                              <w:marBottom w:val="0"/>
                              <w:divBdr>
                                <w:top w:val="none" w:sz="0" w:space="0" w:color="auto"/>
                                <w:left w:val="none" w:sz="0" w:space="0" w:color="auto"/>
                                <w:bottom w:val="none" w:sz="0" w:space="0" w:color="auto"/>
                                <w:right w:val="none" w:sz="0" w:space="0" w:color="auto"/>
                              </w:divBdr>
                            </w:div>
                            <w:div w:id="2098943052">
                              <w:marLeft w:val="0"/>
                              <w:marRight w:val="0"/>
                              <w:marTop w:val="0"/>
                              <w:marBottom w:val="0"/>
                              <w:divBdr>
                                <w:top w:val="none" w:sz="0" w:space="0" w:color="auto"/>
                                <w:left w:val="none" w:sz="0" w:space="0" w:color="auto"/>
                                <w:bottom w:val="none" w:sz="0" w:space="0" w:color="auto"/>
                                <w:right w:val="none" w:sz="0" w:space="0" w:color="auto"/>
                              </w:divBdr>
                            </w:div>
                            <w:div w:id="154761557">
                              <w:marLeft w:val="0"/>
                              <w:marRight w:val="0"/>
                              <w:marTop w:val="0"/>
                              <w:marBottom w:val="0"/>
                              <w:divBdr>
                                <w:top w:val="none" w:sz="0" w:space="0" w:color="auto"/>
                                <w:left w:val="none" w:sz="0" w:space="0" w:color="auto"/>
                                <w:bottom w:val="none" w:sz="0" w:space="0" w:color="auto"/>
                                <w:right w:val="none" w:sz="0" w:space="0" w:color="auto"/>
                              </w:divBdr>
                            </w:div>
                          </w:divsChild>
                        </w:div>
                        <w:div w:id="836070459">
                          <w:marLeft w:val="0"/>
                          <w:marRight w:val="0"/>
                          <w:marTop w:val="0"/>
                          <w:marBottom w:val="0"/>
                          <w:divBdr>
                            <w:top w:val="none" w:sz="0" w:space="0" w:color="auto"/>
                            <w:left w:val="none" w:sz="0" w:space="0" w:color="auto"/>
                            <w:bottom w:val="none" w:sz="0" w:space="0" w:color="auto"/>
                            <w:right w:val="none" w:sz="0" w:space="0" w:color="auto"/>
                          </w:divBdr>
                          <w:divsChild>
                            <w:div w:id="251210195">
                              <w:marLeft w:val="0"/>
                              <w:marRight w:val="0"/>
                              <w:marTop w:val="0"/>
                              <w:marBottom w:val="0"/>
                              <w:divBdr>
                                <w:top w:val="none" w:sz="0" w:space="0" w:color="auto"/>
                                <w:left w:val="none" w:sz="0" w:space="0" w:color="auto"/>
                                <w:bottom w:val="none" w:sz="0" w:space="0" w:color="auto"/>
                                <w:right w:val="none" w:sz="0" w:space="0" w:color="auto"/>
                              </w:divBdr>
                            </w:div>
                            <w:div w:id="540436394">
                              <w:marLeft w:val="0"/>
                              <w:marRight w:val="0"/>
                              <w:marTop w:val="0"/>
                              <w:marBottom w:val="0"/>
                              <w:divBdr>
                                <w:top w:val="none" w:sz="0" w:space="0" w:color="auto"/>
                                <w:left w:val="none" w:sz="0" w:space="0" w:color="auto"/>
                                <w:bottom w:val="none" w:sz="0" w:space="0" w:color="auto"/>
                                <w:right w:val="none" w:sz="0" w:space="0" w:color="auto"/>
                              </w:divBdr>
                            </w:div>
                            <w:div w:id="34811735">
                              <w:marLeft w:val="0"/>
                              <w:marRight w:val="0"/>
                              <w:marTop w:val="0"/>
                              <w:marBottom w:val="0"/>
                              <w:divBdr>
                                <w:top w:val="none" w:sz="0" w:space="0" w:color="auto"/>
                                <w:left w:val="none" w:sz="0" w:space="0" w:color="auto"/>
                                <w:bottom w:val="none" w:sz="0" w:space="0" w:color="auto"/>
                                <w:right w:val="none" w:sz="0" w:space="0" w:color="auto"/>
                              </w:divBdr>
                            </w:div>
                          </w:divsChild>
                        </w:div>
                        <w:div w:id="728501841">
                          <w:marLeft w:val="0"/>
                          <w:marRight w:val="0"/>
                          <w:marTop w:val="0"/>
                          <w:marBottom w:val="0"/>
                          <w:divBdr>
                            <w:top w:val="none" w:sz="0" w:space="0" w:color="auto"/>
                            <w:left w:val="none" w:sz="0" w:space="0" w:color="auto"/>
                            <w:bottom w:val="none" w:sz="0" w:space="0" w:color="auto"/>
                            <w:right w:val="none" w:sz="0" w:space="0" w:color="auto"/>
                          </w:divBdr>
                          <w:divsChild>
                            <w:div w:id="889879612">
                              <w:marLeft w:val="0"/>
                              <w:marRight w:val="0"/>
                              <w:marTop w:val="0"/>
                              <w:marBottom w:val="0"/>
                              <w:divBdr>
                                <w:top w:val="none" w:sz="0" w:space="0" w:color="auto"/>
                                <w:left w:val="none" w:sz="0" w:space="0" w:color="auto"/>
                                <w:bottom w:val="none" w:sz="0" w:space="0" w:color="auto"/>
                                <w:right w:val="none" w:sz="0" w:space="0" w:color="auto"/>
                              </w:divBdr>
                            </w:div>
                            <w:div w:id="1215696969">
                              <w:marLeft w:val="0"/>
                              <w:marRight w:val="0"/>
                              <w:marTop w:val="0"/>
                              <w:marBottom w:val="0"/>
                              <w:divBdr>
                                <w:top w:val="none" w:sz="0" w:space="0" w:color="auto"/>
                                <w:left w:val="none" w:sz="0" w:space="0" w:color="auto"/>
                                <w:bottom w:val="none" w:sz="0" w:space="0" w:color="auto"/>
                                <w:right w:val="none" w:sz="0" w:space="0" w:color="auto"/>
                              </w:divBdr>
                            </w:div>
                            <w:div w:id="1197112089">
                              <w:marLeft w:val="0"/>
                              <w:marRight w:val="0"/>
                              <w:marTop w:val="0"/>
                              <w:marBottom w:val="0"/>
                              <w:divBdr>
                                <w:top w:val="none" w:sz="0" w:space="0" w:color="auto"/>
                                <w:left w:val="none" w:sz="0" w:space="0" w:color="auto"/>
                                <w:bottom w:val="none" w:sz="0" w:space="0" w:color="auto"/>
                                <w:right w:val="none" w:sz="0" w:space="0" w:color="auto"/>
                              </w:divBdr>
                            </w:div>
                          </w:divsChild>
                        </w:div>
                        <w:div w:id="700864342">
                          <w:marLeft w:val="0"/>
                          <w:marRight w:val="0"/>
                          <w:marTop w:val="0"/>
                          <w:marBottom w:val="0"/>
                          <w:divBdr>
                            <w:top w:val="none" w:sz="0" w:space="0" w:color="auto"/>
                            <w:left w:val="none" w:sz="0" w:space="0" w:color="auto"/>
                            <w:bottom w:val="none" w:sz="0" w:space="0" w:color="auto"/>
                            <w:right w:val="none" w:sz="0" w:space="0" w:color="auto"/>
                          </w:divBdr>
                          <w:divsChild>
                            <w:div w:id="1117918381">
                              <w:marLeft w:val="0"/>
                              <w:marRight w:val="0"/>
                              <w:marTop w:val="0"/>
                              <w:marBottom w:val="0"/>
                              <w:divBdr>
                                <w:top w:val="none" w:sz="0" w:space="0" w:color="auto"/>
                                <w:left w:val="none" w:sz="0" w:space="0" w:color="auto"/>
                                <w:bottom w:val="none" w:sz="0" w:space="0" w:color="auto"/>
                                <w:right w:val="none" w:sz="0" w:space="0" w:color="auto"/>
                              </w:divBdr>
                            </w:div>
                            <w:div w:id="970983937">
                              <w:marLeft w:val="0"/>
                              <w:marRight w:val="0"/>
                              <w:marTop w:val="0"/>
                              <w:marBottom w:val="0"/>
                              <w:divBdr>
                                <w:top w:val="none" w:sz="0" w:space="0" w:color="auto"/>
                                <w:left w:val="none" w:sz="0" w:space="0" w:color="auto"/>
                                <w:bottom w:val="none" w:sz="0" w:space="0" w:color="auto"/>
                                <w:right w:val="none" w:sz="0" w:space="0" w:color="auto"/>
                              </w:divBdr>
                            </w:div>
                            <w:div w:id="1284728026">
                              <w:marLeft w:val="0"/>
                              <w:marRight w:val="0"/>
                              <w:marTop w:val="0"/>
                              <w:marBottom w:val="0"/>
                              <w:divBdr>
                                <w:top w:val="none" w:sz="0" w:space="0" w:color="auto"/>
                                <w:left w:val="none" w:sz="0" w:space="0" w:color="auto"/>
                                <w:bottom w:val="none" w:sz="0" w:space="0" w:color="auto"/>
                                <w:right w:val="none" w:sz="0" w:space="0" w:color="auto"/>
                              </w:divBdr>
                            </w:div>
                          </w:divsChild>
                        </w:div>
                        <w:div w:id="5568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n-consulting.n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financesonline.com/10-important-kpis-and-metrics-your-customer-support-team-should-be-using/" TargetMode="External"/><Relationship Id="rId15" Type="http://schemas.openxmlformats.org/officeDocument/2006/relationships/image" Target="media/image8.png"/><Relationship Id="rId10" Type="http://schemas.openxmlformats.org/officeDocument/2006/relationships/hyperlink" Target="https://finance-bi.com/wp-content/uploads/2019/11/TicketTrackingSourceData.zi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Deva</cp:lastModifiedBy>
  <cp:revision>1</cp:revision>
  <dcterms:created xsi:type="dcterms:W3CDTF">2021-02-07T12:22:00Z</dcterms:created>
  <dcterms:modified xsi:type="dcterms:W3CDTF">2021-02-07T12:29:00Z</dcterms:modified>
</cp:coreProperties>
</file>