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0" w:type="dxa"/>
        <w:tblBorders>
          <w:top w:val="single" w:sz="8" w:space="0" w:color="BFD730"/>
          <w:left w:val="single" w:sz="8" w:space="0" w:color="BFD730"/>
          <w:bottom w:val="single" w:sz="8" w:space="0" w:color="BFD730"/>
          <w:right w:val="single" w:sz="8" w:space="0" w:color="BFD730"/>
          <w:insideH w:val="single" w:sz="8" w:space="0" w:color="BFD730"/>
          <w:insideV w:val="single" w:sz="8" w:space="0" w:color="BFD730"/>
        </w:tblBorders>
        <w:tblLayout w:type="fixed"/>
        <w:tblCellMar>
          <w:top w:w="113" w:type="dxa"/>
          <w:left w:w="113" w:type="dxa"/>
          <w:bottom w:w="113" w:type="dxa"/>
          <w:right w:w="113" w:type="dxa"/>
        </w:tblCellMar>
        <w:tblLook w:val="01E0" w:firstRow="1" w:lastRow="1" w:firstColumn="1" w:lastColumn="1" w:noHBand="0" w:noVBand="0"/>
      </w:tblPr>
      <w:tblGrid>
        <w:gridCol w:w="3261"/>
        <w:gridCol w:w="7087"/>
      </w:tblGrid>
      <w:tr w:rsidR="00D56B12" w:rsidRPr="00776421" w14:paraId="4EB39E01" w14:textId="77777777" w:rsidTr="007219A4">
        <w:trPr>
          <w:trHeight w:val="1684"/>
        </w:trPr>
        <w:tc>
          <w:tcPr>
            <w:tcW w:w="3261" w:type="dxa"/>
          </w:tcPr>
          <w:p w14:paraId="22721425" w14:textId="77777777" w:rsidR="00D56B12" w:rsidRPr="00811FCF" w:rsidRDefault="00811FCF" w:rsidP="00F47495">
            <w:pPr>
              <w:pStyle w:val="Subtitle"/>
              <w:rPr>
                <w:rFonts w:ascii="Gotham" w:hAnsi="Gotham" w:cs="Arial"/>
                <w:bCs/>
                <w:sz w:val="22"/>
                <w:szCs w:val="22"/>
              </w:rPr>
            </w:pPr>
            <w:r w:rsidRPr="00811FCF">
              <w:rPr>
                <w:rFonts w:ascii="Gotham" w:hAnsi="Gotham" w:cs="Arial"/>
                <w:bCs/>
                <w:sz w:val="22"/>
                <w:szCs w:val="22"/>
              </w:rPr>
              <w:t>First name</w:t>
            </w:r>
          </w:p>
          <w:p w14:paraId="54A1983A" w14:textId="60BCE340" w:rsidR="00811FCF" w:rsidRPr="00811FCF" w:rsidRDefault="00811FCF" w:rsidP="00811FCF">
            <w:pPr>
              <w:rPr>
                <w:rFonts w:ascii="Gotham" w:hAnsi="Gotham"/>
                <w:i/>
                <w:iCs/>
                <w:color w:val="008C8D"/>
                <w:sz w:val="22"/>
              </w:rPr>
            </w:pPr>
            <w:r w:rsidRPr="00811FCF">
              <w:rPr>
                <w:rFonts w:ascii="Gotham" w:hAnsi="Gotham"/>
                <w:i/>
                <w:iCs/>
                <w:color w:val="008C8D"/>
                <w:sz w:val="22"/>
              </w:rPr>
              <w:t>Please provide only the first name of the student/team member. Do not include middle or last names.</w:t>
            </w:r>
          </w:p>
        </w:tc>
        <w:tc>
          <w:tcPr>
            <w:tcW w:w="7087" w:type="dxa"/>
          </w:tcPr>
          <w:p w14:paraId="5659D0FF" w14:textId="45CA58D1" w:rsidR="00D56B12" w:rsidRPr="00776421" w:rsidRDefault="004A5048" w:rsidP="00D56B12">
            <w:pPr>
              <w:rPr>
                <w:rFonts w:ascii="Gotham" w:hAnsi="Gotham" w:cs="Arial"/>
                <w:sz w:val="22"/>
              </w:rPr>
            </w:pPr>
            <w:r>
              <w:rPr>
                <w:rFonts w:ascii="Gotham" w:hAnsi="Gotham" w:cs="Arial"/>
                <w:sz w:val="22"/>
              </w:rPr>
              <w:t>Devadit</w:t>
            </w:r>
          </w:p>
        </w:tc>
      </w:tr>
      <w:tr w:rsidR="00E97E44" w:rsidRPr="00776421" w14:paraId="160CB46B" w14:textId="77777777" w:rsidTr="007219A4">
        <w:trPr>
          <w:trHeight w:val="602"/>
        </w:trPr>
        <w:tc>
          <w:tcPr>
            <w:tcW w:w="3261" w:type="dxa"/>
          </w:tcPr>
          <w:p w14:paraId="610E8A52" w14:textId="197C64C7" w:rsidR="00E97E44" w:rsidRPr="00811FCF" w:rsidRDefault="00E97E44" w:rsidP="00E97E44">
            <w:pPr>
              <w:pStyle w:val="Subtitle"/>
              <w:rPr>
                <w:rFonts w:ascii="Gotham" w:hAnsi="Gotham" w:cs="Arial"/>
                <w:bCs/>
                <w:sz w:val="22"/>
                <w:szCs w:val="22"/>
              </w:rPr>
            </w:pPr>
            <w:r w:rsidRPr="00811FCF">
              <w:rPr>
                <w:rFonts w:ascii="Gotham" w:hAnsi="Gotham" w:cs="Arial"/>
                <w:bCs/>
                <w:sz w:val="22"/>
                <w:szCs w:val="22"/>
              </w:rPr>
              <w:t>CREST Award Level</w:t>
            </w:r>
          </w:p>
        </w:tc>
        <w:tc>
          <w:tcPr>
            <w:tcW w:w="7087" w:type="dxa"/>
          </w:tcPr>
          <w:p w14:paraId="05DD4E2C" w14:textId="50D37A7C" w:rsidR="00E97E44" w:rsidRPr="00776421" w:rsidRDefault="004A5048" w:rsidP="00D56B12">
            <w:pPr>
              <w:rPr>
                <w:rFonts w:ascii="Gotham" w:hAnsi="Gotham" w:cs="Arial"/>
                <w:sz w:val="22"/>
              </w:rPr>
            </w:pPr>
            <w:r>
              <w:rPr>
                <w:rFonts w:ascii="Gotham" w:hAnsi="Gotham" w:cs="Arial"/>
                <w:sz w:val="22"/>
              </w:rPr>
              <w:t>Gold</w:t>
            </w:r>
          </w:p>
        </w:tc>
      </w:tr>
      <w:tr w:rsidR="00D56B12" w:rsidRPr="00776421" w14:paraId="68DA01D2" w14:textId="77777777" w:rsidTr="007219A4">
        <w:trPr>
          <w:trHeight w:val="602"/>
        </w:trPr>
        <w:tc>
          <w:tcPr>
            <w:tcW w:w="3261" w:type="dxa"/>
          </w:tcPr>
          <w:p w14:paraId="07760F11" w14:textId="263CB3A9" w:rsidR="00D56B12" w:rsidRPr="00811FCF" w:rsidRDefault="00D56B12" w:rsidP="00715254">
            <w:pPr>
              <w:pStyle w:val="Subtitle"/>
              <w:rPr>
                <w:rFonts w:ascii="Gotham" w:hAnsi="Gotham" w:cs="Arial"/>
                <w:bCs/>
                <w:sz w:val="22"/>
                <w:szCs w:val="22"/>
              </w:rPr>
            </w:pPr>
            <w:r w:rsidRPr="00811FCF">
              <w:rPr>
                <w:rFonts w:ascii="Gotham" w:hAnsi="Gotham" w:cs="Arial"/>
                <w:bCs/>
                <w:sz w:val="22"/>
                <w:szCs w:val="22"/>
              </w:rPr>
              <w:t>Project title</w:t>
            </w:r>
          </w:p>
        </w:tc>
        <w:tc>
          <w:tcPr>
            <w:tcW w:w="7087" w:type="dxa"/>
          </w:tcPr>
          <w:p w14:paraId="572CB2F3" w14:textId="77777777" w:rsidR="00D56B12" w:rsidRPr="00776421" w:rsidRDefault="00D56B12" w:rsidP="00D56B12">
            <w:pPr>
              <w:rPr>
                <w:rFonts w:ascii="Gotham" w:hAnsi="Gotham" w:cs="Arial"/>
                <w:sz w:val="22"/>
              </w:rPr>
            </w:pPr>
            <w:r>
              <w:rPr>
                <w:b w:val="0"/>
              </w:rPr>
              <w:t>Counting Fruit a Camera Cannot See: Estimating Mango Load from Few Viewpoints</w:t>
            </w:r>
          </w:p>
        </w:tc>
      </w:tr>
      <w:tr w:rsidR="005D23AF" w:rsidRPr="00776421" w14:paraId="04673BC7" w14:textId="77777777" w:rsidTr="007219A4">
        <w:trPr>
          <w:trHeight w:val="602"/>
        </w:trPr>
        <w:tc>
          <w:tcPr>
            <w:tcW w:w="3261" w:type="dxa"/>
          </w:tcPr>
          <w:p w14:paraId="39EE6470" w14:textId="77777777" w:rsidR="005D23AF" w:rsidRPr="00811FCF" w:rsidRDefault="005D23AF" w:rsidP="00715254">
            <w:pPr>
              <w:pStyle w:val="Subtitle"/>
              <w:rPr>
                <w:rFonts w:ascii="Gotham" w:hAnsi="Gotham" w:cs="Arial"/>
                <w:bCs/>
                <w:sz w:val="22"/>
                <w:szCs w:val="22"/>
              </w:rPr>
            </w:pPr>
            <w:r w:rsidRPr="00811FCF">
              <w:rPr>
                <w:rFonts w:ascii="Gotham" w:hAnsi="Gotham" w:cs="Arial"/>
                <w:bCs/>
                <w:sz w:val="22"/>
                <w:szCs w:val="22"/>
              </w:rPr>
              <w:t>Mentor name</w:t>
            </w:r>
          </w:p>
          <w:p w14:paraId="55DE9164" w14:textId="16C7C3E0" w:rsidR="00811FCF" w:rsidRPr="00811FCF" w:rsidRDefault="00811FCF" w:rsidP="00811FCF">
            <w:pPr>
              <w:rPr>
                <w:i/>
                <w:iCs/>
              </w:rPr>
            </w:pPr>
            <w:r w:rsidRPr="00811FCF">
              <w:rPr>
                <w:rFonts w:ascii="Gotham" w:hAnsi="Gotham"/>
                <w:i/>
                <w:iCs/>
                <w:color w:val="008C8D"/>
              </w:rPr>
              <w:t>(if you had one)</w:t>
            </w:r>
          </w:p>
        </w:tc>
        <w:tc>
          <w:tcPr>
            <w:tcW w:w="7087" w:type="dxa"/>
          </w:tcPr>
          <w:p w14:paraId="567C94D9" w14:textId="5C0EB7E5" w:rsidR="005D23AF" w:rsidRPr="00776421" w:rsidRDefault="004A5048" w:rsidP="00D56B12">
            <w:pPr>
              <w:rPr>
                <w:rFonts w:ascii="Gotham" w:hAnsi="Gotham" w:cs="Arial"/>
                <w:sz w:val="22"/>
              </w:rPr>
            </w:pPr>
            <w:r>
              <w:rPr>
                <w:rFonts w:ascii="Gotham" w:hAnsi="Gotham" w:cs="Arial"/>
                <w:sz w:val="22"/>
              </w:rPr>
              <w:t>-</w:t>
            </w:r>
          </w:p>
        </w:tc>
      </w:tr>
    </w:tbl>
    <w:p w14:paraId="6A22FF6D" w14:textId="7B7ECBB7" w:rsidR="00D56B12" w:rsidRPr="00776421" w:rsidRDefault="00D56B12" w:rsidP="00D56B12">
      <w:pPr>
        <w:rPr>
          <w:rFonts w:ascii="Gotham" w:hAnsi="Gotham" w:cs="Arial"/>
          <w:sz w:val="22"/>
        </w:rPr>
      </w:pPr>
      <w:r w:rsidRPr="00776421">
        <w:rPr>
          <w:rFonts w:ascii="Gotham" w:hAnsi="Gotham" w:cs="Arial"/>
          <w:noProof/>
          <w:sz w:val="22"/>
          <w:lang w:val="en-GB" w:eastAsia="en-GB"/>
        </w:rPr>
        <w:drawing>
          <wp:anchor distT="0" distB="0" distL="114300" distR="114300" simplePos="0" relativeHeight="251654656" behindDoc="0" locked="0" layoutInCell="1" allowOverlap="1" wp14:anchorId="60435856" wp14:editId="0119A104">
            <wp:simplePos x="0" y="0"/>
            <wp:positionH relativeFrom="column">
              <wp:posOffset>4587240</wp:posOffset>
            </wp:positionH>
            <wp:positionV relativeFrom="paragraph">
              <wp:posOffset>182245</wp:posOffset>
            </wp:positionV>
            <wp:extent cx="2138680" cy="449008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mp.png"/>
                    <pic:cNvPicPr/>
                  </pic:nvPicPr>
                  <pic:blipFill>
                    <a:blip r:embed="rId11"/>
                    <a:stretch>
                      <a:fillRect/>
                    </a:stretch>
                  </pic:blipFill>
                  <pic:spPr>
                    <a:xfrm>
                      <a:off x="0" y="0"/>
                      <a:ext cx="2138680" cy="4490085"/>
                    </a:xfrm>
                    <a:prstGeom prst="rect">
                      <a:avLst/>
                    </a:prstGeom>
                  </pic:spPr>
                </pic:pic>
              </a:graphicData>
            </a:graphic>
            <wp14:sizeRelH relativeFrom="page">
              <wp14:pctWidth>0</wp14:pctWidth>
            </wp14:sizeRelH>
            <wp14:sizeRelV relativeFrom="page">
              <wp14:pctHeight>0</wp14:pctHeight>
            </wp14:sizeRelV>
          </wp:anchor>
        </w:drawing>
      </w:r>
    </w:p>
    <w:p w14:paraId="22933EB8" w14:textId="77777777" w:rsidR="00E97E44" w:rsidRPr="00776421" w:rsidRDefault="00E97E44" w:rsidP="005D23AF">
      <w:pPr>
        <w:rPr>
          <w:rFonts w:ascii="Gotham" w:hAnsi="Gotham" w:cs="Arial"/>
          <w:sz w:val="22"/>
        </w:rPr>
      </w:pPr>
    </w:p>
    <w:p w14:paraId="13294D4E" w14:textId="77777777" w:rsidR="00E97E44" w:rsidRPr="00776421" w:rsidRDefault="00E97E44" w:rsidP="005D23AF">
      <w:pPr>
        <w:rPr>
          <w:rFonts w:ascii="Gotham" w:hAnsi="Gotham" w:cs="Arial"/>
          <w:sz w:val="22"/>
        </w:rPr>
      </w:pPr>
    </w:p>
    <w:p w14:paraId="0DD26B4F" w14:textId="084861D5" w:rsidR="00E97E44" w:rsidRPr="00776421" w:rsidRDefault="008541AC" w:rsidP="005D23AF">
      <w:pPr>
        <w:rPr>
          <w:rFonts w:ascii="Gotham" w:hAnsi="Gotham" w:cs="Arial"/>
          <w:sz w:val="22"/>
        </w:rPr>
      </w:pPr>
      <w:r w:rsidRPr="00776421">
        <w:rPr>
          <w:rFonts w:ascii="Gotham" w:hAnsi="Gotham" w:cs="Arial"/>
          <w:sz w:val="22"/>
        </w:rPr>
        <w:t xml:space="preserve">This Profile form is suitable for Bronze, Silver and Gold </w:t>
      </w:r>
      <w:r w:rsidR="00764654" w:rsidRPr="00776421">
        <w:rPr>
          <w:rFonts w:ascii="Gotham" w:hAnsi="Gotham" w:cs="Arial"/>
          <w:sz w:val="22"/>
        </w:rPr>
        <w:t xml:space="preserve">CREST </w:t>
      </w:r>
      <w:r w:rsidRPr="00776421">
        <w:rPr>
          <w:rFonts w:ascii="Gotham" w:hAnsi="Gotham" w:cs="Arial"/>
          <w:sz w:val="22"/>
        </w:rPr>
        <w:t>Awards. Always use in conjunction with corresponding Student Guide Documents.</w:t>
      </w:r>
    </w:p>
    <w:p w14:paraId="15113683" w14:textId="77777777" w:rsidR="008541AC" w:rsidRPr="00776421" w:rsidRDefault="008541AC" w:rsidP="005D23AF">
      <w:pPr>
        <w:rPr>
          <w:rFonts w:ascii="Gotham" w:hAnsi="Gotham" w:cs="Arial"/>
          <w:sz w:val="22"/>
        </w:rPr>
      </w:pPr>
    </w:p>
    <w:p w14:paraId="52374C81" w14:textId="112A020F" w:rsidR="00E97E44" w:rsidRPr="00776421" w:rsidRDefault="00E97E44" w:rsidP="005D23AF">
      <w:pPr>
        <w:rPr>
          <w:rFonts w:ascii="Gotham" w:hAnsi="Gotham" w:cs="Arial"/>
          <w:sz w:val="22"/>
        </w:rPr>
      </w:pPr>
      <w:r w:rsidRPr="00776421">
        <w:rPr>
          <w:rFonts w:ascii="Gotham" w:hAnsi="Gotham" w:cs="Arial"/>
          <w:sz w:val="22"/>
        </w:rPr>
        <w:t xml:space="preserve">Please fill in this profile form and submit it along with your </w:t>
      </w:r>
      <w:r w:rsidR="00764654">
        <w:rPr>
          <w:rFonts w:ascii="Gotham" w:hAnsi="Gotham" w:cs="Arial"/>
          <w:sz w:val="22"/>
        </w:rPr>
        <w:t xml:space="preserve">project work or </w:t>
      </w:r>
      <w:r w:rsidRPr="00776421">
        <w:rPr>
          <w:rFonts w:ascii="Gotham" w:hAnsi="Gotham" w:cs="Arial"/>
          <w:sz w:val="22"/>
        </w:rPr>
        <w:t xml:space="preserve">report. This a requirement for your </w:t>
      </w:r>
      <w:r w:rsidR="00764654">
        <w:rPr>
          <w:rFonts w:ascii="Gotham" w:hAnsi="Gotham" w:cs="Arial"/>
          <w:sz w:val="22"/>
        </w:rPr>
        <w:t>application</w:t>
      </w:r>
      <w:r w:rsidRPr="00776421">
        <w:rPr>
          <w:rFonts w:ascii="Gotham" w:hAnsi="Gotham" w:cs="Arial"/>
          <w:sz w:val="22"/>
        </w:rPr>
        <w:t xml:space="preserve"> and an opportunity for you to present clearly to the assessor how you have met the CREST criteria</w:t>
      </w:r>
      <w:r w:rsidR="00181F4B" w:rsidRPr="00776421">
        <w:rPr>
          <w:rFonts w:ascii="Gotham" w:hAnsi="Gotham" w:cs="Arial"/>
          <w:sz w:val="22"/>
        </w:rPr>
        <w:t xml:space="preserve"> and reflect</w:t>
      </w:r>
      <w:r w:rsidR="00764654">
        <w:rPr>
          <w:rFonts w:ascii="Gotham" w:hAnsi="Gotham" w:cs="Arial"/>
          <w:sz w:val="22"/>
        </w:rPr>
        <w:t>ed</w:t>
      </w:r>
      <w:r w:rsidR="00181F4B" w:rsidRPr="00776421">
        <w:rPr>
          <w:rFonts w:ascii="Gotham" w:hAnsi="Gotham" w:cs="Arial"/>
          <w:sz w:val="22"/>
        </w:rPr>
        <w:t xml:space="preserve"> </w:t>
      </w:r>
      <w:r w:rsidR="00764654">
        <w:rPr>
          <w:rFonts w:ascii="Gotham" w:hAnsi="Gotham" w:cs="Arial"/>
          <w:sz w:val="22"/>
        </w:rPr>
        <w:t>o</w:t>
      </w:r>
      <w:r w:rsidR="00181F4B" w:rsidRPr="00776421">
        <w:rPr>
          <w:rFonts w:ascii="Gotham" w:hAnsi="Gotham" w:cs="Arial"/>
          <w:sz w:val="22"/>
        </w:rPr>
        <w:t>n your project.</w:t>
      </w:r>
    </w:p>
    <w:p w14:paraId="559CF664" w14:textId="77777777" w:rsidR="007C033F" w:rsidRPr="00776421" w:rsidRDefault="007C033F" w:rsidP="005D23AF">
      <w:pPr>
        <w:rPr>
          <w:rFonts w:ascii="Gotham" w:hAnsi="Gotham" w:cs="Arial"/>
          <w:sz w:val="22"/>
        </w:rPr>
      </w:pPr>
    </w:p>
    <w:p w14:paraId="4D3D253A" w14:textId="0CD99F30" w:rsidR="0017726B" w:rsidRPr="00776421" w:rsidRDefault="007C033F" w:rsidP="005D23AF">
      <w:pPr>
        <w:rPr>
          <w:rFonts w:ascii="Gotham" w:hAnsi="Gotham" w:cs="Arial"/>
          <w:sz w:val="22"/>
        </w:rPr>
      </w:pPr>
      <w:r w:rsidRPr="00776421">
        <w:rPr>
          <w:rFonts w:ascii="Gotham" w:hAnsi="Gotham" w:cs="Arial"/>
          <w:sz w:val="22"/>
        </w:rPr>
        <w:t xml:space="preserve">If you are working in a group, make sure that </w:t>
      </w:r>
      <w:r w:rsidR="0017726B" w:rsidRPr="00776421">
        <w:rPr>
          <w:rFonts w:ascii="Gotham" w:hAnsi="Gotham" w:cs="Arial"/>
          <w:sz w:val="22"/>
        </w:rPr>
        <w:t>you fill in and submit</w:t>
      </w:r>
      <w:r w:rsidRPr="00776421">
        <w:rPr>
          <w:rFonts w:ascii="Gotham" w:hAnsi="Gotham" w:cs="Arial"/>
          <w:sz w:val="22"/>
        </w:rPr>
        <w:t xml:space="preserve"> a </w:t>
      </w:r>
      <w:r w:rsidR="0017726B" w:rsidRPr="00776421">
        <w:rPr>
          <w:rFonts w:ascii="Gotham" w:hAnsi="Gotham" w:cs="Arial"/>
          <w:sz w:val="22"/>
        </w:rPr>
        <w:t xml:space="preserve">separate </w:t>
      </w:r>
      <w:r w:rsidRPr="00776421">
        <w:rPr>
          <w:rFonts w:ascii="Gotham" w:hAnsi="Gotham" w:cs="Arial"/>
          <w:sz w:val="22"/>
        </w:rPr>
        <w:t xml:space="preserve">Student </w:t>
      </w:r>
      <w:r w:rsidR="0017726B" w:rsidRPr="00776421">
        <w:rPr>
          <w:rFonts w:ascii="Gotham" w:hAnsi="Gotham" w:cs="Arial"/>
          <w:sz w:val="22"/>
        </w:rPr>
        <w:t>P</w:t>
      </w:r>
      <w:r w:rsidRPr="00776421">
        <w:rPr>
          <w:rFonts w:ascii="Gotham" w:hAnsi="Gotham" w:cs="Arial"/>
          <w:sz w:val="22"/>
        </w:rPr>
        <w:t>r</w:t>
      </w:r>
      <w:r w:rsidR="0017726B" w:rsidRPr="00776421">
        <w:rPr>
          <w:rFonts w:ascii="Gotham" w:hAnsi="Gotham" w:cs="Arial"/>
          <w:sz w:val="22"/>
        </w:rPr>
        <w:t xml:space="preserve">ofile Form for each individual. </w:t>
      </w:r>
    </w:p>
    <w:p w14:paraId="71A730F3" w14:textId="77777777" w:rsidR="005D23AF" w:rsidRPr="00776421" w:rsidRDefault="005D23AF" w:rsidP="005D23AF">
      <w:pPr>
        <w:rPr>
          <w:rFonts w:ascii="Gotham" w:hAnsi="Gotham" w:cs="Arial"/>
          <w:sz w:val="22"/>
        </w:rPr>
      </w:pPr>
    </w:p>
    <w:p w14:paraId="1906C162" w14:textId="77777777" w:rsidR="00D12FC6" w:rsidRPr="00776421" w:rsidRDefault="00D12FC6" w:rsidP="00D12FC6">
      <w:pPr>
        <w:pStyle w:val="ListParagraph"/>
        <w:ind w:left="360"/>
        <w:rPr>
          <w:rFonts w:ascii="Gotham" w:hAnsi="Gotham" w:cs="Arial"/>
          <w:sz w:val="22"/>
        </w:rPr>
      </w:pPr>
      <w:bookmarkStart w:id="0" w:name="_Hlk492458128"/>
    </w:p>
    <w:bookmarkEnd w:id="0"/>
    <w:p w14:paraId="71FC61C3" w14:textId="77777777" w:rsidR="005D23AF" w:rsidRPr="00776421" w:rsidRDefault="005D23AF" w:rsidP="005D23AF">
      <w:pPr>
        <w:rPr>
          <w:rFonts w:ascii="Gotham" w:hAnsi="Gotham" w:cs="Arial"/>
          <w:sz w:val="22"/>
        </w:rPr>
      </w:pPr>
    </w:p>
    <w:p w14:paraId="2CF2397C" w14:textId="15F70DC7" w:rsidR="00AB374A" w:rsidRPr="00776421" w:rsidRDefault="00AB374A" w:rsidP="009D2EE5">
      <w:pPr>
        <w:pStyle w:val="Heading2"/>
        <w:rPr>
          <w:rFonts w:ascii="Gotham" w:hAnsi="Gotham" w:cs="Arial"/>
          <w:sz w:val="22"/>
          <w:szCs w:val="22"/>
        </w:rPr>
      </w:pPr>
    </w:p>
    <w:tbl>
      <w:tblPr>
        <w:tblW w:w="5000" w:type="pct"/>
        <w:tblCellMar>
          <w:top w:w="113" w:type="dxa"/>
          <w:left w:w="113" w:type="dxa"/>
          <w:bottom w:w="113" w:type="dxa"/>
          <w:right w:w="113" w:type="dxa"/>
        </w:tblCellMar>
        <w:tblLook w:val="01E0" w:firstRow="1" w:lastRow="1" w:firstColumn="1" w:lastColumn="1" w:noHBand="0" w:noVBand="0"/>
      </w:tblPr>
      <w:tblGrid>
        <w:gridCol w:w="5661"/>
        <w:gridCol w:w="2692"/>
        <w:gridCol w:w="2107"/>
      </w:tblGrid>
      <w:tr w:rsidR="005D23AF" w:rsidRPr="00776421" w14:paraId="555658D7" w14:textId="52F70B12" w:rsidTr="00F12D8B">
        <w:trPr>
          <w:cantSplit/>
          <w:trHeight w:val="994"/>
        </w:trPr>
        <w:tc>
          <w:tcPr>
            <w:tcW w:w="2706" w:type="pct"/>
            <w:tcBorders>
              <w:top w:val="single" w:sz="8" w:space="0" w:color="BFD730"/>
              <w:left w:val="single" w:sz="8" w:space="0" w:color="BFD730"/>
              <w:bottom w:val="nil"/>
              <w:right w:val="single" w:sz="8" w:space="0" w:color="BFD730"/>
            </w:tcBorders>
            <w:shd w:val="clear" w:color="auto" w:fill="E9F0C2"/>
          </w:tcPr>
          <w:p w14:paraId="62D49D6F" w14:textId="7FCFC0D7" w:rsidR="005D23AF" w:rsidRPr="00776421" w:rsidRDefault="00AA4EA0" w:rsidP="005D23AF">
            <w:pPr>
              <w:spacing w:line="300" w:lineRule="auto"/>
              <w:ind w:right="187"/>
              <w:rPr>
                <w:rFonts w:ascii="Gotham" w:eastAsia="Gotham Book" w:hAnsi="Gotham" w:cs="Arial"/>
                <w:sz w:val="24"/>
                <w:szCs w:val="24"/>
              </w:rPr>
            </w:pPr>
            <w:r w:rsidRPr="00776421">
              <w:rPr>
                <w:rFonts w:ascii="Gotham" w:eastAsia="Gotham Book" w:hAnsi="Gotham" w:cs="Arial"/>
                <w:sz w:val="24"/>
                <w:szCs w:val="24"/>
              </w:rPr>
              <w:lastRenderedPageBreak/>
              <w:t>Criteria</w:t>
            </w:r>
          </w:p>
        </w:tc>
        <w:tc>
          <w:tcPr>
            <w:tcW w:w="1287" w:type="pct"/>
            <w:tcBorders>
              <w:top w:val="single" w:sz="8" w:space="0" w:color="BFD730"/>
              <w:left w:val="single" w:sz="8" w:space="0" w:color="BFD730"/>
              <w:bottom w:val="nil"/>
              <w:right w:val="single" w:sz="8" w:space="0" w:color="BFD730"/>
            </w:tcBorders>
            <w:shd w:val="clear" w:color="auto" w:fill="E9F0C2"/>
          </w:tcPr>
          <w:p w14:paraId="71BF5CC1" w14:textId="5F52C1A9" w:rsidR="005D23AF" w:rsidRPr="00776421" w:rsidRDefault="005D23AF" w:rsidP="005D23AF">
            <w:pPr>
              <w:rPr>
                <w:rFonts w:ascii="Gotham" w:hAnsi="Gotham" w:cs="Arial"/>
                <w:sz w:val="24"/>
                <w:szCs w:val="24"/>
              </w:rPr>
            </w:pPr>
            <w:r w:rsidRPr="00776421">
              <w:rPr>
                <w:rFonts w:ascii="Gotham" w:hAnsi="Gotham" w:cs="Arial"/>
                <w:sz w:val="24"/>
                <w:szCs w:val="24"/>
              </w:rPr>
              <w:t>Where do you show this in your report or project record?</w:t>
            </w:r>
          </w:p>
        </w:tc>
        <w:tc>
          <w:tcPr>
            <w:tcW w:w="1007" w:type="pct"/>
            <w:tcBorders>
              <w:top w:val="single" w:sz="8" w:space="0" w:color="BFD730"/>
              <w:left w:val="single" w:sz="8" w:space="0" w:color="BFD730"/>
              <w:bottom w:val="nil"/>
              <w:right w:val="single" w:sz="8" w:space="0" w:color="BFD730"/>
            </w:tcBorders>
            <w:shd w:val="clear" w:color="auto" w:fill="E9F0C2"/>
          </w:tcPr>
          <w:p w14:paraId="6A708D53" w14:textId="2FFDD957" w:rsidR="005D23AF" w:rsidRPr="00776421" w:rsidRDefault="005D23AF" w:rsidP="005D23AF">
            <w:pPr>
              <w:rPr>
                <w:rFonts w:ascii="Gotham" w:hAnsi="Gotham" w:cs="Arial"/>
                <w:sz w:val="24"/>
                <w:szCs w:val="24"/>
              </w:rPr>
            </w:pPr>
            <w:r w:rsidRPr="00776421">
              <w:rPr>
                <w:rFonts w:ascii="Gotham" w:hAnsi="Gotham" w:cs="Arial"/>
                <w:sz w:val="24"/>
                <w:szCs w:val="24"/>
              </w:rPr>
              <w:t>Your notes to the assessor (optional)</w:t>
            </w:r>
          </w:p>
        </w:tc>
      </w:tr>
      <w:tr w:rsidR="005D23AF" w:rsidRPr="00776421" w14:paraId="00424289" w14:textId="7AEA968B" w:rsidTr="00F12D8B">
        <w:trPr>
          <w:cantSplit/>
        </w:trPr>
        <w:tc>
          <w:tcPr>
            <w:tcW w:w="5000" w:type="pct"/>
            <w:gridSpan w:val="3"/>
            <w:tcBorders>
              <w:top w:val="nil"/>
              <w:left w:val="single" w:sz="8" w:space="0" w:color="BFD730"/>
              <w:bottom w:val="single" w:sz="8" w:space="0" w:color="BFD730"/>
              <w:right w:val="single" w:sz="8" w:space="0" w:color="BFD730"/>
            </w:tcBorders>
          </w:tcPr>
          <w:p w14:paraId="7901978D" w14:textId="77777777" w:rsidR="002B6FBE" w:rsidRDefault="005D23AF" w:rsidP="00F12D8B">
            <w:pPr>
              <w:pStyle w:val="Heading2"/>
              <w:rPr>
                <w:rFonts w:ascii="Gotham" w:hAnsi="Gotham" w:cs="Arial"/>
                <w:sz w:val="24"/>
                <w:szCs w:val="24"/>
              </w:rPr>
            </w:pPr>
            <w:r w:rsidRPr="00776421">
              <w:rPr>
                <w:rFonts w:ascii="Gotham" w:hAnsi="Gotham" w:cs="Arial"/>
                <w:sz w:val="24"/>
                <w:szCs w:val="24"/>
              </w:rPr>
              <w:t>1 – Planning</w:t>
            </w:r>
            <w:r w:rsidRPr="00776421">
              <w:rPr>
                <w:rFonts w:ascii="Gotham" w:hAnsi="Gotham" w:cs="Arial"/>
                <w:spacing w:val="-12"/>
                <w:sz w:val="24"/>
                <w:szCs w:val="24"/>
              </w:rPr>
              <w:t xml:space="preserve"> </w:t>
            </w:r>
            <w:r w:rsidRPr="00776421">
              <w:rPr>
                <w:rFonts w:ascii="Gotham" w:hAnsi="Gotham" w:cs="Arial"/>
                <w:sz w:val="24"/>
                <w:szCs w:val="24"/>
              </w:rPr>
              <w:t>your project</w:t>
            </w:r>
          </w:p>
          <w:p w14:paraId="149E5A32" w14:textId="6D6FE719" w:rsidR="00F12D8B" w:rsidRPr="00F12D8B" w:rsidRDefault="00F12D8B" w:rsidP="00F12D8B"/>
        </w:tc>
      </w:tr>
      <w:tr w:rsidR="00195AC1" w:rsidRPr="00776421" w14:paraId="6F81596D" w14:textId="19F6E1D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3CF8ADC" w14:textId="191044FF"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1.1 </w:t>
            </w:r>
            <w:r w:rsidR="00332B73" w:rsidRPr="00776421">
              <w:rPr>
                <w:rFonts w:ascii="Gotham" w:hAnsi="Gotham" w:cs="Arial"/>
                <w:sz w:val="24"/>
                <w:szCs w:val="24"/>
              </w:rPr>
              <w:t>You have set a clear aim for the project and</w:t>
            </w:r>
            <w:r w:rsidR="002835DF">
              <w:rPr>
                <w:rFonts w:ascii="Gotham" w:hAnsi="Gotham" w:cs="Arial"/>
                <w:sz w:val="24"/>
                <w:szCs w:val="24"/>
              </w:rPr>
              <w:t xml:space="preserve"> have</w:t>
            </w:r>
            <w:r w:rsidR="00332B73" w:rsidRPr="00776421">
              <w:rPr>
                <w:rFonts w:ascii="Gotham" w:hAnsi="Gotham" w:cs="Arial"/>
                <w:sz w:val="24"/>
                <w:szCs w:val="24"/>
              </w:rPr>
              <w:t xml:space="preserve"> broke</w:t>
            </w:r>
            <w:r w:rsidR="002835DF">
              <w:rPr>
                <w:rFonts w:ascii="Gotham" w:hAnsi="Gotham" w:cs="Arial"/>
                <w:sz w:val="24"/>
                <w:szCs w:val="24"/>
              </w:rPr>
              <w:t>n</w:t>
            </w:r>
            <w:r w:rsidR="00332B73" w:rsidRPr="00776421">
              <w:rPr>
                <w:rFonts w:ascii="Gotham" w:hAnsi="Gotham" w:cs="Arial"/>
                <w:sz w:val="24"/>
                <w:szCs w:val="24"/>
              </w:rPr>
              <w:t xml:space="preserve"> it down into smaller objectives</w:t>
            </w:r>
          </w:p>
        </w:tc>
        <w:tc>
          <w:tcPr>
            <w:tcW w:w="1287" w:type="pct"/>
            <w:tcBorders>
              <w:top w:val="single" w:sz="8" w:space="0" w:color="BFD730"/>
              <w:left w:val="single" w:sz="8" w:space="0" w:color="BFD730"/>
              <w:bottom w:val="single" w:sz="8" w:space="0" w:color="BFD730"/>
              <w:right w:val="single" w:sz="8" w:space="0" w:color="BFD730"/>
            </w:tcBorders>
          </w:tcPr>
          <w:p w14:paraId="33C6DFB8" w14:textId="0AD61ADD" w:rsidR="00195AC1" w:rsidRPr="00776421" w:rsidRDefault="00195AC1" w:rsidP="00195AC1">
            <w:pPr>
              <w:rPr>
                <w:rFonts w:ascii="Gotham" w:hAnsi="Gotham" w:cs="Arial"/>
                <w:i/>
                <w:sz w:val="24"/>
                <w:szCs w:val="24"/>
              </w:rPr>
            </w:pPr>
            <w:r>
              <w:rPr>
                <w:b w:val="0"/>
              </w:rPr>
              <w:t>§1.1–1.2, p. 2; §5.8, p. 9</w:t>
            </w:r>
          </w:p>
        </w:tc>
        <w:tc>
          <w:tcPr>
            <w:tcW w:w="1007" w:type="pct"/>
            <w:tcBorders>
              <w:top w:val="single" w:sz="8" w:space="0" w:color="BFD730"/>
              <w:left w:val="single" w:sz="8" w:space="0" w:color="BFD730"/>
              <w:bottom w:val="single" w:sz="8" w:space="0" w:color="BFD730"/>
              <w:right w:val="single" w:sz="8" w:space="0" w:color="BFD730"/>
            </w:tcBorders>
          </w:tcPr>
          <w:p w14:paraId="2F42DF5B" w14:textId="77777777" w:rsidR="00195AC1" w:rsidRPr="00776421" w:rsidRDefault="00195AC1" w:rsidP="00195AC1">
            <w:pPr>
              <w:rPr>
                <w:rFonts w:ascii="Gotham" w:hAnsi="Gotham" w:cs="Arial"/>
                <w:i/>
                <w:sz w:val="24"/>
                <w:szCs w:val="24"/>
              </w:rPr>
            </w:pPr>
            <w:r>
              <w:rPr>
                <w:b w:val="0"/>
              </w:rPr>
              <w:t>One testable aim sentence split into five numbered objectives, each with an explicit "done when" test. Section 5.8 revisits all five against the results and states plainly which is not met: objective 5, validation against picked and counted trees, cannot be met until the fruit exists. Four are met and reported.</w:t>
            </w:r>
          </w:p>
        </w:tc>
      </w:tr>
      <w:tr w:rsidR="00195AC1" w:rsidRPr="00776421" w14:paraId="2FFC72DF" w14:textId="337F6F44"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0C996D3" w14:textId="5229292E"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1.2 </w:t>
            </w:r>
            <w:r w:rsidR="00434E8E" w:rsidRPr="00776421">
              <w:rPr>
                <w:rFonts w:ascii="Gotham" w:hAnsi="Gotham" w:cs="Arial"/>
                <w:sz w:val="24"/>
                <w:szCs w:val="24"/>
              </w:rPr>
              <w:t>You have explained a wider purpose for the project</w:t>
            </w:r>
          </w:p>
        </w:tc>
        <w:tc>
          <w:tcPr>
            <w:tcW w:w="1287" w:type="pct"/>
            <w:tcBorders>
              <w:top w:val="single" w:sz="8" w:space="0" w:color="BFD730"/>
              <w:left w:val="single" w:sz="8" w:space="0" w:color="BFD730"/>
              <w:bottom w:val="single" w:sz="8" w:space="0" w:color="BFD730"/>
              <w:right w:val="single" w:sz="8" w:space="0" w:color="BFD730"/>
            </w:tcBorders>
          </w:tcPr>
          <w:p w14:paraId="10ABF5AC" w14:textId="77777777" w:rsidR="00195AC1" w:rsidRPr="00776421" w:rsidRDefault="00195AC1" w:rsidP="00195AC1">
            <w:pPr>
              <w:rPr>
                <w:rFonts w:ascii="Gotham" w:hAnsi="Gotham" w:cs="Arial"/>
                <w:sz w:val="24"/>
                <w:szCs w:val="24"/>
              </w:rPr>
            </w:pPr>
            <w:r>
              <w:rPr>
                <w:b w:val="0"/>
              </w:rPr>
              <w:t>§1 opening, p. 1; §6.1, p. 8</w:t>
            </w:r>
          </w:p>
        </w:tc>
        <w:tc>
          <w:tcPr>
            <w:tcW w:w="1007" w:type="pct"/>
            <w:tcBorders>
              <w:top w:val="single" w:sz="8" w:space="0" w:color="BFD730"/>
              <w:left w:val="single" w:sz="8" w:space="0" w:color="BFD730"/>
              <w:bottom w:val="single" w:sz="8" w:space="0" w:color="BFD730"/>
              <w:right w:val="single" w:sz="8" w:space="0" w:color="BFD730"/>
            </w:tcBorders>
          </w:tcPr>
          <w:p w14:paraId="3ADC48F0" w14:textId="77777777" w:rsidR="00195AC1" w:rsidRPr="00776421" w:rsidRDefault="00195AC1" w:rsidP="00195AC1">
            <w:pPr>
              <w:rPr>
                <w:rFonts w:ascii="Gotham" w:hAnsi="Gotham" w:cs="Arial"/>
                <w:sz w:val="24"/>
                <w:szCs w:val="24"/>
              </w:rPr>
            </w:pPr>
            <w:r>
              <w:rPr>
                <w:b w:val="0"/>
              </w:rPr>
              <w:t>The grower in Ratnagiri who hired eleven pickers for a job that needed six. India grows around 22 million tonnes of mango a year and about 86% of holdings are under two hectares, so the fruit count per tree is the number everything else is planned around and almost nobody has it. Section 2 explains why the existing repair, a correction factor fitted per orchard, does not solve it.</w:t>
            </w:r>
          </w:p>
        </w:tc>
      </w:tr>
      <w:tr w:rsidR="00195AC1" w:rsidRPr="00776421" w14:paraId="00D2E6C4" w14:textId="2FE6F2BC"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6FAE09D4" w14:textId="3976B9CD"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1.3 </w:t>
            </w:r>
            <w:r w:rsidR="005604BF" w:rsidRPr="00776421">
              <w:rPr>
                <w:rFonts w:ascii="Gotham" w:hAnsi="Gotham" w:cs="Arial"/>
                <w:sz w:val="24"/>
                <w:szCs w:val="24"/>
              </w:rPr>
              <w:t>You have identified a range of approaches to the project</w:t>
            </w:r>
          </w:p>
        </w:tc>
        <w:tc>
          <w:tcPr>
            <w:tcW w:w="1287" w:type="pct"/>
            <w:tcBorders>
              <w:top w:val="single" w:sz="8" w:space="0" w:color="BFD730"/>
              <w:left w:val="single" w:sz="8" w:space="0" w:color="BFD730"/>
              <w:bottom w:val="single" w:sz="8" w:space="0" w:color="BFD730"/>
              <w:right w:val="single" w:sz="8" w:space="0" w:color="BFD730"/>
            </w:tcBorders>
          </w:tcPr>
          <w:p w14:paraId="02BBFC83" w14:textId="77777777" w:rsidR="00195AC1" w:rsidRPr="00776421" w:rsidRDefault="00195AC1" w:rsidP="00195AC1">
            <w:pPr>
              <w:rPr>
                <w:rFonts w:ascii="Gotham" w:hAnsi="Gotham" w:cs="Arial"/>
                <w:sz w:val="24"/>
                <w:szCs w:val="24"/>
              </w:rPr>
            </w:pPr>
            <w:r>
              <w:rPr>
                <w:b w:val="0"/>
              </w:rPr>
              <w:t>§3.1, p. 4</w:t>
            </w:r>
          </w:p>
        </w:tc>
        <w:tc>
          <w:tcPr>
            <w:tcW w:w="1007" w:type="pct"/>
            <w:tcBorders>
              <w:top w:val="single" w:sz="8" w:space="0" w:color="BFD730"/>
              <w:left w:val="single" w:sz="8" w:space="0" w:color="BFD730"/>
              <w:bottom w:val="single" w:sz="8" w:space="0" w:color="BFD730"/>
              <w:right w:val="single" w:sz="8" w:space="0" w:color="BFD730"/>
            </w:tcBorders>
          </w:tcPr>
          <w:p w14:paraId="49FADE14" w14:textId="77777777" w:rsidR="00195AC1" w:rsidRPr="00776421" w:rsidRDefault="00195AC1" w:rsidP="00195AC1">
            <w:pPr>
              <w:rPr>
                <w:rFonts w:ascii="Gotham" w:hAnsi="Gotham" w:cs="Arial"/>
                <w:sz w:val="24"/>
                <w:szCs w:val="24"/>
              </w:rPr>
            </w:pPr>
            <w:r>
              <w:rPr>
                <w:b w:val="0"/>
              </w:rPr>
              <w:t>Four genuinely different approaches compared in a trade-off table, each with the reason it was eliminated or chosen. The fitted multiplier was not discarded but kept as the measured baseline, because it is what published work actually does.</w:t>
            </w:r>
          </w:p>
        </w:tc>
      </w:tr>
      <w:tr w:rsidR="00195AC1" w:rsidRPr="00776421" w14:paraId="15401440" w14:textId="38267F8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92756E9" w14:textId="3C5D13DA"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1.4 </w:t>
            </w:r>
            <w:r w:rsidR="00840B35" w:rsidRPr="00776421">
              <w:rPr>
                <w:rFonts w:ascii="Gotham" w:hAnsi="Gotham" w:cs="Arial"/>
                <w:sz w:val="24"/>
                <w:szCs w:val="24"/>
              </w:rPr>
              <w:t>You have described your plan for the project and why you chose that approach</w:t>
            </w:r>
          </w:p>
        </w:tc>
        <w:tc>
          <w:tcPr>
            <w:tcW w:w="1287" w:type="pct"/>
            <w:tcBorders>
              <w:top w:val="single" w:sz="8" w:space="0" w:color="BFD730"/>
              <w:left w:val="single" w:sz="8" w:space="0" w:color="BFD730"/>
              <w:bottom w:val="single" w:sz="8" w:space="0" w:color="BFD730"/>
              <w:right w:val="single" w:sz="8" w:space="0" w:color="BFD730"/>
            </w:tcBorders>
          </w:tcPr>
          <w:p w14:paraId="653DF72B" w14:textId="77777777" w:rsidR="00195AC1" w:rsidRPr="00776421" w:rsidRDefault="00195AC1" w:rsidP="00195AC1">
            <w:pPr>
              <w:rPr>
                <w:rFonts w:ascii="Gotham" w:hAnsi="Gotham" w:cs="Arial"/>
                <w:sz w:val="24"/>
                <w:szCs w:val="24"/>
              </w:rPr>
            </w:pPr>
            <w:r>
              <w:rPr>
                <w:b w:val="0"/>
              </w:rPr>
              <w:t>§3, pp. 4–5; Appendix B, p. 12</w:t>
            </w:r>
          </w:p>
        </w:tc>
        <w:tc>
          <w:tcPr>
            <w:tcW w:w="1007" w:type="pct"/>
            <w:tcBorders>
              <w:top w:val="single" w:sz="8" w:space="0" w:color="BFD730"/>
              <w:left w:val="single" w:sz="8" w:space="0" w:color="BFD730"/>
              <w:bottom w:val="single" w:sz="8" w:space="0" w:color="BFD730"/>
              <w:right w:val="single" w:sz="8" w:space="0" w:color="BFD730"/>
            </w:tcBorders>
          </w:tcPr>
          <w:p w14:paraId="37F83FB5" w14:textId="77777777" w:rsidR="00195AC1" w:rsidRPr="00776421" w:rsidRDefault="00195AC1" w:rsidP="00195AC1">
            <w:pPr>
              <w:rPr>
                <w:rFonts w:ascii="Gotham" w:hAnsi="Gotham" w:cs="Arial"/>
                <w:sz w:val="24"/>
                <w:szCs w:val="24"/>
              </w:rPr>
            </w:pPr>
            <w:r>
              <w:rPr>
                <w:b w:val="0"/>
              </w:rPr>
              <w:t>The chosen route is the only one that uses information the images already contain: a fruit seen from three viewpoints out of twelve tells you something a fruit seen from all twelve does not. Appendix B gives the seed, the population parameters and the two commands that regenerate every number and figure. The repository is public at github.com/devadit1515/mangoguard.</w:t>
            </w:r>
          </w:p>
        </w:tc>
      </w:tr>
      <w:tr w:rsidR="00195AC1" w:rsidRPr="00776421" w14:paraId="198DDAEE" w14:textId="49B0C36B"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C84D968" w14:textId="7239BCE4"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1.5 </w:t>
            </w:r>
            <w:r w:rsidR="00560F1A" w:rsidRPr="00776421">
              <w:rPr>
                <w:rFonts w:ascii="Gotham" w:hAnsi="Gotham" w:cs="Arial"/>
                <w:sz w:val="24"/>
                <w:szCs w:val="24"/>
              </w:rPr>
              <w:t xml:space="preserve">You have planned and </w:t>
            </w:r>
            <w:proofErr w:type="spellStart"/>
            <w:r w:rsidR="00560F1A" w:rsidRPr="00776421">
              <w:rPr>
                <w:rFonts w:ascii="Gotham" w:hAnsi="Gotham" w:cs="Arial"/>
                <w:sz w:val="24"/>
                <w:szCs w:val="24"/>
              </w:rPr>
              <w:t>organised</w:t>
            </w:r>
            <w:proofErr w:type="spellEnd"/>
            <w:r w:rsidR="00560F1A" w:rsidRPr="00776421">
              <w:rPr>
                <w:rFonts w:ascii="Gotham" w:hAnsi="Gotham" w:cs="Arial"/>
                <w:sz w:val="24"/>
                <w:szCs w:val="24"/>
              </w:rPr>
              <w:t xml:space="preserve"> your time well</w:t>
            </w:r>
          </w:p>
        </w:tc>
        <w:tc>
          <w:tcPr>
            <w:tcW w:w="1287" w:type="pct"/>
            <w:tcBorders>
              <w:top w:val="single" w:sz="8" w:space="0" w:color="BFD730"/>
              <w:left w:val="single" w:sz="8" w:space="0" w:color="BFD730"/>
              <w:bottom w:val="single" w:sz="8" w:space="0" w:color="BFD730"/>
              <w:right w:val="single" w:sz="8" w:space="0" w:color="BFD730"/>
            </w:tcBorders>
          </w:tcPr>
          <w:p w14:paraId="7F953136" w14:textId="77777777" w:rsidR="00195AC1" w:rsidRPr="00776421" w:rsidRDefault="00195AC1" w:rsidP="00195AC1">
            <w:pPr>
              <w:rPr>
                <w:rFonts w:ascii="Gotham" w:hAnsi="Gotham" w:cs="Arial"/>
                <w:sz w:val="24"/>
                <w:szCs w:val="24"/>
              </w:rPr>
            </w:pPr>
            <w:r>
              <w:rPr>
                <w:b w:val="0"/>
              </w:rPr>
              <w:t>§1.3, p. 3</w:t>
            </w:r>
          </w:p>
        </w:tc>
        <w:tc>
          <w:tcPr>
            <w:tcW w:w="1007" w:type="pct"/>
            <w:tcBorders>
              <w:top w:val="single" w:sz="8" w:space="0" w:color="BFD730"/>
              <w:left w:val="single" w:sz="8" w:space="0" w:color="BFD730"/>
              <w:bottom w:val="single" w:sz="8" w:space="0" w:color="BFD730"/>
              <w:right w:val="single" w:sz="8" w:space="0" w:color="BFD730"/>
            </w:tcBorders>
          </w:tcPr>
          <w:p w14:paraId="1D45B059" w14:textId="77777777" w:rsidR="00195AC1" w:rsidRPr="00776421" w:rsidRDefault="00195AC1" w:rsidP="00195AC1">
            <w:pPr>
              <w:rPr>
                <w:rFonts w:ascii="Gotham" w:hAnsi="Gotham" w:cs="Arial"/>
                <w:sz w:val="24"/>
                <w:szCs w:val="24"/>
              </w:rPr>
            </w:pPr>
            <w:r>
              <w:rPr>
                <w:b w:val="0"/>
              </w:rPr>
              <w:t>A dated timeline of ten stages, reconstructed from the commit history (June to September 2026), with three future stages marked as planned. The main deviation was a premise correction: the corrected simulator contradicted the original framing, and the aim narrowed rather than the simulator being adjusted.</w:t>
            </w:r>
          </w:p>
        </w:tc>
      </w:tr>
      <w:tr w:rsidR="005D23AF" w:rsidRPr="00776421" w14:paraId="1E8E8610" w14:textId="158AFCF5"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5E07D47F" w14:textId="77777777" w:rsidR="002B6FBE" w:rsidRDefault="005D23AF" w:rsidP="00F12D8B">
            <w:pPr>
              <w:pStyle w:val="Heading2"/>
              <w:rPr>
                <w:rFonts w:ascii="Gotham" w:hAnsi="Gotham" w:cs="Arial"/>
                <w:sz w:val="24"/>
                <w:szCs w:val="24"/>
              </w:rPr>
            </w:pPr>
            <w:r w:rsidRPr="00776421">
              <w:rPr>
                <w:rFonts w:ascii="Gotham" w:hAnsi="Gotham" w:cs="Arial"/>
                <w:sz w:val="24"/>
                <w:szCs w:val="24"/>
              </w:rPr>
              <w:t>2 – Throughout</w:t>
            </w:r>
            <w:r w:rsidRPr="00776421">
              <w:rPr>
                <w:rFonts w:ascii="Gotham" w:hAnsi="Gotham" w:cs="Arial"/>
                <w:spacing w:val="-17"/>
                <w:sz w:val="24"/>
                <w:szCs w:val="24"/>
              </w:rPr>
              <w:t xml:space="preserve"> </w:t>
            </w:r>
            <w:r w:rsidRPr="00776421">
              <w:rPr>
                <w:rFonts w:ascii="Gotham" w:hAnsi="Gotham" w:cs="Arial"/>
                <w:sz w:val="24"/>
                <w:szCs w:val="24"/>
              </w:rPr>
              <w:t>your project</w:t>
            </w:r>
          </w:p>
          <w:p w14:paraId="10170671" w14:textId="128D9E8A" w:rsidR="00F12D8B" w:rsidRPr="00F12D8B" w:rsidRDefault="00F12D8B" w:rsidP="00F12D8B"/>
        </w:tc>
      </w:tr>
      <w:tr w:rsidR="00AB2132" w:rsidRPr="00776421" w14:paraId="05FECFAE" w14:textId="5E5EE2CF"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DF9F61" w14:textId="750D9C31" w:rsidR="00AB2132" w:rsidRPr="00776421" w:rsidRDefault="00B376E7" w:rsidP="00AB2132">
            <w:pPr>
              <w:rPr>
                <w:rFonts w:ascii="Gotham" w:hAnsi="Gotham" w:cs="Arial"/>
                <w:sz w:val="24"/>
                <w:szCs w:val="24"/>
              </w:rPr>
            </w:pPr>
            <w:r w:rsidRPr="00776421">
              <w:rPr>
                <w:rStyle w:val="normaltextrun"/>
                <w:rFonts w:ascii="Gotham" w:hAnsi="Gotham" w:cs="Arial"/>
                <w:sz w:val="24"/>
                <w:szCs w:val="24"/>
              </w:rPr>
              <w:t xml:space="preserve">2.1 </w:t>
            </w:r>
            <w:r w:rsidR="001053F8" w:rsidRPr="00776421">
              <w:rPr>
                <w:rFonts w:ascii="Gotham" w:hAnsi="Gotham" w:cs="Arial"/>
                <w:sz w:val="24"/>
                <w:szCs w:val="24"/>
              </w:rPr>
              <w:t>You have made good use of the materials and people available</w:t>
            </w:r>
          </w:p>
        </w:tc>
        <w:tc>
          <w:tcPr>
            <w:tcW w:w="1287" w:type="pct"/>
            <w:tcBorders>
              <w:top w:val="single" w:sz="8" w:space="0" w:color="BFD730"/>
              <w:left w:val="single" w:sz="8" w:space="0" w:color="BFD730"/>
              <w:bottom w:val="single" w:sz="8" w:space="0" w:color="BFD730"/>
              <w:right w:val="single" w:sz="8" w:space="0" w:color="BFD730"/>
            </w:tcBorders>
          </w:tcPr>
          <w:p w14:paraId="20F22EEC" w14:textId="77777777" w:rsidR="00AB2132" w:rsidRPr="00776421" w:rsidRDefault="00AB2132" w:rsidP="00AB2132">
            <w:pPr>
              <w:rPr>
                <w:rFonts w:ascii="Gotham" w:hAnsi="Gotham" w:cs="Arial"/>
                <w:sz w:val="24"/>
                <w:szCs w:val="24"/>
              </w:rPr>
            </w:pPr>
            <w:r>
              <w:rPr>
                <w:b w:val="0"/>
              </w:rPr>
              <w:t>§1.3, p. 3; Appendix B, p. 12</w:t>
            </w:r>
          </w:p>
        </w:tc>
        <w:tc>
          <w:tcPr>
            <w:tcW w:w="1007" w:type="pct"/>
            <w:tcBorders>
              <w:top w:val="single" w:sz="8" w:space="0" w:color="BFD730"/>
              <w:left w:val="single" w:sz="8" w:space="0" w:color="BFD730"/>
              <w:bottom w:val="single" w:sz="8" w:space="0" w:color="BFD730"/>
              <w:right w:val="single" w:sz="8" w:space="0" w:color="BFD730"/>
            </w:tcBorders>
          </w:tcPr>
          <w:p w14:paraId="792FFD28" w14:textId="77777777" w:rsidR="00AB2132" w:rsidRPr="00776421" w:rsidRDefault="00AB2132" w:rsidP="00AB2132">
            <w:pPr>
              <w:rPr>
                <w:rFonts w:ascii="Gotham" w:hAnsi="Gotham" w:cs="Arial"/>
                <w:sz w:val="24"/>
                <w:szCs w:val="24"/>
              </w:rPr>
            </w:pPr>
            <w:r>
              <w:rPr>
                <w:b w:val="0"/>
              </w:rPr>
              <w:t>Pinned tool versions (Python 3.11, NumPy 1.26, SciPy 1.11, matplotlib 3.8, pytest 8), a fixed seed, and the commands that reproduce every number. The cooperating grower in Ratnagiri is a named resource whose orchard will host the 2027 campaign. Published field measurements stood in for a mentor.</w:t>
            </w:r>
          </w:p>
        </w:tc>
      </w:tr>
      <w:tr w:rsidR="00AB2132" w:rsidRPr="00776421" w14:paraId="063ABC7C" w14:textId="410FDF31"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05091EC" w14:textId="77C30B06" w:rsidR="00AB2132" w:rsidRPr="00776421" w:rsidRDefault="00B376E7" w:rsidP="00AB2132">
            <w:pPr>
              <w:rPr>
                <w:rFonts w:ascii="Gotham" w:hAnsi="Gotham" w:cs="Arial"/>
                <w:sz w:val="24"/>
                <w:szCs w:val="24"/>
              </w:rPr>
            </w:pPr>
            <w:r w:rsidRPr="00776421">
              <w:rPr>
                <w:rStyle w:val="spellingerror"/>
                <w:rFonts w:ascii="Gotham" w:hAnsi="Gotham" w:cs="Arial"/>
                <w:sz w:val="24"/>
                <w:szCs w:val="24"/>
              </w:rPr>
              <w:t>2</w:t>
            </w:r>
            <w:r w:rsidRPr="00776421">
              <w:rPr>
                <w:rStyle w:val="spellingerror"/>
                <w:rFonts w:ascii="Gotham" w:hAnsi="Gotham"/>
                <w:sz w:val="24"/>
                <w:szCs w:val="24"/>
              </w:rPr>
              <w:t xml:space="preserve">.2 </w:t>
            </w:r>
            <w:r w:rsidR="00A25C41" w:rsidRPr="00776421">
              <w:rPr>
                <w:rFonts w:ascii="Gotham" w:hAnsi="Gotham" w:cs="Arial"/>
                <w:sz w:val="24"/>
                <w:szCs w:val="24"/>
              </w:rPr>
              <w:t>You have researched the background to the project and acknowledged your sources appropriately</w:t>
            </w:r>
          </w:p>
        </w:tc>
        <w:tc>
          <w:tcPr>
            <w:tcW w:w="1287" w:type="pct"/>
            <w:tcBorders>
              <w:top w:val="single" w:sz="8" w:space="0" w:color="BFD730"/>
              <w:left w:val="single" w:sz="8" w:space="0" w:color="BFD730"/>
              <w:bottom w:val="single" w:sz="8" w:space="0" w:color="BFD730"/>
              <w:right w:val="single" w:sz="8" w:space="0" w:color="BFD730"/>
            </w:tcBorders>
          </w:tcPr>
          <w:p w14:paraId="2DFAB692" w14:textId="77777777" w:rsidR="00AB2132" w:rsidRPr="00776421" w:rsidRDefault="00AB2132" w:rsidP="00AB2132">
            <w:pPr>
              <w:rPr>
                <w:rFonts w:ascii="Gotham" w:hAnsi="Gotham" w:cs="Arial"/>
                <w:sz w:val="24"/>
                <w:szCs w:val="24"/>
              </w:rPr>
            </w:pPr>
            <w:r>
              <w:rPr>
                <w:b w:val="0"/>
              </w:rPr>
              <w:t>§2, p. 3; References, pp. 10–11</w:t>
            </w:r>
          </w:p>
        </w:tc>
        <w:tc>
          <w:tcPr>
            <w:tcW w:w="1007" w:type="pct"/>
            <w:tcBorders>
              <w:top w:val="single" w:sz="8" w:space="0" w:color="BFD730"/>
              <w:left w:val="single" w:sz="8" w:space="0" w:color="BFD730"/>
              <w:bottom w:val="single" w:sz="8" w:space="0" w:color="BFD730"/>
              <w:right w:val="single" w:sz="8" w:space="0" w:color="BFD730"/>
            </w:tcBorders>
          </w:tcPr>
          <w:p w14:paraId="18F237CA" w14:textId="77777777" w:rsidR="00AB2132" w:rsidRPr="00776421" w:rsidRDefault="00AB2132" w:rsidP="00AB2132">
            <w:pPr>
              <w:rPr>
                <w:rFonts w:ascii="Gotham" w:hAnsi="Gotham" w:cs="Arial"/>
                <w:sz w:val="24"/>
                <w:szCs w:val="24"/>
              </w:rPr>
            </w:pPr>
            <w:r>
              <w:rPr>
                <w:b w:val="0"/>
              </w:rPr>
              <w:t>The background is built as an argument: detection is solved (F1 0.968), the gap between seen and actual is measured (40.2% recovered), the field repairs it with a constant that varies 1.05 to 2.43, and ecology already holds the statistics for populations that hide. Fourteen references, every one cited in the text.</w:t>
            </w:r>
          </w:p>
        </w:tc>
      </w:tr>
      <w:tr w:rsidR="007815B0" w:rsidRPr="00776421" w14:paraId="20EF1525" w14:textId="1F5303D2"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7855EAB" w14:textId="77777777" w:rsidR="002B6FBE" w:rsidRDefault="007815B0" w:rsidP="00F12D8B">
            <w:pPr>
              <w:pStyle w:val="Heading2"/>
              <w:rPr>
                <w:rFonts w:ascii="Gotham" w:hAnsi="Gotham" w:cs="Arial"/>
                <w:sz w:val="24"/>
                <w:szCs w:val="24"/>
              </w:rPr>
            </w:pPr>
            <w:r w:rsidRPr="00776421">
              <w:rPr>
                <w:rFonts w:ascii="Gotham" w:hAnsi="Gotham" w:cs="Arial"/>
                <w:sz w:val="24"/>
                <w:szCs w:val="24"/>
              </w:rPr>
              <w:t>3 – Finalising</w:t>
            </w:r>
            <w:r w:rsidRPr="00776421">
              <w:rPr>
                <w:rFonts w:ascii="Gotham" w:hAnsi="Gotham" w:cs="Arial"/>
                <w:spacing w:val="-13"/>
                <w:sz w:val="24"/>
                <w:szCs w:val="24"/>
              </w:rPr>
              <w:t xml:space="preserve"> </w:t>
            </w:r>
            <w:r w:rsidRPr="00776421">
              <w:rPr>
                <w:rFonts w:ascii="Gotham" w:hAnsi="Gotham" w:cs="Arial"/>
                <w:sz w:val="24"/>
                <w:szCs w:val="24"/>
              </w:rPr>
              <w:t>your project</w:t>
            </w:r>
          </w:p>
          <w:p w14:paraId="4EC6550C" w14:textId="2114D6E9" w:rsidR="00F12D8B" w:rsidRPr="00F12D8B" w:rsidRDefault="00F12D8B" w:rsidP="00F12D8B"/>
        </w:tc>
      </w:tr>
      <w:tr w:rsidR="00305873" w:rsidRPr="00776421" w14:paraId="25A7B9B8" w14:textId="29B98B5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15F3379" w14:textId="546E88E4"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3.1 </w:t>
            </w:r>
            <w:r w:rsidR="0064561A" w:rsidRPr="00776421">
              <w:rPr>
                <w:rFonts w:ascii="Gotham" w:hAnsi="Gotham" w:cs="Arial"/>
                <w:sz w:val="24"/>
                <w:szCs w:val="24"/>
              </w:rPr>
              <w:t>You have made logical conclusions and explained the implications for the wider world</w:t>
            </w:r>
          </w:p>
        </w:tc>
        <w:tc>
          <w:tcPr>
            <w:tcW w:w="1287" w:type="pct"/>
            <w:tcBorders>
              <w:top w:val="single" w:sz="8" w:space="0" w:color="BFD730"/>
              <w:left w:val="single" w:sz="8" w:space="0" w:color="BFD730"/>
              <w:bottom w:val="single" w:sz="8" w:space="0" w:color="BFD730"/>
              <w:right w:val="single" w:sz="8" w:space="0" w:color="BFD730"/>
            </w:tcBorders>
          </w:tcPr>
          <w:p w14:paraId="2C46729D" w14:textId="77777777" w:rsidR="00305873" w:rsidRPr="00776421" w:rsidRDefault="00305873" w:rsidP="00305873">
            <w:pPr>
              <w:rPr>
                <w:rFonts w:ascii="Gotham" w:hAnsi="Gotham" w:cs="Arial"/>
                <w:sz w:val="24"/>
                <w:szCs w:val="24"/>
              </w:rPr>
            </w:pPr>
            <w:r>
              <w:rPr>
                <w:b w:val="0"/>
              </w:rPr>
              <w:t>§6.1, p. 8; §6.3, p. 9; §6.5, p. 9</w:t>
            </w:r>
          </w:p>
        </w:tc>
        <w:tc>
          <w:tcPr>
            <w:tcW w:w="1007" w:type="pct"/>
            <w:tcBorders>
              <w:top w:val="single" w:sz="8" w:space="0" w:color="BFD730"/>
              <w:left w:val="single" w:sz="8" w:space="0" w:color="BFD730"/>
              <w:bottom w:val="single" w:sz="8" w:space="0" w:color="BFD730"/>
              <w:right w:val="single" w:sz="8" w:space="0" w:color="BFD730"/>
            </w:tcBorders>
          </w:tcPr>
          <w:p w14:paraId="4E229A16" w14:textId="77777777" w:rsidR="00305873" w:rsidRPr="00776421" w:rsidRDefault="00305873" w:rsidP="00305873">
            <w:pPr>
              <w:rPr>
                <w:rFonts w:ascii="Gotham" w:hAnsi="Gotham" w:cs="Arial"/>
                <w:sz w:val="24"/>
                <w:szCs w:val="24"/>
              </w:rPr>
            </w:pPr>
            <w:r>
              <w:rPr>
                <w:b w:val="0"/>
              </w:rPr>
              <w:t>Section 6.1 answers the aim with numbers, then bounds itself: the result is measured on simulated trees shown to be easier than a real hedgerow. Section 6.3 declines to set the simulated figure beside the published field figure of 11.5% and explains why the two are not comparable.</w:t>
            </w:r>
          </w:p>
        </w:tc>
      </w:tr>
      <w:tr w:rsidR="00305873" w:rsidRPr="00776421" w14:paraId="3F106813" w14:textId="207E1AE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7D7DC9" w14:textId="4C32B27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3.2 </w:t>
            </w:r>
            <w:r w:rsidR="00A300AE" w:rsidRPr="00776421">
              <w:rPr>
                <w:rFonts w:ascii="Gotham" w:hAnsi="Gotham" w:cs="Arial"/>
                <w:sz w:val="24"/>
                <w:szCs w:val="24"/>
              </w:rPr>
              <w:t>You have explained how your actions and decisions affected the project’s outcome</w:t>
            </w:r>
          </w:p>
        </w:tc>
        <w:tc>
          <w:tcPr>
            <w:tcW w:w="1287" w:type="pct"/>
            <w:tcBorders>
              <w:top w:val="single" w:sz="8" w:space="0" w:color="BFD730"/>
              <w:left w:val="single" w:sz="8" w:space="0" w:color="BFD730"/>
              <w:bottom w:val="single" w:sz="8" w:space="0" w:color="BFD730"/>
              <w:right w:val="single" w:sz="8" w:space="0" w:color="BFD730"/>
            </w:tcBorders>
          </w:tcPr>
          <w:p w14:paraId="6C4F738A" w14:textId="77777777" w:rsidR="00305873" w:rsidRPr="00776421" w:rsidRDefault="00305873" w:rsidP="00305873">
            <w:pPr>
              <w:rPr>
                <w:rFonts w:ascii="Gotham" w:hAnsi="Gotham" w:cs="Arial"/>
                <w:sz w:val="24"/>
                <w:szCs w:val="24"/>
              </w:rPr>
            </w:pPr>
            <w:r>
              <w:rPr>
                <w:b w:val="0"/>
              </w:rPr>
              <w:t>§6.2, p. 9; §4, pp. 6–7; §5.6, p. 8</w:t>
            </w:r>
          </w:p>
        </w:tc>
        <w:tc>
          <w:tcPr>
            <w:tcW w:w="1007" w:type="pct"/>
            <w:tcBorders>
              <w:top w:val="single" w:sz="8" w:space="0" w:color="BFD730"/>
              <w:left w:val="single" w:sz="8" w:space="0" w:color="BFD730"/>
              <w:bottom w:val="single" w:sz="8" w:space="0" w:color="BFD730"/>
              <w:right w:val="single" w:sz="8" w:space="0" w:color="BFD730"/>
            </w:tcBorders>
          </w:tcPr>
          <w:p w14:paraId="20DAF2C0" w14:textId="77777777" w:rsidR="00305873" w:rsidRPr="00776421" w:rsidRDefault="00305873" w:rsidP="00305873">
            <w:pPr>
              <w:rPr>
                <w:rFonts w:ascii="Gotham" w:hAnsi="Gotham" w:cs="Arial"/>
                <w:sz w:val="24"/>
                <w:szCs w:val="24"/>
              </w:rPr>
            </w:pPr>
            <w:r>
              <w:rPr>
                <w:b w:val="0"/>
              </w:rPr>
              <w:t>Replacing a smooth canopy-depth proxy with the reconstruction's measurement of unobserved volume roughly halved the error at two viewpoints. Separating the detector's hit rate from its number of chances made both identifiable. Testing against a deliberately worse detector found the one setting where the method loses to the multiplier, which is reported rather than hidden.</w:t>
            </w:r>
          </w:p>
        </w:tc>
      </w:tr>
      <w:tr w:rsidR="00305873" w:rsidRPr="00776421" w14:paraId="13232BD2" w14:textId="0A9F79A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AE1B47D" w14:textId="4A74D7C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3.3 </w:t>
            </w:r>
            <w:r w:rsidR="00B12080" w:rsidRPr="00776421">
              <w:rPr>
                <w:rFonts w:ascii="Gotham" w:hAnsi="Gotham" w:cs="Arial"/>
                <w:sz w:val="24"/>
                <w:szCs w:val="24"/>
              </w:rPr>
              <w:t xml:space="preserve">You have explained what you have learnt and reflected on what </w:t>
            </w:r>
            <w:r w:rsidR="0073558E">
              <w:rPr>
                <w:rFonts w:ascii="Gotham" w:hAnsi="Gotham" w:cs="Arial"/>
                <w:sz w:val="24"/>
                <w:szCs w:val="24"/>
              </w:rPr>
              <w:t>you</w:t>
            </w:r>
            <w:r w:rsidR="00B12080" w:rsidRPr="00776421">
              <w:rPr>
                <w:rFonts w:ascii="Gotham" w:hAnsi="Gotham" w:cs="Arial"/>
                <w:sz w:val="24"/>
                <w:szCs w:val="24"/>
              </w:rPr>
              <w:t xml:space="preserve"> could improve</w:t>
            </w:r>
          </w:p>
        </w:tc>
        <w:tc>
          <w:tcPr>
            <w:tcW w:w="1287" w:type="pct"/>
            <w:tcBorders>
              <w:top w:val="single" w:sz="8" w:space="0" w:color="BFD730"/>
              <w:left w:val="single" w:sz="8" w:space="0" w:color="BFD730"/>
              <w:bottom w:val="single" w:sz="8" w:space="0" w:color="BFD730"/>
              <w:right w:val="single" w:sz="8" w:space="0" w:color="BFD730"/>
            </w:tcBorders>
          </w:tcPr>
          <w:p w14:paraId="3FD61652" w14:textId="77777777" w:rsidR="00305873" w:rsidRPr="00776421" w:rsidRDefault="00305873" w:rsidP="00305873">
            <w:pPr>
              <w:rPr>
                <w:rFonts w:ascii="Gotham" w:hAnsi="Gotham" w:cs="Arial"/>
                <w:sz w:val="24"/>
                <w:szCs w:val="24"/>
              </w:rPr>
            </w:pPr>
            <w:r>
              <w:rPr>
                <w:b w:val="0"/>
              </w:rPr>
              <w:t>§8, p. 10</w:t>
            </w:r>
          </w:p>
        </w:tc>
        <w:tc>
          <w:tcPr>
            <w:tcW w:w="1007" w:type="pct"/>
            <w:tcBorders>
              <w:top w:val="single" w:sz="8" w:space="0" w:color="BFD730"/>
              <w:left w:val="single" w:sz="8" w:space="0" w:color="BFD730"/>
              <w:bottom w:val="single" w:sz="8" w:space="0" w:color="BFD730"/>
              <w:right w:val="single" w:sz="8" w:space="0" w:color="BFD730"/>
            </w:tcBorders>
          </w:tcPr>
          <w:p w14:paraId="2309F313" w14:textId="77777777" w:rsidR="00305873" w:rsidRPr="00776421" w:rsidRDefault="00305873" w:rsidP="00305873">
            <w:pPr>
              <w:rPr>
                <w:rFonts w:ascii="Gotham" w:hAnsi="Gotham" w:cs="Arial"/>
                <w:sz w:val="24"/>
                <w:szCs w:val="24"/>
              </w:rPr>
            </w:pPr>
            <w:r>
              <w:rPr>
                <w:b w:val="0"/>
              </w:rPr>
              <w:t>The simulated trees had no trunks for two days and every internal check passed, because the checks and the simulator shared the same assumptions; a published harvest count caught it. The change I would make is to go to the published field measurements before building rather than after.</w:t>
            </w:r>
          </w:p>
        </w:tc>
      </w:tr>
      <w:tr w:rsidR="00305873" w:rsidRPr="00776421" w14:paraId="2C604753" w14:textId="4FBEF4B8"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A6A74EF" w14:textId="77777777" w:rsidR="00B518C9" w:rsidRDefault="00305873" w:rsidP="00F12D8B">
            <w:pPr>
              <w:pStyle w:val="Heading2"/>
              <w:rPr>
                <w:rFonts w:ascii="Gotham" w:hAnsi="Gotham" w:cs="Arial"/>
                <w:sz w:val="24"/>
                <w:szCs w:val="24"/>
              </w:rPr>
            </w:pPr>
            <w:r w:rsidRPr="00776421">
              <w:rPr>
                <w:rFonts w:ascii="Gotham" w:hAnsi="Gotham" w:cs="Arial"/>
                <w:sz w:val="24"/>
                <w:szCs w:val="24"/>
              </w:rPr>
              <w:t>4- Project-wide criteria</w:t>
            </w:r>
          </w:p>
          <w:p w14:paraId="6BBF285C" w14:textId="00724269" w:rsidR="00F12D8B" w:rsidRPr="00F12D8B" w:rsidRDefault="00F12D8B" w:rsidP="00F12D8B"/>
        </w:tc>
      </w:tr>
      <w:tr w:rsidR="006C054F" w:rsidRPr="00776421" w14:paraId="3D067C28" w14:textId="1F7C326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1455DE56" w14:textId="7694BF1D"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4.1 </w:t>
            </w:r>
            <w:r w:rsidR="004279F0" w:rsidRPr="00776421">
              <w:rPr>
                <w:rFonts w:ascii="Gotham" w:hAnsi="Gotham" w:cs="Arial"/>
                <w:sz w:val="24"/>
                <w:szCs w:val="24"/>
              </w:rPr>
              <w:t>You have shown understanding of the science behind your project, appropriate to the Award level</w:t>
            </w:r>
          </w:p>
        </w:tc>
        <w:tc>
          <w:tcPr>
            <w:tcW w:w="1287" w:type="pct"/>
            <w:tcBorders>
              <w:top w:val="single" w:sz="8" w:space="0" w:color="BFD730"/>
              <w:left w:val="single" w:sz="8" w:space="0" w:color="BFD730"/>
              <w:bottom w:val="single" w:sz="8" w:space="0" w:color="BFD730"/>
              <w:right w:val="single" w:sz="8" w:space="0" w:color="BFD730"/>
            </w:tcBorders>
          </w:tcPr>
          <w:p w14:paraId="3D3F35FA" w14:textId="77777777" w:rsidR="006C054F" w:rsidRPr="00776421" w:rsidRDefault="006C054F" w:rsidP="006C054F">
            <w:pPr>
              <w:rPr>
                <w:rFonts w:ascii="Gotham" w:hAnsi="Gotham" w:cs="Arial"/>
                <w:sz w:val="24"/>
                <w:szCs w:val="24"/>
              </w:rPr>
            </w:pPr>
            <w:r>
              <w:rPr>
                <w:b w:val="0"/>
              </w:rPr>
              <w:t>§3.2–3.3, pp. 4–5; Appendix C, pp. 13–14</w:t>
            </w:r>
          </w:p>
        </w:tc>
        <w:tc>
          <w:tcPr>
            <w:tcW w:w="1007" w:type="pct"/>
            <w:tcBorders>
              <w:top w:val="single" w:sz="8" w:space="0" w:color="BFD730"/>
              <w:left w:val="single" w:sz="8" w:space="0" w:color="BFD730"/>
              <w:bottom w:val="single" w:sz="8" w:space="0" w:color="BFD730"/>
              <w:right w:val="single" w:sz="8" w:space="0" w:color="BFD730"/>
            </w:tcBorders>
          </w:tcPr>
          <w:p w14:paraId="7AA58EDF" w14:textId="77777777" w:rsidR="006C054F" w:rsidRPr="00776421" w:rsidRDefault="006C054F" w:rsidP="006C054F">
            <w:pPr>
              <w:rPr>
                <w:rFonts w:ascii="Gotham" w:hAnsi="Gotham" w:cs="Arial"/>
                <w:sz w:val="24"/>
                <w:szCs w:val="24"/>
              </w:rPr>
            </w:pPr>
            <w:r>
              <w:rPr>
                <w:b w:val="0"/>
              </w:rPr>
              <w:t>The body explains why re-sightings carry information about fruit never seen, and the blind spot: a fruit with no chance of being seen leaves no trace. Appendix C sets out the transmittance law, the clumping treatment, the zero-truncated likelihood and the reciprocal-probability total, each as why it is the right tool.</w:t>
            </w:r>
          </w:p>
        </w:tc>
      </w:tr>
      <w:tr w:rsidR="006C054F" w:rsidRPr="00776421" w14:paraId="0A9AC5D9" w14:textId="3C6706D6"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2ACF8F1" w14:textId="2FCBB010"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4.2 </w:t>
            </w:r>
            <w:r w:rsidR="0050667C" w:rsidRPr="00776421">
              <w:rPr>
                <w:rFonts w:ascii="Gotham" w:hAnsi="Gotham" w:cs="Arial"/>
                <w:sz w:val="24"/>
                <w:szCs w:val="24"/>
              </w:rPr>
              <w:t>You have made decisions to direct the project, taking account of ethical and safety issues</w:t>
            </w:r>
          </w:p>
        </w:tc>
        <w:tc>
          <w:tcPr>
            <w:tcW w:w="1287" w:type="pct"/>
            <w:tcBorders>
              <w:top w:val="single" w:sz="8" w:space="0" w:color="BFD730"/>
              <w:left w:val="single" w:sz="8" w:space="0" w:color="BFD730"/>
              <w:bottom w:val="single" w:sz="8" w:space="0" w:color="BFD730"/>
              <w:right w:val="single" w:sz="8" w:space="0" w:color="BFD730"/>
            </w:tcBorders>
          </w:tcPr>
          <w:p w14:paraId="70D731B4" w14:textId="77777777" w:rsidR="006C054F" w:rsidRPr="00776421" w:rsidRDefault="006C054F" w:rsidP="006C054F">
            <w:pPr>
              <w:rPr>
                <w:rFonts w:ascii="Gotham" w:hAnsi="Gotham" w:cs="Arial"/>
                <w:sz w:val="24"/>
                <w:szCs w:val="24"/>
              </w:rPr>
            </w:pPr>
            <w:r>
              <w:rPr>
                <w:b w:val="0"/>
              </w:rPr>
              <w:t>§7, pp. 9–10</w:t>
            </w:r>
          </w:p>
        </w:tc>
        <w:tc>
          <w:tcPr>
            <w:tcW w:w="1007" w:type="pct"/>
            <w:tcBorders>
              <w:top w:val="single" w:sz="8" w:space="0" w:color="BFD730"/>
              <w:left w:val="single" w:sz="8" w:space="0" w:color="BFD730"/>
              <w:bottom w:val="single" w:sz="8" w:space="0" w:color="BFD730"/>
              <w:right w:val="single" w:sz="8" w:space="0" w:color="BFD730"/>
            </w:tcBorders>
          </w:tcPr>
          <w:p w14:paraId="577E031A" w14:textId="77777777" w:rsidR="006C054F" w:rsidRPr="00776421" w:rsidRDefault="006C054F" w:rsidP="006C054F">
            <w:pPr>
              <w:rPr>
                <w:rFonts w:ascii="Gotham" w:hAnsi="Gotham" w:cs="Arial"/>
                <w:sz w:val="24"/>
                <w:szCs w:val="24"/>
              </w:rPr>
            </w:pPr>
            <w:r>
              <w:rPr>
                <w:b w:val="0"/>
              </w:rPr>
              <w:t>Which error to prefer, since over-estimates idle pickers and under-estimates leave fruit past ripeness. Whose harvest is destroyed for ground truth, agreed in writing. A fairness finding measured from my own results: accuracy is worst on dense unpruned canopies, so accuracy is reported by canopy density. Dual use is named: a buyer holding the estimate while the grower does not is worse for the grower.</w:t>
            </w:r>
          </w:p>
        </w:tc>
      </w:tr>
      <w:tr w:rsidR="006C054F" w:rsidRPr="00776421" w14:paraId="2E9B7F4E" w14:textId="1849E19A"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F377123" w14:textId="77777777" w:rsidR="006C054F" w:rsidRDefault="00B376E7" w:rsidP="006C054F">
            <w:pPr>
              <w:rPr>
                <w:rFonts w:ascii="Gotham" w:hAnsi="Gotham" w:cs="Arial"/>
                <w:sz w:val="24"/>
                <w:szCs w:val="24"/>
              </w:rPr>
            </w:pPr>
            <w:r w:rsidRPr="00776421">
              <w:rPr>
                <w:rStyle w:val="normaltextrun"/>
                <w:rFonts w:ascii="Gotham" w:hAnsi="Gotham" w:cs="Arial"/>
                <w:sz w:val="24"/>
                <w:szCs w:val="24"/>
              </w:rPr>
              <w:lastRenderedPageBreak/>
              <w:t xml:space="preserve">4.3 </w:t>
            </w:r>
            <w:r w:rsidR="00482BEB" w:rsidRPr="00776421">
              <w:rPr>
                <w:rFonts w:ascii="Gotham" w:hAnsi="Gotham" w:cs="Arial"/>
                <w:sz w:val="24"/>
                <w:szCs w:val="24"/>
              </w:rPr>
              <w:t>You have shown creative thinking</w:t>
            </w:r>
          </w:p>
          <w:p w14:paraId="42A36F2F" w14:textId="4EB84B8E" w:rsidR="00175579" w:rsidRPr="00776421" w:rsidRDefault="00175579" w:rsidP="006C054F">
            <w:pPr>
              <w:rPr>
                <w:rFonts w:ascii="Gotham" w:hAnsi="Gotham" w:cs="Arial"/>
                <w:sz w:val="24"/>
                <w:szCs w:val="24"/>
              </w:rPr>
            </w:pPr>
          </w:p>
        </w:tc>
        <w:tc>
          <w:tcPr>
            <w:tcW w:w="1287" w:type="pct"/>
            <w:tcBorders>
              <w:top w:val="single" w:sz="8" w:space="0" w:color="BFD730"/>
              <w:left w:val="single" w:sz="8" w:space="0" w:color="BFD730"/>
              <w:bottom w:val="single" w:sz="8" w:space="0" w:color="BFD730"/>
              <w:right w:val="single" w:sz="8" w:space="0" w:color="BFD730"/>
            </w:tcBorders>
          </w:tcPr>
          <w:p w14:paraId="12ED246F" w14:textId="77777777" w:rsidR="006C054F" w:rsidRPr="00776421" w:rsidRDefault="006C054F" w:rsidP="006C054F">
            <w:pPr>
              <w:rPr>
                <w:rFonts w:ascii="Gotham" w:hAnsi="Gotham" w:cs="Arial"/>
                <w:sz w:val="24"/>
                <w:szCs w:val="24"/>
              </w:rPr>
            </w:pPr>
            <w:r>
              <w:rPr>
                <w:b w:val="0"/>
              </w:rPr>
              <w:t>§6.4, p. 9</w:t>
            </w:r>
          </w:p>
        </w:tc>
        <w:tc>
          <w:tcPr>
            <w:tcW w:w="1007" w:type="pct"/>
            <w:tcBorders>
              <w:top w:val="single" w:sz="8" w:space="0" w:color="BFD730"/>
              <w:left w:val="single" w:sz="8" w:space="0" w:color="BFD730"/>
              <w:bottom w:val="single" w:sz="8" w:space="0" w:color="BFD730"/>
              <w:right w:val="single" w:sz="8" w:space="0" w:color="BFD730"/>
            </w:tcBorders>
          </w:tcPr>
          <w:p w14:paraId="65608CA9" w14:textId="77777777" w:rsidR="006C054F" w:rsidRPr="00776421" w:rsidRDefault="006C054F" w:rsidP="006C054F">
            <w:pPr>
              <w:rPr>
                <w:rFonts w:ascii="Gotham" w:hAnsi="Gotham" w:cs="Arial"/>
                <w:sz w:val="24"/>
                <w:szCs w:val="24"/>
              </w:rPr>
            </w:pPr>
            <w:r>
              <w:rPr>
                <w:b w:val="0"/>
              </w:rPr>
              <w:t>Treating fruit counting as a wildlife abundance problem: the methods ecologists use for animals that hide map onto a camera walked around a tree, and I have not found the transfer made before. Using a reconstruction for what it measures rather than what it appears to measure: a map of where the cameras could not look.</w:t>
            </w:r>
          </w:p>
        </w:tc>
      </w:tr>
      <w:tr w:rsidR="006C054F" w:rsidRPr="00776421" w14:paraId="7B389CF6" w14:textId="440126A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CDAAE74" w14:textId="151B1906" w:rsidR="006C054F" w:rsidRPr="00776421" w:rsidRDefault="00B376E7" w:rsidP="00175579">
            <w:pPr>
              <w:rPr>
                <w:rFonts w:ascii="Gotham" w:hAnsi="Gotham" w:cs="Arial"/>
                <w:sz w:val="24"/>
                <w:szCs w:val="24"/>
              </w:rPr>
            </w:pPr>
            <w:r w:rsidRPr="00776421">
              <w:rPr>
                <w:rStyle w:val="normaltextrun"/>
                <w:rFonts w:ascii="Gotham" w:hAnsi="Gotham" w:cs="Arial"/>
                <w:sz w:val="24"/>
                <w:szCs w:val="24"/>
              </w:rPr>
              <w:t xml:space="preserve">4.4 </w:t>
            </w:r>
            <w:r w:rsidR="00F70A31" w:rsidRPr="00776421">
              <w:rPr>
                <w:rFonts w:ascii="Gotham" w:hAnsi="Gotham" w:cs="Arial"/>
                <w:sz w:val="24"/>
                <w:szCs w:val="24"/>
              </w:rPr>
              <w:t xml:space="preserve">You have identified and </w:t>
            </w:r>
            <w:r w:rsidR="00114513">
              <w:rPr>
                <w:rFonts w:ascii="Gotham" w:hAnsi="Gotham" w:cs="Arial"/>
                <w:sz w:val="24"/>
                <w:szCs w:val="24"/>
              </w:rPr>
              <w:t>overcome</w:t>
            </w:r>
            <w:r w:rsidR="00F70A31" w:rsidRPr="00776421">
              <w:rPr>
                <w:rFonts w:ascii="Gotham" w:hAnsi="Gotham" w:cs="Arial"/>
                <w:sz w:val="24"/>
                <w:szCs w:val="24"/>
              </w:rPr>
              <w:t xml:space="preserve"> problems successfully</w:t>
            </w:r>
          </w:p>
        </w:tc>
        <w:tc>
          <w:tcPr>
            <w:tcW w:w="1287" w:type="pct"/>
            <w:tcBorders>
              <w:top w:val="single" w:sz="8" w:space="0" w:color="BFD730"/>
              <w:left w:val="single" w:sz="8" w:space="0" w:color="BFD730"/>
              <w:bottom w:val="single" w:sz="8" w:space="0" w:color="BFD730"/>
              <w:right w:val="single" w:sz="8" w:space="0" w:color="BFD730"/>
            </w:tcBorders>
          </w:tcPr>
          <w:p w14:paraId="2C635ECD" w14:textId="77777777" w:rsidR="006C054F" w:rsidRPr="00776421" w:rsidRDefault="006C054F" w:rsidP="006C054F">
            <w:pPr>
              <w:rPr>
                <w:rFonts w:ascii="Gotham" w:hAnsi="Gotham" w:cs="Arial"/>
                <w:sz w:val="24"/>
                <w:szCs w:val="24"/>
              </w:rPr>
            </w:pPr>
            <w:r>
              <w:rPr>
                <w:b w:val="0"/>
              </w:rPr>
              <w:t>§4.1–4.3, pp. 6–7; FIX_LOG.md in the repository</w:t>
            </w:r>
          </w:p>
        </w:tc>
        <w:tc>
          <w:tcPr>
            <w:tcW w:w="1007" w:type="pct"/>
            <w:tcBorders>
              <w:top w:val="single" w:sz="8" w:space="0" w:color="BFD730"/>
              <w:left w:val="single" w:sz="8" w:space="0" w:color="BFD730"/>
              <w:bottom w:val="single" w:sz="8" w:space="0" w:color="BFD730"/>
              <w:right w:val="single" w:sz="8" w:space="0" w:color="BFD730"/>
            </w:tcBorders>
          </w:tcPr>
          <w:p w14:paraId="7B35C1A4" w14:textId="77777777" w:rsidR="006C054F" w:rsidRPr="00776421" w:rsidRDefault="006C054F" w:rsidP="006C054F">
            <w:pPr>
              <w:rPr>
                <w:rFonts w:ascii="Gotham" w:hAnsi="Gotham" w:cs="Arial"/>
                <w:sz w:val="24"/>
                <w:szCs w:val="24"/>
              </w:rPr>
            </w:pPr>
            <w:r>
              <w:rPr>
                <w:b w:val="0"/>
              </w:rPr>
              <w:t>Three problems told in full with cause, fix and verification, a fourth that was a wrong premise rather than a code defect, and a fifth that was a wrong diagnosis I tested and refuted. Thirteen entries, five still open, in the repository's fix log.</w:t>
            </w:r>
          </w:p>
        </w:tc>
      </w:tr>
      <w:tr w:rsidR="006C054F" w:rsidRPr="00776421" w14:paraId="38BE5038" w14:textId="5852A803"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EBB59AB" w14:textId="50BF5A7C"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4.5 </w:t>
            </w:r>
            <w:r w:rsidR="00776421" w:rsidRPr="00776421">
              <w:rPr>
                <w:rFonts w:ascii="Gotham" w:hAnsi="Gotham" w:cs="Arial"/>
                <w:sz w:val="24"/>
                <w:szCs w:val="24"/>
              </w:rPr>
              <w:t>You have explained your project clearly, in writing or conversation</w:t>
            </w:r>
          </w:p>
        </w:tc>
        <w:tc>
          <w:tcPr>
            <w:tcW w:w="1287" w:type="pct"/>
            <w:tcBorders>
              <w:top w:val="single" w:sz="8" w:space="0" w:color="BFD730"/>
              <w:left w:val="single" w:sz="8" w:space="0" w:color="BFD730"/>
              <w:bottom w:val="single" w:sz="8" w:space="0" w:color="BFD730"/>
              <w:right w:val="single" w:sz="8" w:space="0" w:color="BFD730"/>
            </w:tcBorders>
          </w:tcPr>
          <w:p w14:paraId="046BDB07" w14:textId="77777777" w:rsidR="006C054F" w:rsidRPr="00776421" w:rsidRDefault="006C054F" w:rsidP="006C054F">
            <w:pPr>
              <w:rPr>
                <w:rFonts w:ascii="Gotham" w:hAnsi="Gotham" w:cs="Arial"/>
                <w:sz w:val="24"/>
                <w:szCs w:val="24"/>
              </w:rPr>
            </w:pPr>
            <w:r>
              <w:rPr>
                <w:b w:val="0"/>
              </w:rPr>
              <w:t>Whole report; Appendix A, p. 11</w:t>
            </w:r>
          </w:p>
        </w:tc>
        <w:tc>
          <w:tcPr>
            <w:tcW w:w="1007" w:type="pct"/>
            <w:tcBorders>
              <w:top w:val="single" w:sz="8" w:space="0" w:color="BFD730"/>
              <w:left w:val="single" w:sz="8" w:space="0" w:color="BFD730"/>
              <w:bottom w:val="single" w:sz="8" w:space="0" w:color="BFD730"/>
              <w:right w:val="single" w:sz="8" w:space="0" w:color="BFD730"/>
            </w:tcBorders>
          </w:tcPr>
          <w:p w14:paraId="7604699B" w14:textId="77777777" w:rsidR="006C054F" w:rsidRPr="00776421" w:rsidRDefault="006C054F" w:rsidP="006C054F">
            <w:pPr>
              <w:rPr>
                <w:rFonts w:ascii="Gotham" w:hAnsi="Gotham" w:cs="Arial"/>
                <w:sz w:val="24"/>
                <w:szCs w:val="24"/>
              </w:rPr>
            </w:pPr>
            <w:r>
              <w:rPr>
                <w:b w:val="0"/>
              </w:rPr>
              <w:t>The body is written to be followed without a statistics background, with one everyday comparison per hard idea. All mathematics is quarantined in Appendix C and the argument never depends on it. Eight figures, each captioned and referred to before it appears.</w:t>
            </w:r>
          </w:p>
        </w:tc>
      </w:tr>
    </w:tbl>
    <w:p w14:paraId="7818426A" w14:textId="77777777" w:rsidR="00AB374A" w:rsidRPr="00776421" w:rsidRDefault="00AB374A">
      <w:pPr>
        <w:rPr>
          <w:rFonts w:ascii="Gotham" w:hAnsi="Gotham" w:cs="Arial"/>
          <w:sz w:val="22"/>
        </w:rPr>
        <w:sectPr w:rsidR="00AB374A" w:rsidRPr="00776421" w:rsidSect="0049130A">
          <w:headerReference w:type="even" r:id="rId12"/>
          <w:headerReference w:type="default" r:id="rId13"/>
          <w:footerReference w:type="even" r:id="rId14"/>
          <w:footerReference w:type="default" r:id="rId15"/>
          <w:headerReference w:type="first" r:id="rId16"/>
          <w:footerReference w:type="first" r:id="rId17"/>
          <w:pgSz w:w="11920" w:h="16840"/>
          <w:pgMar w:top="720" w:right="720" w:bottom="720" w:left="720" w:header="556" w:footer="0" w:gutter="0"/>
          <w:pgNumType w:start="2"/>
          <w:cols w:space="720"/>
          <w:titlePg/>
          <w:docGrid w:linePitch="272"/>
        </w:sectPr>
      </w:pPr>
    </w:p>
    <w:p w14:paraId="55B8E70D" w14:textId="4270D16F" w:rsidR="00AB374A" w:rsidRPr="00776421" w:rsidRDefault="00AA06D4" w:rsidP="002B177C">
      <w:pPr>
        <w:pStyle w:val="Heading2"/>
        <w:rPr>
          <w:rFonts w:ascii="Gotham" w:hAnsi="Gotham" w:cs="Arial"/>
          <w:sz w:val="22"/>
          <w:szCs w:val="22"/>
        </w:rPr>
      </w:pPr>
      <w:r w:rsidRPr="00776421">
        <w:rPr>
          <w:rFonts w:ascii="Gotham" w:hAnsi="Gotham" w:cs="Arial"/>
          <w:sz w:val="22"/>
          <w:szCs w:val="22"/>
        </w:rPr>
        <w:lastRenderedPageBreak/>
        <w:t>Personal</w:t>
      </w:r>
      <w:r w:rsidRPr="00776421">
        <w:rPr>
          <w:rFonts w:ascii="Gotham" w:hAnsi="Gotham" w:cs="Arial"/>
          <w:spacing w:val="-12"/>
          <w:sz w:val="22"/>
          <w:szCs w:val="22"/>
        </w:rPr>
        <w:t xml:space="preserve"> </w:t>
      </w:r>
      <w:r w:rsidRPr="00776421">
        <w:rPr>
          <w:rFonts w:ascii="Gotham" w:hAnsi="Gotham" w:cs="Arial"/>
          <w:sz w:val="22"/>
          <w:szCs w:val="22"/>
        </w:rPr>
        <w:t>reflections</w:t>
      </w:r>
    </w:p>
    <w:tbl>
      <w:tblPr>
        <w:tblW w:w="0" w:type="auto"/>
        <w:tblInd w:w="-10"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2B177C" w:rsidRPr="00776421" w14:paraId="23E099EA"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743FF5" w14:textId="139DB2C6" w:rsidR="002B177C" w:rsidRPr="00776421" w:rsidRDefault="005D23AF" w:rsidP="00004C07">
            <w:pPr>
              <w:rPr>
                <w:rFonts w:ascii="Gotham" w:hAnsi="Gotham" w:cs="Arial"/>
                <w:sz w:val="22"/>
              </w:rPr>
            </w:pPr>
            <w:r w:rsidRPr="00776421">
              <w:rPr>
                <w:rFonts w:ascii="Gotham" w:hAnsi="Gotham" w:cs="Arial"/>
                <w:sz w:val="22"/>
              </w:rPr>
              <w:t>Now that you’ve finished your project, use this space to add further thoughts on what you did and evaluate each stage of the project process. The CREST Award student guide gives an example of what to include. You can continue on a separate sheet if necessary and use diagrams or pictures if you want to.</w:t>
            </w:r>
          </w:p>
        </w:tc>
      </w:tr>
      <w:tr w:rsidR="002B177C" w:rsidRPr="00776421" w14:paraId="08F2EB70" w14:textId="77777777" w:rsidTr="005D23AF">
        <w:trPr>
          <w:trHeight w:val="6089"/>
        </w:trPr>
        <w:tc>
          <w:tcPr>
            <w:tcW w:w="10329" w:type="dxa"/>
            <w:tcBorders>
              <w:top w:val="single" w:sz="8" w:space="0" w:color="BFD730"/>
              <w:left w:val="single" w:sz="8" w:space="0" w:color="BFD730"/>
              <w:bottom w:val="single" w:sz="8" w:space="0" w:color="BFD730"/>
              <w:right w:val="single" w:sz="8" w:space="0" w:color="BFD730"/>
            </w:tcBorders>
          </w:tcPr>
          <w:p w14:paraId="79ECCC57" w14:textId="77777777" w:rsidR="005D23AF" w:rsidRPr="00776421" w:rsidRDefault="005D23AF" w:rsidP="005D23AF">
            <w:pPr>
              <w:pStyle w:val="ListParagraph"/>
              <w:numPr>
                <w:ilvl w:val="0"/>
                <w:numId w:val="10"/>
              </w:numPr>
              <w:ind w:left="360"/>
              <w:rPr>
                <w:rFonts w:ascii="Gotham" w:hAnsi="Gotham" w:cs="Arial"/>
                <w:i/>
                <w:sz w:val="22"/>
              </w:rPr>
            </w:pPr>
            <w:r>
              <w:rPr>
                <w:b w:val="0"/>
              </w:rPr>
              <w:t>Why I chose this project. A conversation my father had with the grower we buy Alphonso from every summer: he had hired eleven pickers for a harvest he thought would need six, and paid them all for a day of standing about, because his only way of estimating his crop was to walk the rows and look. I wanted to know whether that number could come from a phone instead of from experience.</w:t>
            </w:r>
          </w:p>
          <w:p>
            <w:r>
              <w:rPr>
                <w:b w:val="0"/>
              </w:rPr>
              <w:t>How it was and was not successful. It produced a simulator calibrated against published field measurements, seven estimators scored on identical trees, and a headline result: three viewpoints with the reconstruction estimator match twelve without. It did not count a single real mango. Everything in the report is measured on trees I generated, and I would rather say that plainly than let a reader assume otherwise. It also found its own limit: on two viewpoints with a poor detector the multiplier wins, and I reported that rather than hide it.</w:t>
            </w:r>
          </w:p>
          <w:p>
            <w:r>
              <w:rPr>
                <w:b w:val="0"/>
              </w:rPr>
              <w:t>What I learnt. Twice my own measurements contradicted what I had set out to show. The first time, correcting the physics of my simulator revealed that walking a full circle around a tree already recovers most of what one view hides, which undercut the premise I had started from. The second time, comparing my trees against somebody else's harvested orchard showed that mine were far too easy, because they had no trunks or branches in them at all. Both times the right move was to change the claim rather than the code, and learning to do that is worth more to me than the accuracy figure. Working without a mentor cost me on both occasions: my simulator and my checks shared the same assumptions, so everything agreed with itself and nothing caught the error. What eventually played the sceptic was published field data from an orchard someone else had harvested, which is a poor substitute for a person who is allowed to doubt you early.</w:t>
            </w:r>
          </w:p>
          <w:p>
            <w:r>
              <w:rPr>
                <w:b w:val="0"/>
              </w:rPr>
              <w:t>What impact it might have on others. The method needs no harvested trees to calibrate against, which is the practical difference: a correction factor has to be bought with a harvest, and this removes that cost. For a smallholder with a few hundred trees, the difference between three viewpoints and twelve is the difference between scanning an orchard in a morning and spending a whole day at it. Whether any of this holds on real trees is a harvest away.</w:t>
            </w:r>
          </w:p>
          <w:p>
            <w:r>
              <w:rPr>
                <w:b w:val="0"/>
              </w:rPr>
              <w:t>What I would improve. 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 Above all I would find one person allowed to doubt me early, because explaining a result to someone else catches what re-reading my own code never did.</w:t>
            </w:r>
          </w:p>
        </w:tc>
      </w:tr>
      <w:tr w:rsidR="002B177C" w:rsidRPr="00776421" w14:paraId="10CDFEC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6A3EE4D4" w14:textId="61258318" w:rsidR="00004C07" w:rsidRPr="00776421" w:rsidRDefault="005D23AF" w:rsidP="005D23AF">
            <w:pPr>
              <w:pStyle w:val="Heading2"/>
              <w:rPr>
                <w:rFonts w:ascii="Gotham" w:hAnsi="Gotham" w:cs="Arial"/>
                <w:sz w:val="22"/>
                <w:szCs w:val="22"/>
              </w:rPr>
            </w:pPr>
            <w:r w:rsidRPr="00776421">
              <w:rPr>
                <w:rStyle w:val="SubtitleChar"/>
                <w:rFonts w:ascii="Gotham" w:eastAsiaTheme="minorHAnsi" w:hAnsi="Gotham" w:cs="Arial"/>
                <w:b w:val="0"/>
                <w:iCs w:val="0"/>
                <w:sz w:val="22"/>
                <w:szCs w:val="22"/>
              </w:rPr>
              <w:t>My mentor</w:t>
            </w:r>
            <w:r w:rsidR="00764654">
              <w:rPr>
                <w:rStyle w:val="SubtitleChar"/>
                <w:rFonts w:ascii="Gotham" w:eastAsiaTheme="minorHAnsi" w:hAnsi="Gotham" w:cs="Arial"/>
                <w:b w:val="0"/>
                <w:iCs w:val="0"/>
                <w:sz w:val="22"/>
                <w:szCs w:val="22"/>
              </w:rPr>
              <w:t xml:space="preserve"> or supervisor</w:t>
            </w:r>
          </w:p>
        </w:tc>
      </w:tr>
      <w:tr w:rsidR="005D23AF" w:rsidRPr="00776421" w14:paraId="7E9369D1"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9B2BD94" w14:textId="54858A37" w:rsidR="005D23AF" w:rsidRPr="00776421" w:rsidRDefault="00764654" w:rsidP="005D23AF">
            <w:pPr>
              <w:rPr>
                <w:rFonts w:ascii="Gotham" w:hAnsi="Gotham" w:cs="Arial"/>
                <w:sz w:val="22"/>
              </w:rPr>
            </w:pPr>
            <w:r w:rsidRPr="00764654">
              <w:rPr>
                <w:rFonts w:ascii="Gotham" w:hAnsi="Gotham" w:cs="Arial"/>
                <w:sz w:val="22"/>
              </w:rPr>
              <w:t>If you had a project mentor or placement supervisor (such as a teacher, relative, industry expert, etc.) how did they help with your project? (Please leave blank if you did not have one.)</w:t>
            </w:r>
          </w:p>
        </w:tc>
      </w:tr>
      <w:tr w:rsidR="005D23AF" w:rsidRPr="00776421" w14:paraId="4C4795B8" w14:textId="77777777" w:rsidTr="00764654">
        <w:trPr>
          <w:trHeight w:val="3667"/>
        </w:trPr>
        <w:tc>
          <w:tcPr>
            <w:tcW w:w="10329" w:type="dxa"/>
            <w:tcBorders>
              <w:top w:val="single" w:sz="8" w:space="0" w:color="BFD730"/>
              <w:left w:val="single" w:sz="8" w:space="0" w:color="BFD730"/>
              <w:bottom w:val="single" w:sz="8" w:space="0" w:color="BFD730"/>
              <w:right w:val="single" w:sz="8" w:space="0" w:color="BFD730"/>
            </w:tcBorders>
          </w:tcPr>
          <w:p w14:paraId="6EAF40DA" w14:textId="4ED147C8" w:rsidR="005D23AF" w:rsidRPr="00776421" w:rsidRDefault="005D23AF" w:rsidP="005D23AF">
            <w:pPr>
              <w:spacing w:line="290" w:lineRule="auto"/>
              <w:rPr>
                <w:rFonts w:ascii="Gotham" w:eastAsia="Gotham Book" w:hAnsi="Gotham" w:cs="Arial"/>
                <w:sz w:val="22"/>
              </w:rPr>
            </w:pPr>
          </w:p>
        </w:tc>
      </w:tr>
      <w:tr w:rsidR="005D23AF" w:rsidRPr="00776421" w14:paraId="417393E3"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254A0F4B" w14:textId="77777777" w:rsidR="005D23AF" w:rsidRPr="00776421" w:rsidRDefault="005D23AF" w:rsidP="005D23AF">
            <w:pPr>
              <w:rPr>
                <w:rFonts w:ascii="Gotham" w:hAnsi="Gotham" w:cs="Arial"/>
                <w:sz w:val="22"/>
              </w:rPr>
            </w:pPr>
            <w:r w:rsidRPr="00776421">
              <w:rPr>
                <w:rFonts w:ascii="Gotham" w:hAnsi="Gotham" w:cs="Arial"/>
                <w:sz w:val="22"/>
              </w:rPr>
              <w:t>Ask your mentor to confirm that this project is your work by signing below.</w:t>
            </w:r>
          </w:p>
          <w:p w14:paraId="590B9B7C" w14:textId="6125C1BB" w:rsidR="005D23AF" w:rsidRPr="00776421" w:rsidRDefault="005D23AF" w:rsidP="005D23AF">
            <w:pPr>
              <w:pStyle w:val="Subtitle"/>
              <w:rPr>
                <w:rFonts w:ascii="Gotham" w:hAnsi="Gotham" w:cs="Arial"/>
                <w:sz w:val="22"/>
                <w:szCs w:val="22"/>
              </w:rPr>
            </w:pPr>
            <w:r w:rsidRPr="00776421">
              <w:rPr>
                <w:rFonts w:ascii="Gotham" w:hAnsi="Gotham" w:cs="Arial"/>
                <w:sz w:val="22"/>
                <w:szCs w:val="22"/>
              </w:rPr>
              <w:t>Signature</w:t>
            </w:r>
            <w:r w:rsidRPr="00776421">
              <w:rPr>
                <w:rFonts w:ascii="Gotham" w:hAnsi="Gotham" w:cs="Arial"/>
                <w:spacing w:val="-9"/>
                <w:sz w:val="22"/>
                <w:szCs w:val="22"/>
              </w:rPr>
              <w:t xml:space="preserve"> </w:t>
            </w:r>
            <w:r w:rsidRPr="00776421">
              <w:rPr>
                <w:rFonts w:ascii="Gotham" w:hAnsi="Gotham" w:cs="Arial"/>
                <w:sz w:val="22"/>
                <w:szCs w:val="22"/>
              </w:rPr>
              <w:t>of mentor</w:t>
            </w:r>
            <w:r w:rsidR="007815B0" w:rsidRPr="00776421">
              <w:rPr>
                <w:rFonts w:ascii="Gotham" w:hAnsi="Gotham" w:cs="Arial"/>
                <w:sz w:val="22"/>
                <w:szCs w:val="22"/>
              </w:rPr>
              <w:t xml:space="preserve"> </w:t>
            </w:r>
            <w:r w:rsidR="00764654">
              <w:rPr>
                <w:rFonts w:ascii="Gotham" w:hAnsi="Gotham" w:cs="Arial"/>
                <w:sz w:val="22"/>
                <w:szCs w:val="22"/>
              </w:rPr>
              <w:t>or supervisor</w:t>
            </w:r>
          </w:p>
        </w:tc>
      </w:tr>
      <w:tr w:rsidR="005D23AF" w:rsidRPr="00776421" w14:paraId="1A91DF8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1E2207CC" w14:textId="4E66A0C7" w:rsidR="005D23AF" w:rsidRPr="00776421" w:rsidRDefault="005D23AF" w:rsidP="005D23AF">
            <w:pPr>
              <w:pStyle w:val="Subtitle"/>
              <w:rPr>
                <w:rFonts w:ascii="Gotham" w:hAnsi="Gotham" w:cs="Arial"/>
                <w:sz w:val="22"/>
                <w:szCs w:val="22"/>
              </w:rPr>
            </w:pPr>
            <w:r w:rsidRPr="00776421">
              <w:rPr>
                <w:rFonts w:ascii="Gotham" w:hAnsi="Gotham" w:cs="Arial"/>
                <w:sz w:val="22"/>
                <w:szCs w:val="22"/>
              </w:rPr>
              <w:t>Date</w:t>
            </w:r>
            <w:r w:rsidR="007815B0" w:rsidRPr="00776421">
              <w:rPr>
                <w:rFonts w:ascii="Gotham" w:hAnsi="Gotham" w:cs="Arial"/>
                <w:sz w:val="22"/>
                <w:szCs w:val="22"/>
              </w:rPr>
              <w:t xml:space="preserve"> </w:t>
            </w:r>
          </w:p>
          <w:p w14:paraId="610CD275" w14:textId="2C1ED83B" w:rsidR="005D23AF" w:rsidRPr="00776421" w:rsidRDefault="005D23AF" w:rsidP="005D23AF">
            <w:pPr>
              <w:tabs>
                <w:tab w:val="left" w:pos="7332"/>
              </w:tabs>
              <w:rPr>
                <w:rFonts w:ascii="Gotham" w:hAnsi="Gotham" w:cs="Arial"/>
                <w:sz w:val="22"/>
              </w:rPr>
            </w:pPr>
          </w:p>
        </w:tc>
      </w:tr>
      <w:tr w:rsidR="002B177C" w:rsidRPr="00776421" w14:paraId="43E22920" w14:textId="77777777" w:rsidTr="005D23AF">
        <w:trPr>
          <w:trHeight w:val="14617"/>
        </w:trPr>
        <w:tc>
          <w:tcPr>
            <w:tcW w:w="10329" w:type="dxa"/>
            <w:tcBorders>
              <w:top w:val="single" w:sz="8" w:space="0" w:color="BFD730"/>
              <w:left w:val="single" w:sz="8" w:space="0" w:color="BFD730"/>
              <w:bottom w:val="single" w:sz="8" w:space="0" w:color="BFD730"/>
              <w:right w:val="single" w:sz="8" w:space="0" w:color="BFD730"/>
            </w:tcBorders>
          </w:tcPr>
          <w:p w14:paraId="3DE389EA" w14:textId="1F71DAAC" w:rsidR="002B177C" w:rsidRPr="00776421" w:rsidRDefault="002B177C" w:rsidP="00004C07">
            <w:pPr>
              <w:pStyle w:val="Subtitle"/>
              <w:rPr>
                <w:rFonts w:ascii="Gotham" w:hAnsi="Gotham" w:cs="Arial"/>
                <w:sz w:val="22"/>
                <w:szCs w:val="22"/>
              </w:rPr>
            </w:pPr>
            <w:r>
              <w:rPr>
                <w:b w:val="0"/>
              </w:rPr>
              <w:t>Status. The project is at its simulation stage. The estimator, the simulator that tests it and the comparison against current practice are complete, and every number comes from one seeded script. The orchard validation runs between February and May 2027, because the ground truth for a tree is obtained by picking it and counting, and the fruit does not exist before then.</w:t>
            </w:r>
          </w:p>
          <w:p>
            <w:r>
              <w:rPr>
                <w:b w:val="0"/>
              </w:rPr>
              <w:t>Reproducing the work. Everything in the report can be re-run: two commands regenerate every number and redraw every figure from a fixed seed, and a test suite of twenty tests checks the simulator against closed-form answers rather than against itself. The repository is public at github.com/devadit1515/mangoguard.</w:t>
            </w:r>
          </w:p>
          <w:p>
            <w:r>
              <w:rPr>
                <w:b w:val="0"/>
              </w:rPr>
              <w:t>How I used AI. Declared in full in the report under "A note on AI use". In short, I used Anthropic's Claude substantially: it wrote most of the code from my direction and drafted sections of the report from my decisions about what it should argue. I set the aim and the success conditions before any code existed, I decided to narrow the aim rather than adjust the simulator when the corrected physics contradicted it, and I can explain the method, the statistics and the limitations of this work. The commit history holds the dated trail.</w:t>
            </w:r>
          </w:p>
        </w:tc>
      </w:tr>
    </w:tbl>
    <w:p w14:paraId="67B4CF3A" w14:textId="77777777" w:rsidR="00AB374A" w:rsidRPr="00776421" w:rsidRDefault="00AB374A" w:rsidP="002B177C">
      <w:pPr>
        <w:spacing w:line="200" w:lineRule="exact"/>
        <w:rPr>
          <w:rFonts w:ascii="Gotham" w:hAnsi="Gotham" w:cs="Arial"/>
          <w:sz w:val="22"/>
        </w:rPr>
      </w:pPr>
    </w:p>
    <w:sectPr w:rsidR="00AB374A" w:rsidRPr="00776421" w:rsidSect="0049130A">
      <w:pgSz w:w="11920" w:h="16840"/>
      <w:pgMar w:top="720" w:right="720" w:bottom="720" w:left="720" w:header="556"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6BDB" w14:textId="77777777" w:rsidR="00B93112" w:rsidRDefault="00B93112">
      <w:pPr>
        <w:spacing w:line="240" w:lineRule="auto"/>
      </w:pPr>
      <w:r>
        <w:separator/>
      </w:r>
    </w:p>
  </w:endnote>
  <w:endnote w:type="continuationSeparator" w:id="0">
    <w:p w14:paraId="1ACDB3EF" w14:textId="77777777" w:rsidR="00B93112" w:rsidRDefault="00B93112">
      <w:pPr>
        <w:spacing w:line="240" w:lineRule="auto"/>
      </w:pPr>
      <w:r>
        <w:continuationSeparator/>
      </w:r>
    </w:p>
  </w:endnote>
  <w:endnote w:type="continuationNotice" w:id="1">
    <w:p w14:paraId="28ECAD20" w14:textId="77777777" w:rsidR="00B93112" w:rsidRDefault="00B931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otham">
    <w:altName w:val="Calibri"/>
    <w:charset w:val="00"/>
    <w:family w:val="auto"/>
    <w:pitch w:val="variable"/>
    <w:sig w:usb0="800000A7" w:usb1="00000000" w:usb2="00000000" w:usb3="00000000" w:csb0="00000009" w:csb1="00000000"/>
  </w:font>
  <w:font w:name="Gotham Book">
    <w:altName w:val="Times New Roman"/>
    <w:charset w:val="00"/>
    <w:family w:val="auto"/>
    <w:pitch w:val="variable"/>
    <w:sig w:usb0="800000A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82BD" w14:textId="77777777" w:rsidR="00335814" w:rsidRDefault="00335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1CA" w14:textId="77777777" w:rsidR="00335814" w:rsidRDefault="00335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005"/>
      <w:gridCol w:w="3005"/>
      <w:gridCol w:w="3006"/>
    </w:tblGrid>
    <w:tr w:rsidR="00FD5FB6" w14:paraId="75382D4D" w14:textId="77777777" w:rsidTr="00335814">
      <w:trPr>
        <w:jc w:val="center"/>
      </w:trPr>
      <w:tc>
        <w:tcPr>
          <w:tcW w:w="3005" w:type="dxa"/>
          <w:shd w:val="clear" w:color="auto" w:fill="FFFFFF" w:themeFill="background1"/>
          <w:hideMark/>
        </w:tcPr>
        <w:p w14:paraId="4BE0915C" w14:textId="77777777" w:rsidR="00FD5FB6" w:rsidRDefault="00FD5FB6" w:rsidP="00FD5FB6">
          <w:pPr>
            <w:rPr>
              <w:rFonts w:asciiTheme="minorHAnsi" w:hAnsiTheme="minorHAnsi"/>
              <w:lang w:val="en-GB"/>
            </w:rPr>
          </w:pPr>
          <w:r>
            <w:rPr>
              <w:rFonts w:ascii="Arial" w:hAnsi="Arial" w:cs="Arial"/>
              <w:b/>
              <w:bCs/>
              <w:color w:val="000000" w:themeColor="text1"/>
              <w:lang w:val="en-GB"/>
            </w:rPr>
            <w:t>Managed by:</w:t>
          </w:r>
          <w:r>
            <w:rPr>
              <w:rFonts w:ascii="Arial" w:hAnsi="Arial" w:cs="Arial"/>
              <w:b/>
              <w:bCs/>
              <w:color w:val="000000" w:themeColor="text1"/>
              <w:lang w:val="en-GB"/>
            </w:rPr>
            <w:tab/>
          </w:r>
        </w:p>
      </w:tc>
      <w:tc>
        <w:tcPr>
          <w:tcW w:w="6011" w:type="dxa"/>
          <w:gridSpan w:val="2"/>
          <w:shd w:val="clear" w:color="auto" w:fill="FFFFFF" w:themeFill="background1"/>
          <w:hideMark/>
        </w:tcPr>
        <w:p w14:paraId="01354F84" w14:textId="77777777" w:rsidR="00FD5FB6" w:rsidRDefault="00FD5FB6" w:rsidP="00FD5FB6">
          <w:pPr>
            <w:rPr>
              <w:lang w:val="en-GB"/>
            </w:rPr>
          </w:pPr>
          <w:r>
            <w:rPr>
              <w:rFonts w:ascii="Arial" w:hAnsi="Arial" w:cs="Arial"/>
              <w:b/>
              <w:bCs/>
              <w:color w:val="000000" w:themeColor="text1"/>
              <w:lang w:val="en-GB"/>
            </w:rPr>
            <w:t>Supported by:</w:t>
          </w:r>
        </w:p>
      </w:tc>
    </w:tr>
    <w:tr w:rsidR="00FD5FB6" w14:paraId="12DF4F16" w14:textId="77777777" w:rsidTr="00335814">
      <w:trPr>
        <w:jc w:val="center"/>
      </w:trPr>
      <w:tc>
        <w:tcPr>
          <w:tcW w:w="3005" w:type="dxa"/>
          <w:shd w:val="clear" w:color="auto" w:fill="FFFFFF" w:themeFill="background1"/>
        </w:tcPr>
        <w:p w14:paraId="072EE594" w14:textId="77777777" w:rsidR="00FD5FB6" w:rsidRDefault="00FD5FB6" w:rsidP="00FD5FB6">
          <w:pPr>
            <w:rPr>
              <w:lang w:val="en-GB"/>
            </w:rPr>
          </w:pPr>
        </w:p>
        <w:p w14:paraId="2D2A0E7F" w14:textId="4705166C" w:rsidR="00FD5FB6" w:rsidRDefault="00FD5FB6" w:rsidP="00FD5FB6">
          <w:pPr>
            <w:rPr>
              <w:lang w:val="en-GB"/>
            </w:rPr>
          </w:pPr>
          <w:r>
            <w:rPr>
              <w:noProof/>
              <w:lang w:val="en-GB"/>
            </w:rPr>
            <w:drawing>
              <wp:inline distT="0" distB="0" distL="0" distR="0" wp14:anchorId="1C1911C6" wp14:editId="03B4B80A">
                <wp:extent cx="1323975" cy="466725"/>
                <wp:effectExtent l="0" t="0" r="9525" b="9525"/>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0682" t="28140" r="20641" b="27103"/>
                        <a:stretch>
                          <a:fillRect/>
                        </a:stretch>
                      </pic:blipFill>
                      <pic:spPr bwMode="auto">
                        <a:xfrm>
                          <a:off x="0" y="0"/>
                          <a:ext cx="1323975" cy="466725"/>
                        </a:xfrm>
                        <a:prstGeom prst="rect">
                          <a:avLst/>
                        </a:prstGeom>
                        <a:noFill/>
                        <a:ln>
                          <a:noFill/>
                        </a:ln>
                      </pic:spPr>
                    </pic:pic>
                  </a:graphicData>
                </a:graphic>
              </wp:inline>
            </w:drawing>
          </w:r>
        </w:p>
      </w:tc>
      <w:tc>
        <w:tcPr>
          <w:tcW w:w="3005" w:type="dxa"/>
          <w:shd w:val="clear" w:color="auto" w:fill="FFFFFF" w:themeFill="background1"/>
        </w:tcPr>
        <w:p w14:paraId="417AECA9" w14:textId="77777777" w:rsidR="00FD5FB6" w:rsidRDefault="00FD5FB6" w:rsidP="00FD5FB6">
          <w:pPr>
            <w:rPr>
              <w:lang w:val="en-GB"/>
            </w:rPr>
          </w:pPr>
        </w:p>
        <w:p w14:paraId="23D5F706" w14:textId="05984AFA" w:rsidR="00FD5FB6" w:rsidRDefault="00FD5FB6" w:rsidP="00FD5FB6">
          <w:pPr>
            <w:rPr>
              <w:lang w:val="en-GB"/>
            </w:rPr>
          </w:pPr>
          <w:r>
            <w:rPr>
              <w:noProof/>
              <w:lang w:val="en-GB" w:eastAsia="en-GB"/>
            </w:rPr>
            <w:drawing>
              <wp:inline distT="0" distB="0" distL="0" distR="0" wp14:anchorId="08CB8E95" wp14:editId="3B3BF0F9">
                <wp:extent cx="1228725" cy="46672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3006" w:type="dxa"/>
          <w:shd w:val="clear" w:color="auto" w:fill="FFFFFF" w:themeFill="background1"/>
        </w:tcPr>
        <w:p w14:paraId="62725CAC" w14:textId="77777777" w:rsidR="00FD5FB6" w:rsidRDefault="00FD5FB6" w:rsidP="00FD5FB6">
          <w:pPr>
            <w:rPr>
              <w:lang w:val="en-GB"/>
            </w:rPr>
          </w:pPr>
        </w:p>
        <w:p w14:paraId="585A14DD" w14:textId="19E17B8B" w:rsidR="00FD5FB6" w:rsidRDefault="00FD5FB6" w:rsidP="00FD5FB6">
          <w:pPr>
            <w:rPr>
              <w:lang w:val="en-GB"/>
            </w:rPr>
          </w:pPr>
          <w:r>
            <w:rPr>
              <w:noProof/>
              <w:lang w:val="en-GB" w:eastAsia="en-GB"/>
            </w:rPr>
            <w:drawing>
              <wp:inline distT="0" distB="0" distL="0" distR="0" wp14:anchorId="04299FB5" wp14:editId="32E51849">
                <wp:extent cx="1581150" cy="46672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tc>
    </w:tr>
  </w:tbl>
  <w:p w14:paraId="3F8E5C07" w14:textId="04A11F29" w:rsidR="009C5116" w:rsidRDefault="009C5116" w:rsidP="00F4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AB7D" w14:textId="77777777" w:rsidR="00B93112" w:rsidRDefault="00B93112">
      <w:pPr>
        <w:spacing w:line="240" w:lineRule="auto"/>
      </w:pPr>
      <w:r>
        <w:separator/>
      </w:r>
    </w:p>
  </w:footnote>
  <w:footnote w:type="continuationSeparator" w:id="0">
    <w:p w14:paraId="03945CF6" w14:textId="77777777" w:rsidR="00B93112" w:rsidRDefault="00B93112">
      <w:pPr>
        <w:spacing w:line="240" w:lineRule="auto"/>
      </w:pPr>
      <w:r>
        <w:continuationSeparator/>
      </w:r>
    </w:p>
  </w:footnote>
  <w:footnote w:type="continuationNotice" w:id="1">
    <w:p w14:paraId="54BCE7B5" w14:textId="77777777" w:rsidR="00B93112" w:rsidRDefault="00B931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50" w14:textId="77777777" w:rsidR="00335814" w:rsidRDefault="00335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1F1E" w14:textId="77777777" w:rsidR="00335814" w:rsidRDefault="00335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D38" w14:textId="605973E4" w:rsidR="000A4D19" w:rsidRDefault="002E4E73">
    <w:pPr>
      <w:pStyle w:val="Header"/>
    </w:pPr>
    <w:r w:rsidRPr="002E4E73">
      <w:rPr>
        <w:noProof/>
      </w:rPr>
      <w:drawing>
        <wp:inline distT="0" distB="0" distL="0" distR="0" wp14:anchorId="62BFEDE8" wp14:editId="11E199AE">
          <wp:extent cx="6654800" cy="141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54800" cy="1418590"/>
                  </a:xfrm>
                  <a:prstGeom prst="rect">
                    <a:avLst/>
                  </a:prstGeom>
                </pic:spPr>
              </pic:pic>
            </a:graphicData>
          </a:graphic>
        </wp:inline>
      </w:drawing>
    </w:r>
  </w:p>
  <w:p w14:paraId="1C082693" w14:textId="69F269CF" w:rsidR="0065451B" w:rsidRDefault="00654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B3"/>
    <w:multiLevelType w:val="hybridMultilevel"/>
    <w:tmpl w:val="A4D402F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3B4E93"/>
    <w:multiLevelType w:val="hybridMultilevel"/>
    <w:tmpl w:val="5862F888"/>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10083"/>
    <w:multiLevelType w:val="hybridMultilevel"/>
    <w:tmpl w:val="B74C4E6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36079"/>
    <w:multiLevelType w:val="hybridMultilevel"/>
    <w:tmpl w:val="B43010F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21477"/>
    <w:multiLevelType w:val="hybridMultilevel"/>
    <w:tmpl w:val="9DC64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1B64D8"/>
    <w:multiLevelType w:val="hybridMultilevel"/>
    <w:tmpl w:val="12E67A60"/>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1531F"/>
    <w:multiLevelType w:val="hybridMultilevel"/>
    <w:tmpl w:val="3E04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8A1DDF"/>
    <w:multiLevelType w:val="hybridMultilevel"/>
    <w:tmpl w:val="4580C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C4920"/>
    <w:multiLevelType w:val="hybridMultilevel"/>
    <w:tmpl w:val="2654AAFE"/>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47D17"/>
    <w:multiLevelType w:val="hybridMultilevel"/>
    <w:tmpl w:val="6478D1E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2323E0C"/>
    <w:multiLevelType w:val="hybridMultilevel"/>
    <w:tmpl w:val="6F20C02A"/>
    <w:lvl w:ilvl="0" w:tplc="3EBAE7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E6003"/>
    <w:multiLevelType w:val="hybridMultilevel"/>
    <w:tmpl w:val="461E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05480">
    <w:abstractNumId w:val="11"/>
  </w:num>
  <w:num w:numId="2" w16cid:durableId="815294746">
    <w:abstractNumId w:val="3"/>
  </w:num>
  <w:num w:numId="3" w16cid:durableId="1525023916">
    <w:abstractNumId w:val="5"/>
  </w:num>
  <w:num w:numId="4" w16cid:durableId="1773013618">
    <w:abstractNumId w:val="8"/>
  </w:num>
  <w:num w:numId="5" w16cid:durableId="1866868872">
    <w:abstractNumId w:val="1"/>
  </w:num>
  <w:num w:numId="6" w16cid:durableId="390158358">
    <w:abstractNumId w:val="0"/>
  </w:num>
  <w:num w:numId="7" w16cid:durableId="993143667">
    <w:abstractNumId w:val="2"/>
  </w:num>
  <w:num w:numId="8" w16cid:durableId="1903787162">
    <w:abstractNumId w:val="9"/>
  </w:num>
  <w:num w:numId="9" w16cid:durableId="770665251">
    <w:abstractNumId w:val="6"/>
  </w:num>
  <w:num w:numId="10" w16cid:durableId="1173497776">
    <w:abstractNumId w:val="10"/>
  </w:num>
  <w:num w:numId="11" w16cid:durableId="402678275">
    <w:abstractNumId w:val="4"/>
  </w:num>
  <w:num w:numId="12" w16cid:durableId="730812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A"/>
    <w:rsid w:val="00004C07"/>
    <w:rsid w:val="00062F76"/>
    <w:rsid w:val="00067870"/>
    <w:rsid w:val="000A4D19"/>
    <w:rsid w:val="000B4CBE"/>
    <w:rsid w:val="000F0513"/>
    <w:rsid w:val="001053F8"/>
    <w:rsid w:val="00114513"/>
    <w:rsid w:val="00124312"/>
    <w:rsid w:val="00150731"/>
    <w:rsid w:val="001546DB"/>
    <w:rsid w:val="001564AB"/>
    <w:rsid w:val="00175579"/>
    <w:rsid w:val="0017726B"/>
    <w:rsid w:val="00181F4B"/>
    <w:rsid w:val="001922E4"/>
    <w:rsid w:val="00195AC1"/>
    <w:rsid w:val="001A7A13"/>
    <w:rsid w:val="001D1081"/>
    <w:rsid w:val="001F71C9"/>
    <w:rsid w:val="002020ED"/>
    <w:rsid w:val="00212281"/>
    <w:rsid w:val="00215035"/>
    <w:rsid w:val="0027568B"/>
    <w:rsid w:val="002835DF"/>
    <w:rsid w:val="00297783"/>
    <w:rsid w:val="002B177C"/>
    <w:rsid w:val="002B6FBE"/>
    <w:rsid w:val="002C4FC2"/>
    <w:rsid w:val="002D0B48"/>
    <w:rsid w:val="002E4E73"/>
    <w:rsid w:val="002E6CC4"/>
    <w:rsid w:val="0030090D"/>
    <w:rsid w:val="00304325"/>
    <w:rsid w:val="00305873"/>
    <w:rsid w:val="00312645"/>
    <w:rsid w:val="00321E59"/>
    <w:rsid w:val="00332B73"/>
    <w:rsid w:val="00335814"/>
    <w:rsid w:val="00355860"/>
    <w:rsid w:val="003568FD"/>
    <w:rsid w:val="00386BC9"/>
    <w:rsid w:val="003A3481"/>
    <w:rsid w:val="004213AA"/>
    <w:rsid w:val="004279F0"/>
    <w:rsid w:val="00434E8E"/>
    <w:rsid w:val="00442DAD"/>
    <w:rsid w:val="004440E6"/>
    <w:rsid w:val="00482BEB"/>
    <w:rsid w:val="0049130A"/>
    <w:rsid w:val="004A5048"/>
    <w:rsid w:val="004C2714"/>
    <w:rsid w:val="004D0C17"/>
    <w:rsid w:val="004E360E"/>
    <w:rsid w:val="004F45D9"/>
    <w:rsid w:val="0050667C"/>
    <w:rsid w:val="00535D7F"/>
    <w:rsid w:val="005604BF"/>
    <w:rsid w:val="00560F1A"/>
    <w:rsid w:val="0058334E"/>
    <w:rsid w:val="00587196"/>
    <w:rsid w:val="005A5C8F"/>
    <w:rsid w:val="005C3A9F"/>
    <w:rsid w:val="005D23AF"/>
    <w:rsid w:val="005E31C3"/>
    <w:rsid w:val="005E5449"/>
    <w:rsid w:val="005F5AF6"/>
    <w:rsid w:val="0064561A"/>
    <w:rsid w:val="00647C18"/>
    <w:rsid w:val="0065451B"/>
    <w:rsid w:val="00676359"/>
    <w:rsid w:val="006B2F22"/>
    <w:rsid w:val="006C054F"/>
    <w:rsid w:val="006E6C0F"/>
    <w:rsid w:val="006F545C"/>
    <w:rsid w:val="00715254"/>
    <w:rsid w:val="007219A4"/>
    <w:rsid w:val="007324F3"/>
    <w:rsid w:val="0073558E"/>
    <w:rsid w:val="00764654"/>
    <w:rsid w:val="00776421"/>
    <w:rsid w:val="007815B0"/>
    <w:rsid w:val="0079493B"/>
    <w:rsid w:val="007B2E90"/>
    <w:rsid w:val="007C033F"/>
    <w:rsid w:val="007C462F"/>
    <w:rsid w:val="007D1AE5"/>
    <w:rsid w:val="007E45F3"/>
    <w:rsid w:val="008049A2"/>
    <w:rsid w:val="00811FCF"/>
    <w:rsid w:val="00812336"/>
    <w:rsid w:val="008132EA"/>
    <w:rsid w:val="00823772"/>
    <w:rsid w:val="0083722D"/>
    <w:rsid w:val="00840B35"/>
    <w:rsid w:val="008471F6"/>
    <w:rsid w:val="008541AC"/>
    <w:rsid w:val="008805EF"/>
    <w:rsid w:val="0088225F"/>
    <w:rsid w:val="008853CF"/>
    <w:rsid w:val="008C7452"/>
    <w:rsid w:val="00911E81"/>
    <w:rsid w:val="00934597"/>
    <w:rsid w:val="00942831"/>
    <w:rsid w:val="00954242"/>
    <w:rsid w:val="0095672C"/>
    <w:rsid w:val="009650AB"/>
    <w:rsid w:val="0096515A"/>
    <w:rsid w:val="00974DDF"/>
    <w:rsid w:val="00997DE0"/>
    <w:rsid w:val="009C5116"/>
    <w:rsid w:val="009D2EE5"/>
    <w:rsid w:val="00A05CF8"/>
    <w:rsid w:val="00A15335"/>
    <w:rsid w:val="00A25C41"/>
    <w:rsid w:val="00A300AE"/>
    <w:rsid w:val="00A7268B"/>
    <w:rsid w:val="00A84586"/>
    <w:rsid w:val="00AA06D4"/>
    <w:rsid w:val="00AA4EA0"/>
    <w:rsid w:val="00AB2132"/>
    <w:rsid w:val="00AB2F11"/>
    <w:rsid w:val="00AB374A"/>
    <w:rsid w:val="00AE023F"/>
    <w:rsid w:val="00B12080"/>
    <w:rsid w:val="00B24005"/>
    <w:rsid w:val="00B376E7"/>
    <w:rsid w:val="00B518C9"/>
    <w:rsid w:val="00B767B8"/>
    <w:rsid w:val="00B93112"/>
    <w:rsid w:val="00BC3A23"/>
    <w:rsid w:val="00C44DD4"/>
    <w:rsid w:val="00C632C6"/>
    <w:rsid w:val="00CD76D1"/>
    <w:rsid w:val="00D07B5D"/>
    <w:rsid w:val="00D12FC6"/>
    <w:rsid w:val="00D56B12"/>
    <w:rsid w:val="00D86558"/>
    <w:rsid w:val="00DC1746"/>
    <w:rsid w:val="00DE458B"/>
    <w:rsid w:val="00E20503"/>
    <w:rsid w:val="00E22A0B"/>
    <w:rsid w:val="00E30E72"/>
    <w:rsid w:val="00E368C6"/>
    <w:rsid w:val="00E97E44"/>
    <w:rsid w:val="00F10A3D"/>
    <w:rsid w:val="00F12D8B"/>
    <w:rsid w:val="00F22CBA"/>
    <w:rsid w:val="00F47495"/>
    <w:rsid w:val="00F535B5"/>
    <w:rsid w:val="00F6323E"/>
    <w:rsid w:val="00F70A31"/>
    <w:rsid w:val="00FC7835"/>
    <w:rsid w:val="00FD03AE"/>
    <w:rsid w:val="00FD5FB6"/>
    <w:rsid w:val="00FE3B98"/>
    <w:rsid w:val="5EDB0E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CE4B"/>
  <w15:docId w15:val="{E9734E66-56C9-4ABD-9448-515BF5D2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spacing w:after="0"/>
    </w:pPr>
    <w:rPr>
      <w:rFonts w:ascii="Calibri" w:hAnsi="Calibri"/>
      <w:sz w:val="20"/>
    </w:rPr>
  </w:style>
  <w:style w:type="paragraph" w:styleId="Heading2">
    <w:name w:val="heading 2"/>
    <w:basedOn w:val="Normal"/>
    <w:next w:val="Normal"/>
    <w:link w:val="Heading2Char"/>
    <w:uiPriority w:val="9"/>
    <w:unhideWhenUsed/>
    <w:qFormat/>
    <w:rsid w:val="002B177C"/>
    <w:pPr>
      <w:spacing w:line="240" w:lineRule="auto"/>
      <w:outlineLvl w:val="1"/>
    </w:pPr>
    <w:rPr>
      <w:rFonts w:asciiTheme="minorHAnsi" w:hAnsiTheme="minorHAnsi"/>
      <w:color w:val="008C8D"/>
      <w:sz w:val="28"/>
      <w:szCs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6D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06D4"/>
    <w:rPr>
      <w:rFonts w:ascii="Lucida Grande" w:hAnsi="Lucida Grande" w:cs="Lucida Grande"/>
      <w:sz w:val="18"/>
      <w:szCs w:val="18"/>
    </w:rPr>
  </w:style>
  <w:style w:type="paragraph" w:customStyle="1" w:styleId="BasicParagraph">
    <w:name w:val="[Basic Paragraph]"/>
    <w:basedOn w:val="Normal"/>
    <w:uiPriority w:val="99"/>
    <w:rsid w:val="00AA06D4"/>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character" w:customStyle="1" w:styleId="Heading2Char">
    <w:name w:val="Heading 2 Char"/>
    <w:basedOn w:val="DefaultParagraphFont"/>
    <w:link w:val="Heading2"/>
    <w:uiPriority w:val="9"/>
    <w:rsid w:val="002B177C"/>
    <w:rPr>
      <w:color w:val="008C8D"/>
      <w:sz w:val="28"/>
      <w:szCs w:val="10"/>
    </w:rPr>
  </w:style>
  <w:style w:type="paragraph" w:styleId="Header">
    <w:name w:val="header"/>
    <w:basedOn w:val="Normal"/>
    <w:link w:val="HeaderChar"/>
    <w:uiPriority w:val="99"/>
    <w:unhideWhenUsed/>
    <w:rsid w:val="009D2EE5"/>
    <w:pPr>
      <w:tabs>
        <w:tab w:val="center" w:pos="4513"/>
        <w:tab w:val="right" w:pos="9026"/>
      </w:tabs>
      <w:spacing w:line="240" w:lineRule="auto"/>
    </w:pPr>
  </w:style>
  <w:style w:type="character" w:customStyle="1" w:styleId="HeaderChar">
    <w:name w:val="Header Char"/>
    <w:basedOn w:val="DefaultParagraphFont"/>
    <w:link w:val="Header"/>
    <w:uiPriority w:val="99"/>
    <w:rsid w:val="009D2EE5"/>
    <w:rPr>
      <w:rFonts w:ascii="Calibri" w:hAnsi="Calibri"/>
      <w:sz w:val="20"/>
    </w:r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character" w:customStyle="1" w:styleId="FooterChar">
    <w:name w:val="Footer Char"/>
    <w:basedOn w:val="DefaultParagraphFont"/>
    <w:link w:val="Footer"/>
    <w:uiPriority w:val="99"/>
    <w:rsid w:val="009D2EE5"/>
    <w:rPr>
      <w:rFonts w:ascii="Calibri" w:hAnsi="Calibri"/>
      <w:sz w:val="20"/>
    </w:rPr>
  </w:style>
  <w:style w:type="paragraph" w:styleId="Subtitle">
    <w:name w:val="Subtitle"/>
    <w:basedOn w:val="Normal"/>
    <w:next w:val="Normal"/>
    <w:link w:val="SubtitleChar"/>
    <w:uiPriority w:val="11"/>
    <w:qFormat/>
    <w:rsid w:val="00297783"/>
    <w:pPr>
      <w:numPr>
        <w:ilvl w:val="1"/>
      </w:numPr>
    </w:pPr>
    <w:rPr>
      <w:rFonts w:asciiTheme="minorHAnsi" w:eastAsiaTheme="majorEastAsia" w:hAnsiTheme="minorHAnsi" w:cstheme="majorBidi"/>
      <w:b/>
      <w:iCs/>
      <w:color w:val="008C8D"/>
      <w:szCs w:val="24"/>
    </w:rPr>
  </w:style>
  <w:style w:type="character" w:customStyle="1" w:styleId="SubtitleChar">
    <w:name w:val="Subtitle Char"/>
    <w:basedOn w:val="DefaultParagraphFont"/>
    <w:link w:val="Subtitle"/>
    <w:uiPriority w:val="11"/>
    <w:rsid w:val="00297783"/>
    <w:rPr>
      <w:rFonts w:eastAsiaTheme="majorEastAsia" w:cstheme="majorBidi"/>
      <w:b/>
      <w:iCs/>
      <w:color w:val="008C8D"/>
      <w:sz w:val="20"/>
      <w:szCs w:val="24"/>
    </w:rPr>
  </w:style>
  <w:style w:type="paragraph" w:styleId="ListParagraph">
    <w:name w:val="List Paragraph"/>
    <w:basedOn w:val="Normal"/>
    <w:uiPriority w:val="34"/>
    <w:qFormat/>
    <w:rsid w:val="00004C07"/>
    <w:pPr>
      <w:ind w:left="720"/>
      <w:contextualSpacing/>
    </w:pPr>
  </w:style>
  <w:style w:type="table" w:styleId="TableGrid">
    <w:name w:val="Table Grid"/>
    <w:basedOn w:val="TableNormal"/>
    <w:uiPriority w:val="39"/>
    <w:unhideWhenUsed/>
    <w:rsid w:val="006B2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rsid w:val="00997DE0"/>
    <w:rPr>
      <w:sz w:val="16"/>
      <w:szCs w:val="16"/>
    </w:rPr>
  </w:style>
  <w:style w:type="paragraph" w:styleId="CommentText">
    <w:name w:val="annotation text"/>
    <w:basedOn w:val="Normal"/>
    <w:link w:val="CommentTextChar"/>
    <w:uiPriority w:val="99"/>
    <w:semiHidden/>
    <w:unhideWhenUsed/>
    <w:rsid w:val="00997DE0"/>
    <w:pPr>
      <w:spacing w:line="240" w:lineRule="auto"/>
    </w:pPr>
    <w:rPr>
      <w:szCs w:val="20"/>
    </w:rPr>
  </w:style>
  <w:style w:type="character" w:customStyle="1" w:styleId="CommentTextChar">
    <w:name w:val="Comment Text Char"/>
    <w:basedOn w:val="DefaultParagraphFont"/>
    <w:link w:val="CommentText"/>
    <w:uiPriority w:val="99"/>
    <w:semiHidden/>
    <w:rsid w:val="00997DE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7DE0"/>
    <w:rPr>
      <w:b/>
      <w:bCs/>
    </w:rPr>
  </w:style>
  <w:style w:type="character" w:customStyle="1" w:styleId="CommentSubjectChar">
    <w:name w:val="Comment Subject Char"/>
    <w:basedOn w:val="CommentTextChar"/>
    <w:link w:val="CommentSubject"/>
    <w:uiPriority w:val="99"/>
    <w:semiHidden/>
    <w:rsid w:val="00997DE0"/>
    <w:rPr>
      <w:rFonts w:ascii="Calibri" w:hAnsi="Calibri"/>
      <w:b/>
      <w:bCs/>
      <w:sz w:val="20"/>
      <w:szCs w:val="20"/>
    </w:rPr>
  </w:style>
  <w:style w:type="paragraph" w:styleId="FootnoteText">
    <w:name w:val="footnote text"/>
    <w:basedOn w:val="Normal"/>
    <w:link w:val="FootnoteTextChar"/>
    <w:uiPriority w:val="99"/>
    <w:semiHidden/>
    <w:unhideWhenUsed/>
    <w:rsid w:val="00D86558"/>
    <w:pPr>
      <w:spacing w:line="240" w:lineRule="auto"/>
    </w:pPr>
    <w:rPr>
      <w:szCs w:val="20"/>
    </w:rPr>
  </w:style>
  <w:style w:type="character" w:customStyle="1" w:styleId="FootnoteTextChar">
    <w:name w:val="Footnote Text Char"/>
    <w:basedOn w:val="DefaultParagraphFont"/>
    <w:link w:val="FootnoteText"/>
    <w:uiPriority w:val="99"/>
    <w:semiHidden/>
    <w:rsid w:val="00D86558"/>
    <w:rPr>
      <w:rFonts w:ascii="Calibri" w:hAnsi="Calibri"/>
      <w:sz w:val="20"/>
      <w:szCs w:val="20"/>
    </w:rPr>
  </w:style>
  <w:style w:type="character" w:styleId="FootnoteReference">
    <w:name w:val="footnote reference"/>
    <w:basedOn w:val="DefaultParagraphFont"/>
    <w:uiPriority w:val="99"/>
    <w:semiHidden/>
    <w:unhideWhenUsed/>
    <w:rsid w:val="00D86558"/>
    <w:rPr>
      <w:vertAlign w:val="superscript"/>
    </w:rPr>
  </w:style>
  <w:style w:type="character" w:customStyle="1" w:styleId="normaltextrun">
    <w:name w:val="normaltextrun"/>
    <w:basedOn w:val="DefaultParagraphFont"/>
    <w:rsid w:val="00195AC1"/>
  </w:style>
  <w:style w:type="character" w:customStyle="1" w:styleId="eop">
    <w:name w:val="eop"/>
    <w:basedOn w:val="DefaultParagraphFont"/>
    <w:rsid w:val="00195AC1"/>
  </w:style>
  <w:style w:type="character" w:customStyle="1" w:styleId="spellingerror">
    <w:name w:val="spellingerror"/>
    <w:basedOn w:val="DefaultParagraphFont"/>
    <w:rsid w:val="00AB2132"/>
  </w:style>
  <w:style w:type="character" w:customStyle="1" w:styleId="scxw264938099">
    <w:name w:val="scxw264938099"/>
    <w:basedOn w:val="DefaultParagraphFont"/>
    <w:rsid w:val="00AB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1728797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0" ma:contentTypeDescription="Create a new document." ma:contentTypeScope="" ma:versionID="3da12385a3389793860a0163a818988e">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c5e547dc5f8d2c7b92fdccaa27ca97a0"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B72BFEF-B669-4C96-A5A2-5B705E1A0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D3CDC7-ED6B-4FAE-838F-6289550EC945}">
  <ds:schemaRefs>
    <ds:schemaRef ds:uri="http://schemas.microsoft.com/sharepoint/v3/contenttype/forms"/>
  </ds:schemaRefs>
</ds:datastoreItem>
</file>

<file path=customXml/itemProps3.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4.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Devadit Jain</cp:lastModifiedBy>
  <cp:revision>2</cp:revision>
  <cp:lastPrinted>2019-03-22T05:50:00Z</cp:lastPrinted>
  <dcterms:created xsi:type="dcterms:W3CDTF">2026-09-05T09:26:00Z</dcterms:created>
  <dcterms:modified xsi:type="dcterms:W3CDTF">2026-09-05T09:26:00Z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2016-10-07T00:00:00Z</vt:filetime>
  </property>
  <property fmtid="{D5CDD505-2E9C-101B-9397-08002B2CF9AE}" pid="3" name="LastSaved">
    <vt:filetime>2016-10-07T00:00:00Z</vt:filetime>
  </property>
  <property fmtid="{D5CDD505-2E9C-101B-9397-08002B2CF9AE}" pid="4" name="ContentTypeId">
    <vt:lpwstr>0x0101003AB2BE627E82BC4BAFF6F72779512BEE</vt:lpwstr>
  </property>
  <property fmtid="{D5CDD505-2E9C-101B-9397-08002B2CF9AE}" pid="5" name="AuthorIds_UIVersion_8704">
    <vt:lpwstr>2566</vt:lpwstr>
  </property>
  <property fmtid="{D5CDD505-2E9C-101B-9397-08002B2CF9AE}" pid="6" name="_dlc_policyId">
    <vt:lpwstr/>
  </property>
  <property fmtid="{D5CDD505-2E9C-101B-9397-08002B2CF9AE}" pid="7" name="ItemRetentionFormula">
    <vt:lpwstr/>
  </property>
</Properties>
</file>