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A4B950" w14:textId="3BD1A11F" w:rsidR="00085EBD" w:rsidRPr="00085EBD" w:rsidRDefault="00085EBD" w:rsidP="00085EBD">
      <w:pPr>
        <w:jc w:val="center"/>
        <w:rPr>
          <w:rFonts w:ascii="Times New Roman" w:hAnsi="Times New Roman" w:cs="Times New Roman"/>
          <w:b/>
          <w:bCs/>
          <w:u w:val="single"/>
        </w:rPr>
      </w:pPr>
      <w:r w:rsidRPr="00085EBD">
        <w:rPr>
          <w:rFonts w:ascii="Times New Roman" w:hAnsi="Times New Roman" w:cs="Times New Roman"/>
          <w:b/>
          <w:bCs/>
          <w:u w:val="single"/>
        </w:rPr>
        <w:t>Lab Environments</w:t>
      </w:r>
    </w:p>
    <w:p w14:paraId="4DB7BF3D" w14:textId="7450BA5C" w:rsidR="000474E4" w:rsidRDefault="000474E4" w:rsidP="00085EBD">
      <w:pPr>
        <w:rPr>
          <w:rFonts w:ascii="Times New Roman" w:hAnsi="Times New Roman" w:cs="Times New Roman"/>
          <w:b/>
          <w:bCs/>
        </w:rPr>
      </w:pPr>
      <w:r w:rsidRPr="000474E4">
        <w:rPr>
          <w:rFonts w:ascii="Times New Roman" w:hAnsi="Times New Roman" w:cs="Times New Roman"/>
          <w:b/>
          <w:bCs/>
        </w:rPr>
        <w:t>Introduction</w:t>
      </w:r>
      <w:r>
        <w:rPr>
          <w:rFonts w:ascii="Times New Roman" w:hAnsi="Times New Roman" w:cs="Times New Roman"/>
          <w:b/>
          <w:bCs/>
        </w:rPr>
        <w:t>:</w:t>
      </w:r>
    </w:p>
    <w:p w14:paraId="65987C90" w14:textId="0CDCA442" w:rsidR="000474E4" w:rsidRDefault="0048590E" w:rsidP="00085EBD">
      <w:pPr>
        <w:rPr>
          <w:rFonts w:ascii="Times New Roman" w:hAnsi="Times New Roman" w:cs="Times New Roman"/>
        </w:rPr>
      </w:pPr>
      <w:r>
        <w:rPr>
          <w:rFonts w:ascii="Times New Roman" w:hAnsi="Times New Roman" w:cs="Times New Roman"/>
        </w:rPr>
        <w:t>This section of the report will go into detail on the different virtual laboratory environments that were designed to implement the idea of cross network secure service networking. Each environment is set up with identical HTTP and MQTT client-server services and is built using docker compose. There are four different environments, first the base environment which is a non-secure implementation, secondly an S</w:t>
      </w:r>
      <w:r w:rsidR="00FC2756">
        <w:rPr>
          <w:rFonts w:ascii="Times New Roman" w:hAnsi="Times New Roman" w:cs="Times New Roman"/>
        </w:rPr>
        <w:t>t</w:t>
      </w:r>
      <w:r>
        <w:rPr>
          <w:rFonts w:ascii="Times New Roman" w:hAnsi="Times New Roman" w:cs="Times New Roman"/>
        </w:rPr>
        <w:t xml:space="preserve">unnel environment, thirdly a Wireguard environment, and lastly a Shadowsocks environment. </w:t>
      </w:r>
      <w:r w:rsidR="006905C7">
        <w:rPr>
          <w:rFonts w:ascii="Times New Roman" w:hAnsi="Times New Roman" w:cs="Times New Roman"/>
        </w:rPr>
        <w:t xml:space="preserve">Figure 1j shows the generic lab environment for each secure implementation. </w:t>
      </w:r>
      <w:r w:rsidR="00585E2D">
        <w:rPr>
          <w:rFonts w:ascii="Times New Roman" w:hAnsi="Times New Roman" w:cs="Times New Roman"/>
        </w:rPr>
        <w:t>A pair of</w:t>
      </w:r>
      <w:r w:rsidR="006905C7">
        <w:rPr>
          <w:rFonts w:ascii="Times New Roman" w:hAnsi="Times New Roman" w:cs="Times New Roman"/>
        </w:rPr>
        <w:t xml:space="preserve"> proxy container</w:t>
      </w:r>
      <w:r w:rsidR="00585E2D">
        <w:rPr>
          <w:rFonts w:ascii="Times New Roman" w:hAnsi="Times New Roman" w:cs="Times New Roman"/>
        </w:rPr>
        <w:t>s</w:t>
      </w:r>
      <w:r w:rsidR="006905C7">
        <w:rPr>
          <w:rFonts w:ascii="Times New Roman" w:hAnsi="Times New Roman" w:cs="Times New Roman"/>
        </w:rPr>
        <w:t xml:space="preserve"> </w:t>
      </w:r>
      <w:r w:rsidR="00585E2D">
        <w:rPr>
          <w:rFonts w:ascii="Times New Roman" w:hAnsi="Times New Roman" w:cs="Times New Roman"/>
        </w:rPr>
        <w:t>are</w:t>
      </w:r>
      <w:r w:rsidR="006905C7">
        <w:rPr>
          <w:rFonts w:ascii="Times New Roman" w:hAnsi="Times New Roman" w:cs="Times New Roman"/>
        </w:rPr>
        <w:t xml:space="preserve"> used to </w:t>
      </w:r>
      <w:r w:rsidR="00585E2D">
        <w:rPr>
          <w:rFonts w:ascii="Times New Roman" w:hAnsi="Times New Roman" w:cs="Times New Roman"/>
        </w:rPr>
        <w:t xml:space="preserve">set up a </w:t>
      </w:r>
      <w:r w:rsidR="006905C7">
        <w:rPr>
          <w:rFonts w:ascii="Times New Roman" w:hAnsi="Times New Roman" w:cs="Times New Roman"/>
        </w:rPr>
        <w:t xml:space="preserve">secure </w:t>
      </w:r>
      <w:r w:rsidR="00585E2D">
        <w:rPr>
          <w:rFonts w:ascii="Times New Roman" w:hAnsi="Times New Roman" w:cs="Times New Roman"/>
        </w:rPr>
        <w:t xml:space="preserve">tunnel for </w:t>
      </w:r>
      <w:r w:rsidR="006905C7">
        <w:rPr>
          <w:rFonts w:ascii="Times New Roman" w:hAnsi="Times New Roman" w:cs="Times New Roman"/>
        </w:rPr>
        <w:t>the data</w:t>
      </w:r>
      <w:r w:rsidR="00585E2D">
        <w:rPr>
          <w:rFonts w:ascii="Times New Roman" w:hAnsi="Times New Roman" w:cs="Times New Roman"/>
        </w:rPr>
        <w:t xml:space="preserve"> being sent b</w:t>
      </w:r>
      <w:r w:rsidR="00585E2D">
        <w:rPr>
          <w:rFonts w:ascii="Times New Roman" w:hAnsi="Times New Roman" w:cs="Times New Roman"/>
        </w:rPr>
        <w:t>etween the client and the server</w:t>
      </w:r>
      <w:r w:rsidR="00585E2D">
        <w:rPr>
          <w:rFonts w:ascii="Times New Roman" w:hAnsi="Times New Roman" w:cs="Times New Roman"/>
        </w:rPr>
        <w:t>, without changing the client and the server themselves. The secure proxy container is what is changing between each environment.</w:t>
      </w:r>
    </w:p>
    <w:p w14:paraId="12821E71" w14:textId="602F1484" w:rsidR="00585E2D" w:rsidRDefault="00585E2D" w:rsidP="00085EBD">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15595AF4" wp14:editId="080DE84E">
            <wp:simplePos x="0" y="0"/>
            <wp:positionH relativeFrom="margin">
              <wp:align>center</wp:align>
            </wp:positionH>
            <wp:positionV relativeFrom="paragraph">
              <wp:posOffset>4445</wp:posOffset>
            </wp:positionV>
            <wp:extent cx="5454015" cy="1696085"/>
            <wp:effectExtent l="0" t="0" r="0" b="0"/>
            <wp:wrapTight wrapText="bothSides">
              <wp:wrapPolygon edited="0">
                <wp:start x="2942" y="3154"/>
                <wp:lineTo x="830" y="5095"/>
                <wp:lineTo x="528" y="5580"/>
                <wp:lineTo x="604" y="19166"/>
                <wp:lineTo x="679" y="19651"/>
                <wp:lineTo x="20823" y="19651"/>
                <wp:lineTo x="20898" y="19166"/>
                <wp:lineTo x="21125" y="5580"/>
                <wp:lineTo x="20672" y="5095"/>
                <wp:lineTo x="17881" y="3154"/>
                <wp:lineTo x="2942" y="3154"/>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4015" cy="1696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1AEAE3" w14:textId="155ED246" w:rsidR="00585E2D" w:rsidRDefault="00585E2D" w:rsidP="00085EBD">
      <w:pPr>
        <w:rPr>
          <w:rFonts w:ascii="Times New Roman" w:hAnsi="Times New Roman" w:cs="Times New Roman"/>
        </w:rPr>
      </w:pPr>
    </w:p>
    <w:p w14:paraId="695B37B0" w14:textId="6B74385F" w:rsidR="006905C7" w:rsidRDefault="006905C7" w:rsidP="00085EBD">
      <w:pPr>
        <w:rPr>
          <w:rFonts w:ascii="Times New Roman" w:hAnsi="Times New Roman" w:cs="Times New Roman"/>
        </w:rPr>
      </w:pPr>
    </w:p>
    <w:p w14:paraId="64A381C1" w14:textId="6FB5C305" w:rsidR="006905C7" w:rsidRDefault="006905C7" w:rsidP="00085EBD">
      <w:pPr>
        <w:rPr>
          <w:rFonts w:ascii="Times New Roman" w:hAnsi="Times New Roman" w:cs="Times New Roman"/>
        </w:rPr>
      </w:pPr>
    </w:p>
    <w:p w14:paraId="2B0784F6" w14:textId="77777777" w:rsidR="006905C7" w:rsidRPr="0048590E" w:rsidRDefault="006905C7" w:rsidP="00085EBD">
      <w:pPr>
        <w:rPr>
          <w:rFonts w:ascii="Times New Roman" w:hAnsi="Times New Roman" w:cs="Times New Roman"/>
        </w:rPr>
      </w:pPr>
    </w:p>
    <w:p w14:paraId="7BA0D67F" w14:textId="77777777" w:rsidR="00585E2D" w:rsidRDefault="00585E2D" w:rsidP="00085EBD">
      <w:pPr>
        <w:rPr>
          <w:rFonts w:ascii="Times New Roman" w:hAnsi="Times New Roman" w:cs="Times New Roman"/>
          <w:b/>
          <w:bCs/>
        </w:rPr>
      </w:pPr>
    </w:p>
    <w:p w14:paraId="2E0DC1FB" w14:textId="14726834" w:rsidR="00585E2D" w:rsidRDefault="00585E2D" w:rsidP="00085EBD">
      <w:pPr>
        <w:rPr>
          <w:rFonts w:ascii="Times New Roman" w:hAnsi="Times New Roman" w:cs="Times New Roman"/>
          <w:b/>
          <w:bCs/>
        </w:rPr>
      </w:pPr>
      <w:r w:rsidRPr="00B03F9A">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2D02941D" wp14:editId="1B49AB59">
                <wp:simplePos x="0" y="0"/>
                <wp:positionH relativeFrom="margin">
                  <wp:align>center</wp:align>
                </wp:positionH>
                <wp:positionV relativeFrom="paragraph">
                  <wp:posOffset>8890</wp:posOffset>
                </wp:positionV>
                <wp:extent cx="3283585" cy="261620"/>
                <wp:effectExtent l="0" t="0" r="0" b="508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3585" cy="261620"/>
                        </a:xfrm>
                        <a:prstGeom prst="rect">
                          <a:avLst/>
                        </a:prstGeom>
                        <a:noFill/>
                        <a:ln w="9525">
                          <a:noFill/>
                          <a:miter lim="800000"/>
                          <a:headEnd/>
                          <a:tailEnd/>
                        </a:ln>
                      </wps:spPr>
                      <wps:txbx>
                        <w:txbxContent>
                          <w:p w14:paraId="1CD2263A" w14:textId="42AC0309" w:rsidR="00585E2D" w:rsidRPr="00B03F9A" w:rsidRDefault="00585E2D" w:rsidP="00585E2D">
                            <w:pPr>
                              <w:rPr>
                                <w:rFonts w:ascii="Times New Roman" w:hAnsi="Times New Roman" w:cs="Times New Roman"/>
                                <w:i/>
                                <w:iCs/>
                              </w:rPr>
                            </w:pPr>
                            <w:r w:rsidRPr="00B03F9A">
                              <w:rPr>
                                <w:rFonts w:ascii="Times New Roman" w:hAnsi="Times New Roman" w:cs="Times New Roman"/>
                                <w:i/>
                                <w:iCs/>
                              </w:rPr>
                              <w:t xml:space="preserve">Figure </w:t>
                            </w:r>
                            <w:r>
                              <w:rPr>
                                <w:rFonts w:ascii="Times New Roman" w:hAnsi="Times New Roman" w:cs="Times New Roman"/>
                                <w:i/>
                                <w:iCs/>
                              </w:rPr>
                              <w:t>2</w:t>
                            </w:r>
                            <w:r w:rsidRPr="00B03F9A">
                              <w:rPr>
                                <w:rFonts w:ascii="Times New Roman" w:hAnsi="Times New Roman" w:cs="Times New Roman"/>
                                <w:i/>
                                <w:iCs/>
                              </w:rPr>
                              <w:t>j</w:t>
                            </w:r>
                            <w:r>
                              <w:rPr>
                                <w:rFonts w:ascii="Times New Roman" w:hAnsi="Times New Roman" w:cs="Times New Roman"/>
                                <w:i/>
                                <w:iCs/>
                              </w:rPr>
                              <w:t>:</w:t>
                            </w:r>
                            <w:r>
                              <w:rPr>
                                <w:rFonts w:ascii="Times New Roman" w:hAnsi="Times New Roman" w:cs="Times New Roman"/>
                                <w:i/>
                                <w:iCs/>
                              </w:rPr>
                              <w:t xml:space="preserve"> Generic</w:t>
                            </w:r>
                            <w:r w:rsidRPr="00B03F9A">
                              <w:rPr>
                                <w:rFonts w:ascii="Times New Roman" w:hAnsi="Times New Roman" w:cs="Times New Roman"/>
                                <w:i/>
                                <w:iCs/>
                              </w:rPr>
                              <w:t xml:space="preserve"> </w:t>
                            </w:r>
                            <w:r>
                              <w:rPr>
                                <w:rFonts w:ascii="Times New Roman" w:hAnsi="Times New Roman" w:cs="Times New Roman"/>
                                <w:i/>
                                <w:iCs/>
                              </w:rPr>
                              <w:t xml:space="preserve">secured </w:t>
                            </w:r>
                            <w:r w:rsidRPr="00B03F9A">
                              <w:rPr>
                                <w:rFonts w:ascii="Times New Roman" w:hAnsi="Times New Roman" w:cs="Times New Roman"/>
                                <w:i/>
                                <w:iCs/>
                              </w:rPr>
                              <w:t>client-server</w:t>
                            </w:r>
                            <w:r>
                              <w:rPr>
                                <w:rFonts w:ascii="Times New Roman" w:hAnsi="Times New Roman" w:cs="Times New Roman"/>
                                <w:i/>
                                <w:iCs/>
                              </w:rPr>
                              <w:t xml:space="preserve"> environment.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2941D" id="_x0000_t202" coordsize="21600,21600" o:spt="202" path="m,l,21600r21600,l21600,xe">
                <v:stroke joinstyle="miter"/>
                <v:path gradientshapeok="t" o:connecttype="rect"/>
              </v:shapetype>
              <v:shape id="Text Box 2" o:spid="_x0000_s1026" type="#_x0000_t202" style="position:absolute;margin-left:0;margin-top:.7pt;width:258.55pt;height:20.6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" filled="f" stroked="f">
                <v:textbox>
                  <w:txbxContent>
                    <w:p w14:paraId="1CD2263A" w14:textId="42AC0309" w:rsidR="00585E2D" w:rsidRPr="00B03F9A" w:rsidRDefault="00585E2D" w:rsidP="00585E2D">
                      <w:pPr>
                        <w:rPr>
                          <w:rFonts w:ascii="Times New Roman" w:hAnsi="Times New Roman" w:cs="Times New Roman"/>
                          <w:i/>
                          <w:iCs/>
                        </w:rPr>
                      </w:pPr>
                      <w:r w:rsidRPr="00B03F9A">
                        <w:rPr>
                          <w:rFonts w:ascii="Times New Roman" w:hAnsi="Times New Roman" w:cs="Times New Roman"/>
                          <w:i/>
                          <w:iCs/>
                        </w:rPr>
                        <w:t xml:space="preserve">Figure </w:t>
                      </w:r>
                      <w:r>
                        <w:rPr>
                          <w:rFonts w:ascii="Times New Roman" w:hAnsi="Times New Roman" w:cs="Times New Roman"/>
                          <w:i/>
                          <w:iCs/>
                        </w:rPr>
                        <w:t>2</w:t>
                      </w:r>
                      <w:r w:rsidRPr="00B03F9A">
                        <w:rPr>
                          <w:rFonts w:ascii="Times New Roman" w:hAnsi="Times New Roman" w:cs="Times New Roman"/>
                          <w:i/>
                          <w:iCs/>
                        </w:rPr>
                        <w:t>j</w:t>
                      </w:r>
                      <w:r>
                        <w:rPr>
                          <w:rFonts w:ascii="Times New Roman" w:hAnsi="Times New Roman" w:cs="Times New Roman"/>
                          <w:i/>
                          <w:iCs/>
                        </w:rPr>
                        <w:t>:</w:t>
                      </w:r>
                      <w:r>
                        <w:rPr>
                          <w:rFonts w:ascii="Times New Roman" w:hAnsi="Times New Roman" w:cs="Times New Roman"/>
                          <w:i/>
                          <w:iCs/>
                        </w:rPr>
                        <w:t xml:space="preserve"> Generic</w:t>
                      </w:r>
                      <w:r w:rsidRPr="00B03F9A">
                        <w:rPr>
                          <w:rFonts w:ascii="Times New Roman" w:hAnsi="Times New Roman" w:cs="Times New Roman"/>
                          <w:i/>
                          <w:iCs/>
                        </w:rPr>
                        <w:t xml:space="preserve"> </w:t>
                      </w:r>
                      <w:r>
                        <w:rPr>
                          <w:rFonts w:ascii="Times New Roman" w:hAnsi="Times New Roman" w:cs="Times New Roman"/>
                          <w:i/>
                          <w:iCs/>
                        </w:rPr>
                        <w:t xml:space="preserve">secured </w:t>
                      </w:r>
                      <w:r w:rsidRPr="00B03F9A">
                        <w:rPr>
                          <w:rFonts w:ascii="Times New Roman" w:hAnsi="Times New Roman" w:cs="Times New Roman"/>
                          <w:i/>
                          <w:iCs/>
                        </w:rPr>
                        <w:t>client-server</w:t>
                      </w:r>
                      <w:r>
                        <w:rPr>
                          <w:rFonts w:ascii="Times New Roman" w:hAnsi="Times New Roman" w:cs="Times New Roman"/>
                          <w:i/>
                          <w:iCs/>
                        </w:rPr>
                        <w:t xml:space="preserve"> environment.</w:t>
                      </w:r>
                    </w:p>
                  </w:txbxContent>
                </v:textbox>
                <w10:wrap type="square" anchorx="margin"/>
              </v:shape>
            </w:pict>
          </mc:Fallback>
        </mc:AlternateContent>
      </w:r>
    </w:p>
    <w:p w14:paraId="7BE47B76" w14:textId="77777777" w:rsidR="00585E2D" w:rsidRDefault="00585E2D" w:rsidP="00085EBD">
      <w:pPr>
        <w:rPr>
          <w:rFonts w:ascii="Times New Roman" w:hAnsi="Times New Roman" w:cs="Times New Roman"/>
          <w:b/>
          <w:bCs/>
        </w:rPr>
      </w:pPr>
    </w:p>
    <w:p w14:paraId="1AC3FB86" w14:textId="743F36D1" w:rsidR="00085EBD" w:rsidRDefault="00085EBD" w:rsidP="00085EBD">
      <w:pPr>
        <w:rPr>
          <w:rFonts w:ascii="Times New Roman" w:hAnsi="Times New Roman" w:cs="Times New Roman"/>
          <w:b/>
          <w:bCs/>
        </w:rPr>
      </w:pPr>
      <w:r>
        <w:rPr>
          <w:rFonts w:ascii="Times New Roman" w:hAnsi="Times New Roman" w:cs="Times New Roman"/>
          <w:b/>
          <w:bCs/>
        </w:rPr>
        <w:t>Base Lab Environment:</w:t>
      </w:r>
    </w:p>
    <w:p w14:paraId="3826E6B0" w14:textId="7814429D" w:rsidR="00585E2D" w:rsidRDefault="00585E2D" w:rsidP="00085EBD">
      <w:pPr>
        <w:rPr>
          <w:rFonts w:ascii="Times New Roman" w:hAnsi="Times New Roman" w:cs="Times New Roman"/>
        </w:rPr>
      </w:pPr>
      <w:r>
        <w:rPr>
          <w:rFonts w:ascii="Times New Roman" w:hAnsi="Times New Roman" w:cs="Times New Roman"/>
        </w:rPr>
        <w:t>The base environment is simply a system of containers to connect HTTP and MQTT client containers to their respective server containers. This framework excludes the secure proxy containers and is primarily used to create a baseline that each other environment can be compared to.</w:t>
      </w:r>
    </w:p>
    <w:p w14:paraId="3C4C8788" w14:textId="7BF9F5B9" w:rsidR="00E40C10" w:rsidRDefault="00E40C10" w:rsidP="00085EBD">
      <w:pPr>
        <w:rPr>
          <w:rFonts w:ascii="Times New Roman" w:hAnsi="Times New Roman" w:cs="Times New Roman"/>
          <w:i/>
          <w:iCs/>
        </w:rPr>
      </w:pPr>
      <w:r>
        <w:rPr>
          <w:rFonts w:ascii="Times New Roman" w:hAnsi="Times New Roman" w:cs="Times New Roman"/>
          <w:i/>
          <w:iCs/>
        </w:rPr>
        <w:t>HTTP service containers:</w:t>
      </w:r>
    </w:p>
    <w:p w14:paraId="3F54A6A1" w14:textId="4439F163" w:rsidR="00E40C10" w:rsidRDefault="00E40C10" w:rsidP="00085EBD">
      <w:pPr>
        <w:rPr>
          <w:rFonts w:ascii="Times New Roman" w:hAnsi="Times New Roman" w:cs="Times New Roman"/>
        </w:rPr>
      </w:pPr>
      <w:r>
        <w:rPr>
          <w:rFonts w:ascii="Times New Roman" w:hAnsi="Times New Roman" w:cs="Times New Roman"/>
        </w:rPr>
        <w:t>HTTP is a protocol for exchanging data between a client and server</w:t>
      </w:r>
      <w:r w:rsidR="00807D13">
        <w:rPr>
          <w:rFonts w:ascii="Times New Roman" w:hAnsi="Times New Roman" w:cs="Times New Roman"/>
        </w:rPr>
        <w:t xml:space="preserve"> over the web</w:t>
      </w:r>
      <w:r>
        <w:rPr>
          <w:rFonts w:ascii="Times New Roman" w:hAnsi="Times New Roman" w:cs="Times New Roman"/>
        </w:rPr>
        <w:t xml:space="preserve"> [1j]</w:t>
      </w:r>
      <w:r w:rsidR="00807D13">
        <w:rPr>
          <w:rFonts w:ascii="Times New Roman" w:hAnsi="Times New Roman" w:cs="Times New Roman"/>
        </w:rPr>
        <w:t>. For our purposes the client and server are both written in python using the requests library and flask respectively.</w:t>
      </w:r>
      <w:r w:rsidR="00595643">
        <w:rPr>
          <w:rFonts w:ascii="Times New Roman" w:hAnsi="Times New Roman" w:cs="Times New Roman"/>
        </w:rPr>
        <w:t xml:space="preserve"> </w:t>
      </w:r>
      <w:r w:rsidR="00595643">
        <w:rPr>
          <w:rFonts w:ascii="Times New Roman" w:hAnsi="Times New Roman" w:cs="Times New Roman"/>
        </w:rPr>
        <w:t>Each program is running inside its own docker container.</w:t>
      </w:r>
      <w:r w:rsidR="00807D13">
        <w:rPr>
          <w:rFonts w:ascii="Times New Roman" w:hAnsi="Times New Roman" w:cs="Times New Roman"/>
        </w:rPr>
        <w:t xml:space="preserve"> The client sends</w:t>
      </w:r>
      <w:r w:rsidR="00595643">
        <w:rPr>
          <w:rFonts w:ascii="Times New Roman" w:hAnsi="Times New Roman" w:cs="Times New Roman"/>
        </w:rPr>
        <w:t xml:space="preserve"> an HTTP POST request to the server with a timestamp and a “secret” which is a randomly generated string of characters. This type of POST request is sent every two seconds to the server on port 5000 (at location “/process_data”). The HTTP server program listens on port 500 to receive the POST request from the client.</w:t>
      </w:r>
    </w:p>
    <w:p w14:paraId="583F364B" w14:textId="7B3A526D" w:rsidR="00595643" w:rsidRDefault="00595643" w:rsidP="00085EBD">
      <w:pPr>
        <w:rPr>
          <w:rFonts w:ascii="Times New Roman" w:hAnsi="Times New Roman" w:cs="Times New Roman"/>
        </w:rPr>
      </w:pPr>
      <w:r>
        <w:rPr>
          <w:rFonts w:ascii="Times New Roman" w:hAnsi="Times New Roman" w:cs="Times New Roman"/>
          <w:i/>
          <w:iCs/>
        </w:rPr>
        <w:t>MQTT service containers:</w:t>
      </w:r>
    </w:p>
    <w:p w14:paraId="07790E45" w14:textId="4D88677B" w:rsidR="00595643" w:rsidRPr="00595643" w:rsidRDefault="00595643" w:rsidP="00595643">
      <w:pPr>
        <w:rPr>
          <w:rFonts w:ascii="Times New Roman" w:hAnsi="Times New Roman" w:cs="Times New Roman"/>
        </w:rPr>
      </w:pPr>
      <w:r w:rsidRPr="00595643">
        <w:rPr>
          <w:rFonts w:ascii="Times New Roman" w:hAnsi="Times New Roman" w:cs="Times New Roman"/>
        </w:rPr>
        <w:t xml:space="preserve">MQTT is a low-footprint, non-secure, publish-subscribe network protocol that connects a client and server via a broker, which </w:t>
      </w:r>
      <w:r w:rsidRPr="00595643">
        <w:rPr>
          <w:rFonts w:ascii="Times New Roman" w:hAnsi="Times New Roman" w:cs="Times New Roman"/>
        </w:rPr>
        <w:t>receives</w:t>
      </w:r>
      <w:r w:rsidRPr="00595643">
        <w:rPr>
          <w:rFonts w:ascii="Times New Roman" w:hAnsi="Times New Roman" w:cs="Times New Roman"/>
        </w:rPr>
        <w:t xml:space="preserve"> messages with </w:t>
      </w:r>
      <w:r>
        <w:rPr>
          <w:rFonts w:ascii="Times New Roman" w:hAnsi="Times New Roman" w:cs="Times New Roman"/>
        </w:rPr>
        <w:t xml:space="preserve">a </w:t>
      </w:r>
      <w:r w:rsidRPr="00595643">
        <w:rPr>
          <w:rFonts w:ascii="Times New Roman" w:hAnsi="Times New Roman" w:cs="Times New Roman"/>
        </w:rPr>
        <w:t>defined "topic" from a client and forwards the message to all servers that are subscribed to that topic</w:t>
      </w:r>
      <w:r>
        <w:rPr>
          <w:rFonts w:ascii="Times New Roman" w:hAnsi="Times New Roman" w:cs="Times New Roman"/>
        </w:rPr>
        <w:t xml:space="preserve"> [2j]</w:t>
      </w:r>
      <w:r w:rsidRPr="00595643">
        <w:rPr>
          <w:rFonts w:ascii="Times New Roman" w:hAnsi="Times New Roman" w:cs="Times New Roman"/>
        </w:rPr>
        <w:t>.</w:t>
      </w:r>
      <w:r w:rsidR="009A06F4">
        <w:rPr>
          <w:rFonts w:ascii="Times New Roman" w:hAnsi="Times New Roman" w:cs="Times New Roman"/>
        </w:rPr>
        <w:t xml:space="preserve"> In our case the broker accepts connections on port 1883, which is the default port for MQTT. The MQTT </w:t>
      </w:r>
      <w:r w:rsidR="009A06F4" w:rsidRPr="009A06F4">
        <w:rPr>
          <w:rFonts w:ascii="Times New Roman" w:hAnsi="Times New Roman" w:cs="Times New Roman"/>
        </w:rPr>
        <w:t>client publishes a message with a timestamp and a "secret" to a predefined topic to an MQTT broker.</w:t>
      </w:r>
      <w:r w:rsidR="009A06F4">
        <w:rPr>
          <w:rFonts w:ascii="Times New Roman" w:hAnsi="Times New Roman" w:cs="Times New Roman"/>
        </w:rPr>
        <w:t xml:space="preserve"> </w:t>
      </w:r>
      <w:r w:rsidR="009A06F4" w:rsidRPr="009A06F4">
        <w:rPr>
          <w:rFonts w:ascii="Times New Roman" w:hAnsi="Times New Roman" w:cs="Times New Roman"/>
        </w:rPr>
        <w:t>The server is subscribed to a generic wildcard topic that all clients would publish to the broker</w:t>
      </w:r>
      <w:r w:rsidR="009A06F4">
        <w:rPr>
          <w:rFonts w:ascii="Times New Roman" w:hAnsi="Times New Roman" w:cs="Times New Roman"/>
        </w:rPr>
        <w:t>, t</w:t>
      </w:r>
      <w:r w:rsidR="009A06F4" w:rsidRPr="009A06F4">
        <w:rPr>
          <w:rFonts w:ascii="Times New Roman" w:hAnsi="Times New Roman" w:cs="Times New Roman"/>
        </w:rPr>
        <w:t>hus when the client publishes its message, the broker passes the message on to the server.</w:t>
      </w:r>
      <w:r w:rsidR="00FC2756">
        <w:rPr>
          <w:rFonts w:ascii="Times New Roman" w:hAnsi="Times New Roman" w:cs="Times New Roman"/>
        </w:rPr>
        <w:t xml:space="preserve"> Similarly to the HTTP programs, the MQTT client and server programs are running in individual containers.</w:t>
      </w:r>
    </w:p>
    <w:p w14:paraId="50D6DD0E" w14:textId="23B44F06" w:rsidR="00085EBD" w:rsidRDefault="00085EBD" w:rsidP="00085EBD">
      <w:pPr>
        <w:rPr>
          <w:rFonts w:ascii="Times New Roman" w:hAnsi="Times New Roman" w:cs="Times New Roman"/>
          <w:b/>
          <w:bCs/>
        </w:rPr>
      </w:pPr>
      <w:r>
        <w:rPr>
          <w:rFonts w:ascii="Times New Roman" w:hAnsi="Times New Roman" w:cs="Times New Roman"/>
          <w:b/>
          <w:bCs/>
        </w:rPr>
        <w:lastRenderedPageBreak/>
        <w:t>S</w:t>
      </w:r>
      <w:r w:rsidR="00FC2756">
        <w:rPr>
          <w:rFonts w:ascii="Times New Roman" w:hAnsi="Times New Roman" w:cs="Times New Roman"/>
          <w:b/>
          <w:bCs/>
        </w:rPr>
        <w:t>t</w:t>
      </w:r>
      <w:r>
        <w:rPr>
          <w:rFonts w:ascii="Times New Roman" w:hAnsi="Times New Roman" w:cs="Times New Roman"/>
          <w:b/>
          <w:bCs/>
        </w:rPr>
        <w:t>unnel Lab Environment:</w:t>
      </w:r>
    </w:p>
    <w:p w14:paraId="0851C1D8" w14:textId="4AD6FBFD" w:rsidR="00FC2756" w:rsidRPr="00FC2756" w:rsidRDefault="00FC2756" w:rsidP="00085EBD">
      <w:pPr>
        <w:rPr>
          <w:rFonts w:ascii="Times New Roman" w:hAnsi="Times New Roman" w:cs="Times New Roman"/>
        </w:rPr>
      </w:pPr>
      <w:r>
        <w:rPr>
          <w:rFonts w:ascii="Times New Roman" w:hAnsi="Times New Roman" w:cs="Times New Roman"/>
        </w:rPr>
        <w:t>Stunnel is a type of proxy which is meant to add TLS encryption to existing clients and servers without changing the client-server code [3j], which is the main goal of this project. For encryption, Stunnel uses OpenSSL and TLS-PSK for access control. In this environment the “secure proxy” containers in figure 1j would be implemented using stunnel to initiate a secure proxy tunnel. For HTTP the proxy containers, all requests from port 5000, the ports used for HTTP, are forwarded to port 9000</w:t>
      </w:r>
      <w:r w:rsidR="003F50FA">
        <w:rPr>
          <w:rFonts w:ascii="Times New Roman" w:hAnsi="Times New Roman" w:cs="Times New Roman"/>
        </w:rPr>
        <w:t xml:space="preserve">. In MQTT the proxy containers listen on the MQTT port, port 1883, and forwards all requests to port 9001. Effectively this creates a secure tunnel between the stunnel proxy containers, which are used to send data over the untrusted network. </w:t>
      </w:r>
    </w:p>
    <w:p w14:paraId="3E26996E" w14:textId="2E660469" w:rsidR="001B58D4" w:rsidRPr="00085EBD" w:rsidRDefault="0013381F" w:rsidP="00085EBD">
      <w:pPr>
        <w:rPr>
          <w:rFonts w:ascii="Times New Roman" w:hAnsi="Times New Roman" w:cs="Times New Roman"/>
          <w:b/>
          <w:bCs/>
        </w:rPr>
      </w:pPr>
      <w:r w:rsidRPr="00085EBD">
        <w:rPr>
          <w:rFonts w:ascii="Times New Roman" w:hAnsi="Times New Roman" w:cs="Times New Roman"/>
          <w:b/>
          <w:bCs/>
        </w:rPr>
        <w:t>Wireguard Lab Environment:</w:t>
      </w:r>
    </w:p>
    <w:p w14:paraId="03210150" w14:textId="1DE1F20D" w:rsidR="00F7643C" w:rsidRDefault="0013381F" w:rsidP="0013381F">
      <w:pPr>
        <w:rPr>
          <w:rFonts w:ascii="Times New Roman" w:hAnsi="Times New Roman" w:cs="Times New Roman"/>
        </w:rPr>
      </w:pPr>
      <w:r>
        <w:rPr>
          <w:rFonts w:ascii="Times New Roman" w:hAnsi="Times New Roman" w:cs="Times New Roman"/>
        </w:rPr>
        <w:t>Wireguard is a lightweight VPN intended for the Linux kernel, but is now available for Windows and macOS</w:t>
      </w:r>
      <w:r w:rsidR="00987F47">
        <w:rPr>
          <w:rFonts w:ascii="Times New Roman" w:hAnsi="Times New Roman" w:cs="Times New Roman"/>
        </w:rPr>
        <w:t xml:space="preserve"> as well</w:t>
      </w:r>
      <w:r>
        <w:rPr>
          <w:rFonts w:ascii="Times New Roman" w:hAnsi="Times New Roman" w:cs="Times New Roman"/>
        </w:rPr>
        <w:t xml:space="preserve">. It is a </w:t>
      </w:r>
      <w:r w:rsidR="005C37FF">
        <w:rPr>
          <w:rFonts w:ascii="Times New Roman" w:hAnsi="Times New Roman" w:cs="Times New Roman"/>
        </w:rPr>
        <w:t>performance-oriented</w:t>
      </w:r>
      <w:r>
        <w:rPr>
          <w:rFonts w:ascii="Times New Roman" w:hAnsi="Times New Roman" w:cs="Times New Roman"/>
        </w:rPr>
        <w:t xml:space="preserve"> VPN </w:t>
      </w:r>
      <w:r w:rsidR="005C37FF">
        <w:rPr>
          <w:rFonts w:ascii="Times New Roman" w:hAnsi="Times New Roman" w:cs="Times New Roman"/>
        </w:rPr>
        <w:t xml:space="preserve">that functions using a concept called </w:t>
      </w:r>
      <w:r w:rsidR="005C37FF">
        <w:rPr>
          <w:rFonts w:ascii="Times New Roman" w:hAnsi="Times New Roman" w:cs="Times New Roman"/>
          <w:i/>
          <w:iCs/>
        </w:rPr>
        <w:t xml:space="preserve">Cryptokey Routing </w:t>
      </w:r>
      <w:r w:rsidR="005C37FF">
        <w:rPr>
          <w:rFonts w:ascii="Times New Roman" w:hAnsi="Times New Roman" w:cs="Times New Roman"/>
        </w:rPr>
        <w:t>[</w:t>
      </w:r>
      <w:r w:rsidR="003F50FA">
        <w:rPr>
          <w:rFonts w:ascii="Times New Roman" w:hAnsi="Times New Roman" w:cs="Times New Roman"/>
        </w:rPr>
        <w:t>4</w:t>
      </w:r>
      <w:r w:rsidR="005C37FF">
        <w:rPr>
          <w:rFonts w:ascii="Times New Roman" w:hAnsi="Times New Roman" w:cs="Times New Roman"/>
        </w:rPr>
        <w:t>j]</w:t>
      </w:r>
      <w:r w:rsidR="00987F47">
        <w:rPr>
          <w:rFonts w:ascii="Times New Roman" w:hAnsi="Times New Roman" w:cs="Times New Roman"/>
        </w:rPr>
        <w:t>.</w:t>
      </w:r>
      <w:r w:rsidR="005C37FF">
        <w:rPr>
          <w:rFonts w:ascii="Times New Roman" w:hAnsi="Times New Roman" w:cs="Times New Roman"/>
        </w:rPr>
        <w:t xml:space="preserve"> </w:t>
      </w:r>
      <w:r w:rsidR="00987F47">
        <w:rPr>
          <w:rFonts w:ascii="Times New Roman" w:hAnsi="Times New Roman" w:cs="Times New Roman"/>
        </w:rPr>
        <w:t>This</w:t>
      </w:r>
      <w:r w:rsidR="005C37FF">
        <w:rPr>
          <w:rFonts w:ascii="Times New Roman" w:hAnsi="Times New Roman" w:cs="Times New Roman"/>
        </w:rPr>
        <w:t xml:space="preserve"> is a technique of assigning public keys </w:t>
      </w:r>
      <w:r w:rsidR="00987F47">
        <w:rPr>
          <w:rFonts w:ascii="Times New Roman" w:hAnsi="Times New Roman" w:cs="Times New Roman"/>
        </w:rPr>
        <w:t>to</w:t>
      </w:r>
      <w:r w:rsidR="005C37FF">
        <w:rPr>
          <w:rFonts w:ascii="Times New Roman" w:hAnsi="Times New Roman" w:cs="Times New Roman"/>
        </w:rPr>
        <w:t xml:space="preserve"> a list of allowable tunnel IP addresses, where each network interface is given a private key and a list of peers – keys are shared similarly to how SSH public keys are shared. Configuring Wireguard VPN’s is a relatively simple task, once Wireguard is installed it simply needs to be configured on each device, where one device acts as the server and the other devices respectively operate as clients. Each device’s configuration file contains the private key, public key of its peers, its listen </w:t>
      </w:r>
      <w:r w:rsidR="00987F47">
        <w:rPr>
          <w:rFonts w:ascii="Times New Roman" w:hAnsi="Times New Roman" w:cs="Times New Roman"/>
        </w:rPr>
        <w:t>port,</w:t>
      </w:r>
      <w:r w:rsidR="005C37FF">
        <w:rPr>
          <w:rFonts w:ascii="Times New Roman" w:hAnsi="Times New Roman" w:cs="Times New Roman"/>
        </w:rPr>
        <w:t xml:space="preserve"> and</w:t>
      </w:r>
      <w:r w:rsidR="00987F47">
        <w:rPr>
          <w:rFonts w:ascii="Times New Roman" w:hAnsi="Times New Roman" w:cs="Times New Roman"/>
        </w:rPr>
        <w:t xml:space="preserve"> a</w:t>
      </w:r>
      <w:r w:rsidR="005C37FF">
        <w:rPr>
          <w:rFonts w:ascii="Times New Roman" w:hAnsi="Times New Roman" w:cs="Times New Roman"/>
        </w:rPr>
        <w:t xml:space="preserve"> list of allowed IP addresses. Wireguard can use IPv4 and IPv6 addresses [</w:t>
      </w:r>
      <w:r w:rsidR="003F50FA">
        <w:rPr>
          <w:rFonts w:ascii="Times New Roman" w:hAnsi="Times New Roman" w:cs="Times New Roman"/>
        </w:rPr>
        <w:t>4</w:t>
      </w:r>
      <w:r w:rsidR="00987F47">
        <w:rPr>
          <w:rFonts w:ascii="Times New Roman" w:hAnsi="Times New Roman" w:cs="Times New Roman"/>
        </w:rPr>
        <w:t>j</w:t>
      </w:r>
      <w:r w:rsidR="005C37FF">
        <w:rPr>
          <w:rFonts w:ascii="Times New Roman" w:hAnsi="Times New Roman" w:cs="Times New Roman"/>
        </w:rPr>
        <w:t xml:space="preserve">]. </w:t>
      </w:r>
    </w:p>
    <w:p w14:paraId="07B510AF" w14:textId="6FB16AFB" w:rsidR="0013381F" w:rsidRDefault="005C37FF" w:rsidP="0013381F">
      <w:pPr>
        <w:rPr>
          <w:rFonts w:ascii="Times New Roman" w:hAnsi="Times New Roman" w:cs="Times New Roman"/>
        </w:rPr>
      </w:pPr>
      <w:r>
        <w:rPr>
          <w:rFonts w:ascii="Times New Roman" w:hAnsi="Times New Roman" w:cs="Times New Roman"/>
        </w:rPr>
        <w:t>Like mo</w:t>
      </w:r>
      <w:r w:rsidR="00F7643C">
        <w:rPr>
          <w:rFonts w:ascii="Times New Roman" w:hAnsi="Times New Roman" w:cs="Times New Roman"/>
        </w:rPr>
        <w:t>st VPN’s Wireguard works on the network layer (layer 3) of the OSI model whereas the HTTP client-server and MQTT client-server programs</w:t>
      </w:r>
      <w:r w:rsidR="0089029C">
        <w:rPr>
          <w:rFonts w:ascii="Times New Roman" w:hAnsi="Times New Roman" w:cs="Times New Roman"/>
        </w:rPr>
        <w:t xml:space="preserve"> of this environment</w:t>
      </w:r>
      <w:r w:rsidR="00F7643C">
        <w:rPr>
          <w:rFonts w:ascii="Times New Roman" w:hAnsi="Times New Roman" w:cs="Times New Roman"/>
        </w:rPr>
        <w:t xml:space="preserve"> operate on the application layer (layer 7) of the OSI model. As such, it must be interfaced properly to encrypt packets leaving the HTTP and MQTT services. The goal of this experimental environment is the same as</w:t>
      </w:r>
      <w:r w:rsidR="00987F47">
        <w:rPr>
          <w:rFonts w:ascii="Times New Roman" w:hAnsi="Times New Roman" w:cs="Times New Roman"/>
        </w:rPr>
        <w:t xml:space="preserve"> in</w:t>
      </w:r>
      <w:r w:rsidR="00F7643C">
        <w:rPr>
          <w:rFonts w:ascii="Times New Roman" w:hAnsi="Times New Roman" w:cs="Times New Roman"/>
        </w:rPr>
        <w:t xml:space="preserve"> the other</w:t>
      </w:r>
      <w:r w:rsidR="00987F47">
        <w:rPr>
          <w:rFonts w:ascii="Times New Roman" w:hAnsi="Times New Roman" w:cs="Times New Roman"/>
        </w:rPr>
        <w:t xml:space="preserve"> environments</w:t>
      </w:r>
      <w:r w:rsidR="00F7643C">
        <w:rPr>
          <w:rFonts w:ascii="Times New Roman" w:hAnsi="Times New Roman" w:cs="Times New Roman"/>
        </w:rPr>
        <w:t xml:space="preserve">, encrypt the traffic coming from a service without changing the service itself, thus it is important not to alter the HTTP and MQTT containers. To connect the client and server through Wireguard an intermediate step is necessary connect from layer 7 down to layer 3. To do so, NGINX is used. NGINX is an </w:t>
      </w:r>
      <w:r w:rsidR="0089029C">
        <w:rPr>
          <w:rFonts w:ascii="Times New Roman" w:hAnsi="Times New Roman" w:cs="Times New Roman"/>
        </w:rPr>
        <w:t>open-source</w:t>
      </w:r>
      <w:r w:rsidR="00F7643C">
        <w:rPr>
          <w:rFonts w:ascii="Times New Roman" w:hAnsi="Times New Roman" w:cs="Times New Roman"/>
        </w:rPr>
        <w:t xml:space="preserve"> software that can be used for a multitude of </w:t>
      </w:r>
      <w:r w:rsidR="0089029C">
        <w:rPr>
          <w:rFonts w:ascii="Times New Roman" w:hAnsi="Times New Roman" w:cs="Times New Roman"/>
        </w:rPr>
        <w:t xml:space="preserve">web </w:t>
      </w:r>
      <w:r w:rsidR="00F7643C">
        <w:rPr>
          <w:rFonts w:ascii="Times New Roman" w:hAnsi="Times New Roman" w:cs="Times New Roman"/>
        </w:rPr>
        <w:t xml:space="preserve">server-related </w:t>
      </w:r>
      <w:r w:rsidR="0089029C">
        <w:rPr>
          <w:rFonts w:ascii="Times New Roman" w:hAnsi="Times New Roman" w:cs="Times New Roman"/>
        </w:rPr>
        <w:t>use cases [</w:t>
      </w:r>
      <w:r w:rsidR="003F50FA">
        <w:rPr>
          <w:rFonts w:ascii="Times New Roman" w:hAnsi="Times New Roman" w:cs="Times New Roman"/>
        </w:rPr>
        <w:t>5</w:t>
      </w:r>
      <w:r w:rsidR="0089029C">
        <w:rPr>
          <w:rFonts w:ascii="Times New Roman" w:hAnsi="Times New Roman" w:cs="Times New Roman"/>
        </w:rPr>
        <w:t xml:space="preserve">j]. In the case of this environment, it is used to stream data from the layer 7 applications, HTTP and MQTT, to the layer 3 Wireguard VPN. </w:t>
      </w:r>
    </w:p>
    <w:p w14:paraId="497EC0C0" w14:textId="5409C5B6" w:rsidR="0089029C" w:rsidRDefault="0089029C" w:rsidP="0013381F">
      <w:pPr>
        <w:rPr>
          <w:rFonts w:ascii="Times New Roman" w:hAnsi="Times New Roman" w:cs="Times New Roman"/>
        </w:rPr>
      </w:pPr>
      <w:r>
        <w:rPr>
          <w:rFonts w:ascii="Times New Roman" w:hAnsi="Times New Roman" w:cs="Times New Roman"/>
        </w:rPr>
        <w:t xml:space="preserve">To create a secure tunnel between the services, </w:t>
      </w:r>
      <w:r w:rsidR="00987F47">
        <w:rPr>
          <w:rFonts w:ascii="Times New Roman" w:hAnsi="Times New Roman" w:cs="Times New Roman"/>
        </w:rPr>
        <w:t xml:space="preserve">the </w:t>
      </w:r>
      <w:r>
        <w:rPr>
          <w:rFonts w:ascii="Times New Roman" w:hAnsi="Times New Roman" w:cs="Times New Roman"/>
        </w:rPr>
        <w:t>client and server which are docker containers, Wireguard is implemented as a proxy container to</w:t>
      </w:r>
      <w:r w:rsidR="00987F47">
        <w:rPr>
          <w:rFonts w:ascii="Times New Roman" w:hAnsi="Times New Roman" w:cs="Times New Roman"/>
        </w:rPr>
        <w:t xml:space="preserve"> connect</w:t>
      </w:r>
      <w:r>
        <w:rPr>
          <w:rFonts w:ascii="Times New Roman" w:hAnsi="Times New Roman" w:cs="Times New Roman"/>
        </w:rPr>
        <w:t xml:space="preserve"> them over the untrusted network. Then</w:t>
      </w:r>
      <w:r w:rsidR="008F23BD">
        <w:rPr>
          <w:rFonts w:ascii="Times New Roman" w:hAnsi="Times New Roman" w:cs="Times New Roman"/>
        </w:rPr>
        <w:t xml:space="preserve"> a</w:t>
      </w:r>
      <w:r w:rsidR="00987F47">
        <w:rPr>
          <w:rFonts w:ascii="Times New Roman" w:hAnsi="Times New Roman" w:cs="Times New Roman"/>
        </w:rPr>
        <w:t xml:space="preserve"> NGINX container</w:t>
      </w:r>
      <w:r w:rsidR="00DA1FCA">
        <w:rPr>
          <w:rFonts w:ascii="Times New Roman" w:hAnsi="Times New Roman" w:cs="Times New Roman"/>
        </w:rPr>
        <w:t xml:space="preserve"> is placed between the client/server and the Wireguard proxy</w:t>
      </w:r>
      <w:r w:rsidR="00987F47">
        <w:rPr>
          <w:rFonts w:ascii="Times New Roman" w:hAnsi="Times New Roman" w:cs="Times New Roman"/>
        </w:rPr>
        <w:t xml:space="preserve"> that streams and redirects incoming data </w:t>
      </w:r>
      <w:r w:rsidR="008F23BD">
        <w:rPr>
          <w:rFonts w:ascii="Times New Roman" w:hAnsi="Times New Roman" w:cs="Times New Roman"/>
        </w:rPr>
        <w:t>5000 to 9000 for HTTP and port 1883 to 9001 for MQTT</w:t>
      </w:r>
      <w:r w:rsidR="00011DDB">
        <w:rPr>
          <w:rFonts w:ascii="Times New Roman" w:hAnsi="Times New Roman" w:cs="Times New Roman"/>
        </w:rPr>
        <w:t>.</w:t>
      </w:r>
      <w:r w:rsidR="008F23BD">
        <w:rPr>
          <w:rFonts w:ascii="Times New Roman" w:hAnsi="Times New Roman" w:cs="Times New Roman"/>
        </w:rPr>
        <w:t xml:space="preserve"> The Wireguard proxy containers then connect over the untrusted network sending encrypted Wireguard messages.</w:t>
      </w:r>
      <w:r w:rsidR="00011DDB">
        <w:rPr>
          <w:rFonts w:ascii="Times New Roman" w:hAnsi="Times New Roman" w:cs="Times New Roman"/>
        </w:rPr>
        <w:t xml:space="preserve"> In figure 1j this combination of NGINX and Wireguard container</w:t>
      </w:r>
      <w:r w:rsidR="00AB576E">
        <w:rPr>
          <w:rFonts w:ascii="Times New Roman" w:hAnsi="Times New Roman" w:cs="Times New Roman"/>
        </w:rPr>
        <w:t>s</w:t>
      </w:r>
      <w:r w:rsidR="00011DDB">
        <w:rPr>
          <w:rFonts w:ascii="Times New Roman" w:hAnsi="Times New Roman" w:cs="Times New Roman"/>
        </w:rPr>
        <w:t xml:space="preserve"> would go in place of the secure proxy container.</w:t>
      </w:r>
    </w:p>
    <w:p w14:paraId="254F9A4C" w14:textId="4796FF32" w:rsidR="00085EBD" w:rsidRDefault="00085EBD" w:rsidP="0013381F">
      <w:pPr>
        <w:rPr>
          <w:rFonts w:ascii="Times New Roman" w:hAnsi="Times New Roman" w:cs="Times New Roman"/>
          <w:b/>
          <w:bCs/>
        </w:rPr>
      </w:pPr>
      <w:r>
        <w:rPr>
          <w:rFonts w:ascii="Times New Roman" w:hAnsi="Times New Roman" w:cs="Times New Roman"/>
          <w:b/>
          <w:bCs/>
        </w:rPr>
        <w:t>Shadowsocks Lab Environment:</w:t>
      </w:r>
    </w:p>
    <w:p w14:paraId="06C8F59D" w14:textId="7ED37EE0" w:rsidR="00085EBD" w:rsidRDefault="00AB576E" w:rsidP="0013381F">
      <w:pPr>
        <w:rPr>
          <w:rFonts w:ascii="Times New Roman" w:hAnsi="Times New Roman" w:cs="Times New Roman"/>
        </w:rPr>
      </w:pPr>
      <w:r>
        <w:rPr>
          <w:rFonts w:ascii="Times New Roman" w:hAnsi="Times New Roman" w:cs="Times New Roman"/>
        </w:rPr>
        <w:t xml:space="preserve">Shadowsocks is a secure </w:t>
      </w:r>
      <w:r w:rsidR="009F4C08">
        <w:rPr>
          <w:rFonts w:ascii="Times New Roman" w:hAnsi="Times New Roman" w:cs="Times New Roman"/>
        </w:rPr>
        <w:t>SOCK</w:t>
      </w:r>
      <w:r w:rsidR="009F010F">
        <w:rPr>
          <w:rFonts w:ascii="Times New Roman" w:hAnsi="Times New Roman" w:cs="Times New Roman"/>
        </w:rPr>
        <w:t>s</w:t>
      </w:r>
      <w:r>
        <w:rPr>
          <w:rFonts w:ascii="Times New Roman" w:hAnsi="Times New Roman" w:cs="Times New Roman"/>
        </w:rPr>
        <w:t>5 proxy</w:t>
      </w:r>
      <w:r w:rsidR="009F4C08">
        <w:rPr>
          <w:rFonts w:ascii="Times New Roman" w:hAnsi="Times New Roman" w:cs="Times New Roman"/>
        </w:rPr>
        <w:t>. SOCK</w:t>
      </w:r>
      <w:r w:rsidR="009F010F">
        <w:rPr>
          <w:rFonts w:ascii="Times New Roman" w:hAnsi="Times New Roman" w:cs="Times New Roman"/>
        </w:rPr>
        <w:t>s</w:t>
      </w:r>
      <w:r w:rsidR="009F4C08">
        <w:rPr>
          <w:rFonts w:ascii="Times New Roman" w:hAnsi="Times New Roman" w:cs="Times New Roman"/>
        </w:rPr>
        <w:t>5 is the most up to date version of the SOCK</w:t>
      </w:r>
      <w:r w:rsidR="009F010F">
        <w:rPr>
          <w:rFonts w:ascii="Times New Roman" w:hAnsi="Times New Roman" w:cs="Times New Roman"/>
        </w:rPr>
        <w:t>s</w:t>
      </w:r>
      <w:r w:rsidR="009F4C08">
        <w:rPr>
          <w:rFonts w:ascii="Times New Roman" w:hAnsi="Times New Roman" w:cs="Times New Roman"/>
        </w:rPr>
        <w:t xml:space="preserve"> protocol.</w:t>
      </w:r>
      <w:r>
        <w:rPr>
          <w:rFonts w:ascii="Times New Roman" w:hAnsi="Times New Roman" w:cs="Times New Roman"/>
        </w:rPr>
        <w:t xml:space="preserve"> </w:t>
      </w:r>
      <w:r w:rsidR="009F4C08">
        <w:rPr>
          <w:rFonts w:ascii="Times New Roman" w:hAnsi="Times New Roman" w:cs="Times New Roman"/>
        </w:rPr>
        <w:t>SOCK</w:t>
      </w:r>
      <w:r w:rsidR="009F010F">
        <w:rPr>
          <w:rFonts w:ascii="Times New Roman" w:hAnsi="Times New Roman" w:cs="Times New Roman"/>
        </w:rPr>
        <w:t>s</w:t>
      </w:r>
      <w:r w:rsidR="009F4C08">
        <w:rPr>
          <w:rFonts w:ascii="Times New Roman" w:hAnsi="Times New Roman" w:cs="Times New Roman"/>
        </w:rPr>
        <w:t xml:space="preserve"> is a protocol used to establish a TCP or UDP session over a firewall, and since the protocol works on the session layer (layer 5 of the OSI model) it can readily handle HTTP requests [6j].</w:t>
      </w:r>
    </w:p>
    <w:p w14:paraId="4A2B16CE" w14:textId="63F3FA5D" w:rsidR="009F010F" w:rsidRPr="00AB576E" w:rsidRDefault="009F010F" w:rsidP="0013381F">
      <w:pPr>
        <w:rPr>
          <w:rFonts w:ascii="Times New Roman" w:hAnsi="Times New Roman" w:cs="Times New Roman"/>
        </w:rPr>
      </w:pPr>
      <w:r>
        <w:rPr>
          <w:rFonts w:ascii="Times New Roman" w:hAnsi="Times New Roman" w:cs="Times New Roman"/>
        </w:rPr>
        <w:t xml:space="preserve">This environment does not </w:t>
      </w:r>
      <w:r w:rsidR="00B56FB4">
        <w:rPr>
          <w:rFonts w:ascii="Times New Roman" w:hAnsi="Times New Roman" w:cs="Times New Roman"/>
        </w:rPr>
        <w:t>include</w:t>
      </w:r>
      <w:r>
        <w:rPr>
          <w:rFonts w:ascii="Times New Roman" w:hAnsi="Times New Roman" w:cs="Times New Roman"/>
        </w:rPr>
        <w:t xml:space="preserve"> an MQTT component because MQTT python library does not support SOCKs. As well, this implementation of a secure tunnel does not fulfill the goal of this project because the HTTP client and server programs needed to be modified to function with SOCKs5.</w:t>
      </w:r>
      <w:r w:rsidR="00B56FB4">
        <w:rPr>
          <w:rFonts w:ascii="Times New Roman" w:hAnsi="Times New Roman" w:cs="Times New Roman"/>
        </w:rPr>
        <w:t xml:space="preserve"> In figure 1j, the generic secure proxy containers would be the Shadowsocks containers.</w:t>
      </w:r>
    </w:p>
    <w:p w14:paraId="6B1CF4A2" w14:textId="50E1D95F" w:rsidR="00987F47" w:rsidRDefault="00987F47" w:rsidP="0013381F">
      <w:pPr>
        <w:rPr>
          <w:rFonts w:ascii="Times New Roman" w:hAnsi="Times New Roman" w:cs="Times New Roman"/>
        </w:rPr>
      </w:pPr>
    </w:p>
    <w:p w14:paraId="035CE85C" w14:textId="6C77E7DC" w:rsidR="00987F47" w:rsidRDefault="00987F47" w:rsidP="0013381F">
      <w:pPr>
        <w:rPr>
          <w:rFonts w:ascii="Times New Roman" w:hAnsi="Times New Roman" w:cs="Times New Roman"/>
          <w:u w:val="single"/>
        </w:rPr>
      </w:pPr>
      <w:r w:rsidRPr="00987F47">
        <w:rPr>
          <w:rFonts w:ascii="Times New Roman" w:hAnsi="Times New Roman" w:cs="Times New Roman"/>
          <w:u w:val="single"/>
        </w:rPr>
        <w:t>REFERENCES</w:t>
      </w:r>
      <w:r>
        <w:rPr>
          <w:rFonts w:ascii="Times New Roman" w:hAnsi="Times New Roman" w:cs="Times New Roman"/>
          <w:u w:val="single"/>
        </w:rPr>
        <w:t>:</w:t>
      </w:r>
    </w:p>
    <w:p w14:paraId="086F578C" w14:textId="42B7CD66" w:rsidR="004B0A78" w:rsidRDefault="00E40C10" w:rsidP="0013381F">
      <w:pPr>
        <w:rPr>
          <w:rFonts w:ascii="Times New Roman" w:hAnsi="Times New Roman" w:cs="Times New Roman"/>
        </w:rPr>
      </w:pPr>
      <w:r>
        <w:rPr>
          <w:rFonts w:ascii="Times New Roman" w:hAnsi="Times New Roman" w:cs="Times New Roman"/>
        </w:rPr>
        <w:t>[1j] Mozilla</w:t>
      </w:r>
      <w:r>
        <w:rPr>
          <w:rFonts w:ascii="Times New Roman" w:hAnsi="Times New Roman" w:cs="Times New Roman"/>
        </w:rPr>
        <w:t xml:space="preserve">, </w:t>
      </w:r>
      <w:r>
        <w:rPr>
          <w:rFonts w:ascii="Times New Roman" w:hAnsi="Times New Roman" w:cs="Times New Roman"/>
          <w:i/>
          <w:iCs/>
        </w:rPr>
        <w:t>An Overview of HTTP</w:t>
      </w:r>
      <w:r>
        <w:rPr>
          <w:rFonts w:ascii="Times New Roman" w:hAnsi="Times New Roman" w:cs="Times New Roman"/>
          <w:i/>
          <w:iCs/>
        </w:rPr>
        <w:t xml:space="preserve">, </w:t>
      </w:r>
      <w:r>
        <w:rPr>
          <w:rFonts w:ascii="Times New Roman" w:hAnsi="Times New Roman" w:cs="Times New Roman"/>
        </w:rPr>
        <w:t xml:space="preserve">date unknown, Accessed on December </w:t>
      </w:r>
      <w:r>
        <w:rPr>
          <w:rFonts w:ascii="Times New Roman" w:hAnsi="Times New Roman" w:cs="Times New Roman"/>
        </w:rPr>
        <w:t>9</w:t>
      </w:r>
      <w:r>
        <w:rPr>
          <w:rFonts w:ascii="Times New Roman" w:hAnsi="Times New Roman" w:cs="Times New Roman"/>
        </w:rPr>
        <w:t xml:space="preserve">, 2020. [Online]. Available: </w:t>
      </w:r>
      <w:hyperlink r:id="rId8" w:history="1">
        <w:r w:rsidR="004B0A78" w:rsidRPr="00D66629">
          <w:rPr>
            <w:rStyle w:val="Hyperlink"/>
            <w:rFonts w:ascii="Times New Roman" w:hAnsi="Times New Roman" w:cs="Times New Roman"/>
          </w:rPr>
          <w:t>https://developer.mozilla.org/en-US/docs/Web/HTTP/Overview</w:t>
        </w:r>
      </w:hyperlink>
    </w:p>
    <w:p w14:paraId="3E29EAC1" w14:textId="64BF54E2" w:rsidR="00595643" w:rsidRDefault="00595643" w:rsidP="0013381F">
      <w:pP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j]</w:t>
      </w:r>
      <w:r>
        <w:rPr>
          <w:rFonts w:ascii="Times New Roman" w:hAnsi="Times New Roman" w:cs="Times New Roman"/>
        </w:rPr>
        <w:t xml:space="preserve"> MQTT.org</w:t>
      </w:r>
      <w:r>
        <w:rPr>
          <w:rFonts w:ascii="Times New Roman" w:hAnsi="Times New Roman" w:cs="Times New Roman"/>
        </w:rPr>
        <w:t xml:space="preserve">, </w:t>
      </w:r>
      <w:r>
        <w:rPr>
          <w:rFonts w:ascii="Times New Roman" w:hAnsi="Times New Roman" w:cs="Times New Roman"/>
          <w:i/>
          <w:iCs/>
        </w:rPr>
        <w:t>MQTT: The Standard for IoT Messaging</w:t>
      </w:r>
      <w:r>
        <w:rPr>
          <w:rFonts w:ascii="Times New Roman" w:hAnsi="Times New Roman" w:cs="Times New Roman"/>
          <w:i/>
          <w:iCs/>
        </w:rPr>
        <w:t xml:space="preserve">, </w:t>
      </w:r>
      <w:r>
        <w:rPr>
          <w:rFonts w:ascii="Times New Roman" w:hAnsi="Times New Roman" w:cs="Times New Roman"/>
        </w:rPr>
        <w:t>date unknown, Accessed on December 9, 2020. [Online]. Available</w:t>
      </w:r>
      <w:r>
        <w:rPr>
          <w:rFonts w:ascii="Times New Roman" w:hAnsi="Times New Roman" w:cs="Times New Roman"/>
        </w:rPr>
        <w:t xml:space="preserve">: </w:t>
      </w:r>
      <w:hyperlink r:id="rId9" w:history="1">
        <w:r w:rsidRPr="00D66629">
          <w:rPr>
            <w:rStyle w:val="Hyperlink"/>
            <w:rFonts w:ascii="Times New Roman" w:hAnsi="Times New Roman" w:cs="Times New Roman"/>
          </w:rPr>
          <w:t>https://mqtt.org/</w:t>
        </w:r>
      </w:hyperlink>
    </w:p>
    <w:p w14:paraId="1B285891" w14:textId="38C971D7" w:rsidR="003F50FA" w:rsidRDefault="003F50FA" w:rsidP="0013381F">
      <w:pPr>
        <w:rPr>
          <w:rFonts w:ascii="Times New Roman" w:hAnsi="Times New Roman" w:cs="Times New Roman"/>
        </w:rPr>
      </w:pPr>
      <w:r>
        <w:rPr>
          <w:rFonts w:ascii="Times New Roman" w:hAnsi="Times New Roman" w:cs="Times New Roman"/>
        </w:rPr>
        <w:t>[</w:t>
      </w:r>
      <w:r w:rsidR="00D664A1">
        <w:rPr>
          <w:rFonts w:ascii="Times New Roman" w:hAnsi="Times New Roman" w:cs="Times New Roman"/>
        </w:rPr>
        <w:t>3</w:t>
      </w:r>
      <w:r>
        <w:rPr>
          <w:rFonts w:ascii="Times New Roman" w:hAnsi="Times New Roman" w:cs="Times New Roman"/>
        </w:rPr>
        <w:t xml:space="preserve">j] </w:t>
      </w:r>
      <w:r>
        <w:rPr>
          <w:rFonts w:ascii="Times New Roman" w:hAnsi="Times New Roman" w:cs="Times New Roman"/>
        </w:rPr>
        <w:t>stunnel</w:t>
      </w:r>
      <w:r>
        <w:rPr>
          <w:rFonts w:ascii="Times New Roman" w:hAnsi="Times New Roman" w:cs="Times New Roman"/>
        </w:rPr>
        <w:t xml:space="preserve">.org, </w:t>
      </w:r>
      <w:r>
        <w:rPr>
          <w:rFonts w:ascii="Times New Roman" w:hAnsi="Times New Roman" w:cs="Times New Roman"/>
          <w:i/>
          <w:iCs/>
        </w:rPr>
        <w:t>About Stunnel</w:t>
      </w:r>
      <w:r>
        <w:rPr>
          <w:rFonts w:ascii="Times New Roman" w:hAnsi="Times New Roman" w:cs="Times New Roman"/>
          <w:i/>
          <w:iCs/>
        </w:rPr>
        <w:t xml:space="preserve">, </w:t>
      </w:r>
      <w:r>
        <w:rPr>
          <w:rFonts w:ascii="Times New Roman" w:hAnsi="Times New Roman" w:cs="Times New Roman"/>
        </w:rPr>
        <w:t xml:space="preserve">date unknown, Accessed on December 9, 2020. [Online]. Available: </w:t>
      </w:r>
      <w:hyperlink r:id="rId10" w:history="1">
        <w:r w:rsidRPr="00D66629">
          <w:rPr>
            <w:rStyle w:val="Hyperlink"/>
            <w:rFonts w:ascii="Times New Roman" w:hAnsi="Times New Roman" w:cs="Times New Roman"/>
          </w:rPr>
          <w:t>https://www.stunnel.org/</w:t>
        </w:r>
      </w:hyperlink>
    </w:p>
    <w:p w14:paraId="4F06D7A9" w14:textId="48D539C6" w:rsidR="00987F47" w:rsidRDefault="00987F47" w:rsidP="0013381F">
      <w:pPr>
        <w:rPr>
          <w:rFonts w:ascii="Times New Roman" w:hAnsi="Times New Roman" w:cs="Times New Roman"/>
        </w:rPr>
      </w:pPr>
      <w:r>
        <w:rPr>
          <w:rFonts w:ascii="Times New Roman" w:hAnsi="Times New Roman" w:cs="Times New Roman"/>
        </w:rPr>
        <w:t>[</w:t>
      </w:r>
      <w:r w:rsidR="00D664A1">
        <w:rPr>
          <w:rFonts w:ascii="Times New Roman" w:hAnsi="Times New Roman" w:cs="Times New Roman"/>
        </w:rPr>
        <w:t>4</w:t>
      </w:r>
      <w:r>
        <w:rPr>
          <w:rFonts w:ascii="Times New Roman" w:hAnsi="Times New Roman" w:cs="Times New Roman"/>
        </w:rPr>
        <w:t xml:space="preserve">j] Wireguard, </w:t>
      </w:r>
      <w:r>
        <w:rPr>
          <w:rFonts w:ascii="Times New Roman" w:hAnsi="Times New Roman" w:cs="Times New Roman"/>
          <w:i/>
          <w:iCs/>
        </w:rPr>
        <w:t xml:space="preserve">Cryptokey Routing, </w:t>
      </w:r>
      <w:r>
        <w:rPr>
          <w:rFonts w:ascii="Times New Roman" w:hAnsi="Times New Roman" w:cs="Times New Roman"/>
        </w:rPr>
        <w:t xml:space="preserve">date unknown, Accessed on December 4, 2020. [Online]. Available: </w:t>
      </w:r>
      <w:hyperlink r:id="rId11" w:anchor="cryptokey-routing" w:history="1">
        <w:r w:rsidRPr="00E56F07">
          <w:rPr>
            <w:rStyle w:val="Hyperlink"/>
            <w:rFonts w:ascii="Times New Roman" w:hAnsi="Times New Roman" w:cs="Times New Roman"/>
          </w:rPr>
          <w:t>https://www.wireguard.com/#cryptokey-routing</w:t>
        </w:r>
      </w:hyperlink>
    </w:p>
    <w:p w14:paraId="5CCC91AA" w14:textId="1EC70C78" w:rsidR="00987F47" w:rsidRDefault="00987F47" w:rsidP="0013381F">
      <w:pPr>
        <w:rPr>
          <w:rFonts w:ascii="Times New Roman" w:hAnsi="Times New Roman" w:cs="Times New Roman"/>
        </w:rPr>
      </w:pPr>
      <w:r>
        <w:rPr>
          <w:rFonts w:ascii="Times New Roman" w:hAnsi="Times New Roman" w:cs="Times New Roman"/>
        </w:rPr>
        <w:t>[</w:t>
      </w:r>
      <w:r w:rsidR="00D664A1">
        <w:rPr>
          <w:rFonts w:ascii="Times New Roman" w:hAnsi="Times New Roman" w:cs="Times New Roman"/>
        </w:rPr>
        <w:t>5</w:t>
      </w:r>
      <w:r>
        <w:rPr>
          <w:rFonts w:ascii="Times New Roman" w:hAnsi="Times New Roman" w:cs="Times New Roman"/>
        </w:rPr>
        <w:t xml:space="preserve">j] NGINX, </w:t>
      </w:r>
      <w:r>
        <w:rPr>
          <w:rFonts w:ascii="Times New Roman" w:hAnsi="Times New Roman" w:cs="Times New Roman"/>
          <w:i/>
          <w:iCs/>
        </w:rPr>
        <w:t xml:space="preserve">What is NGINX?, </w:t>
      </w:r>
      <w:r>
        <w:rPr>
          <w:rFonts w:ascii="Times New Roman" w:hAnsi="Times New Roman" w:cs="Times New Roman"/>
        </w:rPr>
        <w:t xml:space="preserve">date unknown, Accessed on: December 4, 2020. [Online]. Available: </w:t>
      </w:r>
      <w:hyperlink r:id="rId12" w:history="1">
        <w:r w:rsidR="009F4C08" w:rsidRPr="00D66629">
          <w:rPr>
            <w:rStyle w:val="Hyperlink"/>
            <w:rFonts w:ascii="Times New Roman" w:hAnsi="Times New Roman" w:cs="Times New Roman"/>
          </w:rPr>
          <w:t>https://www.nginx.com/resources/glossary/nginx/</w:t>
        </w:r>
      </w:hyperlink>
    </w:p>
    <w:p w14:paraId="71FF0B77" w14:textId="068C4E2C" w:rsidR="009F4C08" w:rsidRDefault="009F4C08" w:rsidP="0013381F">
      <w:pPr>
        <w:rPr>
          <w:rFonts w:ascii="Times New Roman" w:hAnsi="Times New Roman" w:cs="Times New Roman"/>
        </w:rPr>
      </w:pPr>
      <w:r>
        <w:rPr>
          <w:rFonts w:ascii="Times New Roman" w:hAnsi="Times New Roman" w:cs="Times New Roman"/>
        </w:rPr>
        <w:t>[6</w:t>
      </w:r>
      <w:r>
        <w:rPr>
          <w:rFonts w:ascii="Times New Roman" w:hAnsi="Times New Roman" w:cs="Times New Roman"/>
        </w:rPr>
        <w:t xml:space="preserve">j] </w:t>
      </w:r>
      <w:r>
        <w:rPr>
          <w:rFonts w:ascii="Times New Roman" w:hAnsi="Times New Roman" w:cs="Times New Roman"/>
        </w:rPr>
        <w:t>Security Intelligence</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i/>
          <w:iCs/>
        </w:rPr>
        <w:t>SOCKS Proxy Primer: What is SOCKs5 and Why Should You Use It?</w:t>
      </w:r>
      <w:r>
        <w:rPr>
          <w:rFonts w:ascii="Times New Roman" w:hAnsi="Times New Roman" w:cs="Times New Roman"/>
        </w:rPr>
        <w:t>,</w:t>
      </w:r>
      <w:r>
        <w:rPr>
          <w:rFonts w:ascii="Times New Roman" w:hAnsi="Times New Roman" w:cs="Times New Roman"/>
        </w:rPr>
        <w:t xml:space="preserve"> September 27, 2019.</w:t>
      </w:r>
      <w:r>
        <w:rPr>
          <w:rFonts w:ascii="Times New Roman" w:hAnsi="Times New Roman" w:cs="Times New Roman"/>
        </w:rPr>
        <w:t xml:space="preserve"> Accessed on: December </w:t>
      </w:r>
      <w:r>
        <w:rPr>
          <w:rFonts w:ascii="Times New Roman" w:hAnsi="Times New Roman" w:cs="Times New Roman"/>
        </w:rPr>
        <w:t>9</w:t>
      </w:r>
      <w:r>
        <w:rPr>
          <w:rFonts w:ascii="Times New Roman" w:hAnsi="Times New Roman" w:cs="Times New Roman"/>
        </w:rPr>
        <w:t xml:space="preserve">, 2020. [Online]. Available: </w:t>
      </w:r>
      <w:hyperlink r:id="rId13" w:history="1">
        <w:r w:rsidRPr="00D66629">
          <w:rPr>
            <w:rStyle w:val="Hyperlink"/>
            <w:rFonts w:ascii="Times New Roman" w:hAnsi="Times New Roman" w:cs="Times New Roman"/>
          </w:rPr>
          <w:t>https://securityintelligence.com/posts/socks-proxy-primer-what-is-socks5-and-why-should-you-use-it/</w:t>
        </w:r>
      </w:hyperlink>
    </w:p>
    <w:p w14:paraId="13B459F6" w14:textId="77777777" w:rsidR="009F4C08" w:rsidRPr="00987F47" w:rsidRDefault="009F4C08" w:rsidP="0013381F">
      <w:pPr>
        <w:rPr>
          <w:rFonts w:ascii="Times New Roman" w:hAnsi="Times New Roman" w:cs="Times New Roman"/>
        </w:rPr>
      </w:pPr>
    </w:p>
    <w:sectPr w:rsidR="009F4C08" w:rsidRPr="00987F4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48466F" w14:textId="77777777" w:rsidR="00DF0D43" w:rsidRDefault="00DF0D43" w:rsidP="00085EBD">
      <w:pPr>
        <w:spacing w:after="0" w:line="240" w:lineRule="auto"/>
      </w:pPr>
      <w:r>
        <w:separator/>
      </w:r>
    </w:p>
  </w:endnote>
  <w:endnote w:type="continuationSeparator" w:id="0">
    <w:p w14:paraId="5258F686" w14:textId="77777777" w:rsidR="00DF0D43" w:rsidRDefault="00DF0D43" w:rsidP="00085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C785A2" w14:textId="77777777" w:rsidR="00DF0D43" w:rsidRDefault="00DF0D43" w:rsidP="00085EBD">
      <w:pPr>
        <w:spacing w:after="0" w:line="240" w:lineRule="auto"/>
      </w:pPr>
      <w:r>
        <w:separator/>
      </w:r>
    </w:p>
  </w:footnote>
  <w:footnote w:type="continuationSeparator" w:id="0">
    <w:p w14:paraId="04D61A34" w14:textId="77777777" w:rsidR="00DF0D43" w:rsidRDefault="00DF0D43" w:rsidP="00085E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1F"/>
    <w:rsid w:val="00011DDB"/>
    <w:rsid w:val="000474E4"/>
    <w:rsid w:val="00085EBD"/>
    <w:rsid w:val="0013381F"/>
    <w:rsid w:val="001B58D4"/>
    <w:rsid w:val="003F50FA"/>
    <w:rsid w:val="0048590E"/>
    <w:rsid w:val="004B0A78"/>
    <w:rsid w:val="00585E2D"/>
    <w:rsid w:val="00595643"/>
    <w:rsid w:val="005C37FF"/>
    <w:rsid w:val="005F3C49"/>
    <w:rsid w:val="006905C7"/>
    <w:rsid w:val="00807D13"/>
    <w:rsid w:val="0089029C"/>
    <w:rsid w:val="008F23BD"/>
    <w:rsid w:val="00987F47"/>
    <w:rsid w:val="009A06F4"/>
    <w:rsid w:val="009F010F"/>
    <w:rsid w:val="009F4C08"/>
    <w:rsid w:val="00AB495E"/>
    <w:rsid w:val="00AB576E"/>
    <w:rsid w:val="00B03F9A"/>
    <w:rsid w:val="00B56FB4"/>
    <w:rsid w:val="00D664A1"/>
    <w:rsid w:val="00DA1FCA"/>
    <w:rsid w:val="00DF0D43"/>
    <w:rsid w:val="00E40C10"/>
    <w:rsid w:val="00E8245C"/>
    <w:rsid w:val="00F7643C"/>
    <w:rsid w:val="00FC27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2A508"/>
  <w15:chartTrackingRefBased/>
  <w15:docId w15:val="{4F809F4E-6AFA-43A2-92A0-30CF9475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7F47"/>
    <w:rPr>
      <w:color w:val="0563C1" w:themeColor="hyperlink"/>
      <w:u w:val="single"/>
    </w:rPr>
  </w:style>
  <w:style w:type="character" w:styleId="UnresolvedMention">
    <w:name w:val="Unresolved Mention"/>
    <w:basedOn w:val="DefaultParagraphFont"/>
    <w:uiPriority w:val="99"/>
    <w:semiHidden/>
    <w:unhideWhenUsed/>
    <w:rsid w:val="00987F47"/>
    <w:rPr>
      <w:color w:val="605E5C"/>
      <w:shd w:val="clear" w:color="auto" w:fill="E1DFDD"/>
    </w:rPr>
  </w:style>
  <w:style w:type="paragraph" w:styleId="Header">
    <w:name w:val="header"/>
    <w:basedOn w:val="Normal"/>
    <w:link w:val="HeaderChar"/>
    <w:uiPriority w:val="99"/>
    <w:unhideWhenUsed/>
    <w:rsid w:val="00085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EBD"/>
  </w:style>
  <w:style w:type="paragraph" w:styleId="Footer">
    <w:name w:val="footer"/>
    <w:basedOn w:val="Normal"/>
    <w:link w:val="FooterChar"/>
    <w:uiPriority w:val="99"/>
    <w:unhideWhenUsed/>
    <w:rsid w:val="00085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TP/Overview" TargetMode="External"/><Relationship Id="rId13" Type="http://schemas.openxmlformats.org/officeDocument/2006/relationships/hyperlink" Target="https://securityintelligence.com/posts/socks-proxy-primer-what-is-socks5-and-why-should-you-use-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nginx.com/resources/glossary/ngin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wireguard.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stunnel.org/" TargetMode="External"/><Relationship Id="rId4" Type="http://schemas.openxmlformats.org/officeDocument/2006/relationships/webSettings" Target="webSettings.xml"/><Relationship Id="rId9" Type="http://schemas.openxmlformats.org/officeDocument/2006/relationships/hyperlink" Target="https://mqtt.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5E35D-7C5B-4CEB-A4DF-210911FA9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1549</TotalTime>
  <Pages>3</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Bailey</dc:creator>
  <cp:keywords/>
  <dc:description/>
  <cp:lastModifiedBy>Jeff Bailey</cp:lastModifiedBy>
  <cp:revision>15</cp:revision>
  <dcterms:created xsi:type="dcterms:W3CDTF">2020-12-06T15:31:00Z</dcterms:created>
  <dcterms:modified xsi:type="dcterms:W3CDTF">2020-12-09T18:51:00Z</dcterms:modified>
</cp:coreProperties>
</file>