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E31F67" w14:textId="77777777" w:rsidR="009355EF" w:rsidRDefault="00000000">
      <w:pPr>
        <w:pStyle w:val="Heading1"/>
      </w:pPr>
      <w:bookmarkStart w:id="0" w:name="Xdcff72ff8731920242dc5a6edcab09201927c3d"/>
      <w:r>
        <w:t>Technical Report: Federated Learning Client Selection</w:t>
      </w:r>
    </w:p>
    <w:p w14:paraId="1338946D" w14:textId="77777777" w:rsidR="009355EF" w:rsidRDefault="00B34BC6">
      <w:r>
        <w:rPr>
          <w:noProof/>
        </w:rPr>
        <w:pict w14:anchorId="55F7294E">
          <v:rect id="_x0000_i1029" alt="" style="width:451.3pt;height:.05pt;mso-width-percent:0;mso-height-percent:0;mso-width-percent:0;mso-height-percent:0" o:hralign="center" o:hrstd="t" o:hr="t"/>
        </w:pict>
      </w:r>
    </w:p>
    <w:p w14:paraId="7CA2E38C" w14:textId="19D571BC" w:rsidR="009355EF" w:rsidRDefault="00000000">
      <w:pPr>
        <w:pStyle w:val="Heading2"/>
      </w:pPr>
      <w:bookmarkStart w:id="1" w:name="X4ea4d137a63745b54741ae4ae9d6542b65b0958"/>
      <w:r>
        <w:t xml:space="preserve">Section 1: Per-Client Data Analysis </w:t>
      </w:r>
    </w:p>
    <w:p w14:paraId="10007CC8" w14:textId="77777777" w:rsidR="009355EF" w:rsidRDefault="00000000">
      <w:pPr>
        <w:pStyle w:val="FirstParagraph"/>
      </w:pPr>
      <w:r>
        <w:t>We analyzed a CIFAR-10 dataset partitioned across 12 clients using a Dirichlet distribution to simulate non-IID conditions. Our goals were to understand:</w:t>
      </w:r>
    </w:p>
    <w:p w14:paraId="7DBFAF23" w14:textId="77777777" w:rsidR="009355EF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Label distribution (entropy):</w:t>
      </w:r>
      <w:r>
        <w:t xml:space="preserve"> We computed entropy for each client to measure class diversity.</w:t>
      </w:r>
    </w:p>
    <w:p w14:paraId="3DAED18B" w14:textId="77777777" w:rsidR="009355EF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Sample size:</w:t>
      </w:r>
      <w:r>
        <w:t xml:space="preserve"> Ranged significantly across clients (from hundreds to thousands).</w:t>
      </w:r>
    </w:p>
    <w:p w14:paraId="76A996D6" w14:textId="77777777" w:rsidR="009355EF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Class imbalance:</w:t>
      </w:r>
      <w:r>
        <w:t xml:space="preserve"> Some clients contained data from only 1–3 labels, while others had near-uniform class distribution.</w:t>
      </w:r>
    </w:p>
    <w:p w14:paraId="630C8BAC" w14:textId="77777777" w:rsidR="009355EF" w:rsidRDefault="00000000">
      <w:pPr>
        <w:pStyle w:val="Heading3"/>
      </w:pPr>
      <w:bookmarkStart w:id="2" w:name="findings"/>
      <w:r>
        <w:t>Findings:</w:t>
      </w:r>
    </w:p>
    <w:p w14:paraId="7357301B" w14:textId="77777777" w:rsidR="009355EF" w:rsidRDefault="00000000">
      <w:pPr>
        <w:pStyle w:val="Compact"/>
        <w:numPr>
          <w:ilvl w:val="0"/>
          <w:numId w:val="3"/>
        </w:numPr>
      </w:pPr>
      <w:r>
        <w:t>High heterogeneity in label spread; entropy ranged from ~0.3 to ~2.3.</w:t>
      </w:r>
    </w:p>
    <w:p w14:paraId="72DD67DA" w14:textId="77777777" w:rsidR="009355EF" w:rsidRDefault="00000000">
      <w:pPr>
        <w:pStyle w:val="Compact"/>
        <w:numPr>
          <w:ilvl w:val="0"/>
          <w:numId w:val="3"/>
        </w:numPr>
      </w:pPr>
      <w:r>
        <w:t>Some clients were highly specialized (e.g., only label 5), while others were generalists.</w:t>
      </w:r>
    </w:p>
    <w:p w14:paraId="32E613B4" w14:textId="77777777" w:rsidR="009355EF" w:rsidRDefault="00000000">
      <w:pPr>
        <w:pStyle w:val="Compact"/>
        <w:numPr>
          <w:ilvl w:val="0"/>
          <w:numId w:val="3"/>
        </w:numPr>
      </w:pPr>
      <w:r>
        <w:t>This variance affects model generalization in FL settings.</w:t>
      </w:r>
    </w:p>
    <w:p w14:paraId="7F8CA474" w14:textId="56A7F008" w:rsidR="0072572C" w:rsidRDefault="0072572C">
      <w:pPr>
        <w:pStyle w:val="Compact"/>
        <w:numPr>
          <w:ilvl w:val="0"/>
          <w:numId w:val="3"/>
        </w:numPr>
      </w:pPr>
      <w:r w:rsidRPr="00F45CE8">
        <w:drawing>
          <wp:inline distT="0" distB="0" distL="0" distR="0" wp14:anchorId="03B05088" wp14:editId="26677522">
            <wp:extent cx="5943600" cy="3733800"/>
            <wp:effectExtent l="0" t="0" r="0" b="0"/>
            <wp:docPr id="132108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87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14A4" w14:textId="616CA89C" w:rsidR="00F45CE8" w:rsidRDefault="00F45CE8" w:rsidP="00DD26D2">
      <w:pPr>
        <w:pStyle w:val="Compact"/>
      </w:pPr>
      <w:r>
        <w:lastRenderedPageBreak/>
        <w:br/>
      </w:r>
      <w:r>
        <w:br/>
      </w:r>
      <w:r w:rsidRPr="00F45CE8">
        <w:drawing>
          <wp:inline distT="0" distB="0" distL="0" distR="0" wp14:anchorId="52E4150B" wp14:editId="7075C518">
            <wp:extent cx="5943600" cy="3475355"/>
            <wp:effectExtent l="0" t="0" r="0" b="0"/>
            <wp:docPr id="167346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66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4F9A" w14:textId="77777777" w:rsidR="00F45CE8" w:rsidRDefault="00F45CE8" w:rsidP="00DD26D2">
      <w:pPr>
        <w:pStyle w:val="Compact"/>
      </w:pPr>
    </w:p>
    <w:p w14:paraId="0D74C1E5" w14:textId="5A63995B" w:rsidR="00F45CE8" w:rsidRDefault="00F45CE8" w:rsidP="00DD26D2">
      <w:pPr>
        <w:pStyle w:val="Compact"/>
      </w:pPr>
      <w:r w:rsidRPr="00F45CE8">
        <w:drawing>
          <wp:inline distT="0" distB="0" distL="0" distR="0" wp14:anchorId="39FF0D8D" wp14:editId="46111EBF">
            <wp:extent cx="5943600" cy="3831590"/>
            <wp:effectExtent l="0" t="0" r="0" b="0"/>
            <wp:docPr id="6412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2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9D75" w14:textId="77777777" w:rsidR="009355EF" w:rsidRDefault="00B34BC6">
      <w:r>
        <w:rPr>
          <w:noProof/>
        </w:rPr>
        <w:pict w14:anchorId="27A29974">
          <v:rect id="_x0000_i1028" alt="" style="width:451.3pt;height:.05pt;mso-width-percent:0;mso-height-percent:0;mso-width-percent:0;mso-height-percent:0" o:hralign="center" o:hrstd="t" o:hr="t"/>
        </w:pict>
      </w:r>
    </w:p>
    <w:p w14:paraId="5D3B6CC4" w14:textId="2C7905CD" w:rsidR="009355EF" w:rsidRDefault="00000000">
      <w:pPr>
        <w:pStyle w:val="Heading2"/>
      </w:pPr>
      <w:bookmarkStart w:id="3" w:name="X69e1c9831117e3c66e6ea81a936283d9823b829"/>
      <w:bookmarkEnd w:id="1"/>
      <w:bookmarkEnd w:id="2"/>
      <w:r>
        <w:lastRenderedPageBreak/>
        <w:t xml:space="preserve">Section 2: Profiling Client Training Time </w:t>
      </w:r>
    </w:p>
    <w:p w14:paraId="56A9095B" w14:textId="77777777" w:rsidR="001F7ED1" w:rsidRDefault="001F7ED1" w:rsidP="001F7ED1">
      <w:pPr>
        <w:pStyle w:val="NormalWeb"/>
      </w:pPr>
      <w:bookmarkStart w:id="4" w:name="results"/>
      <w:r>
        <w:t>To evaluate training efficiency and resource impact across batch sizes, we profiled a client's training performance on a higher-capacity machine. Each batch size was run for 100 mini-batches, and the following metrics were collected:</w:t>
      </w:r>
    </w:p>
    <w:p w14:paraId="2DD8C9B1" w14:textId="77777777" w:rsidR="001F7ED1" w:rsidRDefault="001F7ED1" w:rsidP="001F7ED1">
      <w:pPr>
        <w:pStyle w:val="NormalWeb"/>
        <w:numPr>
          <w:ilvl w:val="0"/>
          <w:numId w:val="14"/>
        </w:numPr>
      </w:pPr>
      <w:r>
        <w:rPr>
          <w:rStyle w:val="Strong"/>
        </w:rPr>
        <w:t>Average time per batch</w:t>
      </w:r>
    </w:p>
    <w:p w14:paraId="70BE58C6" w14:textId="77777777" w:rsidR="001F7ED1" w:rsidRDefault="001F7ED1" w:rsidP="001F7ED1">
      <w:pPr>
        <w:pStyle w:val="NormalWeb"/>
        <w:numPr>
          <w:ilvl w:val="0"/>
          <w:numId w:val="14"/>
        </w:numPr>
      </w:pPr>
      <w:r>
        <w:rPr>
          <w:rStyle w:val="Strong"/>
        </w:rPr>
        <w:t>Peak memory usage</w:t>
      </w:r>
    </w:p>
    <w:p w14:paraId="51609D17" w14:textId="77777777" w:rsidR="001F7ED1" w:rsidRDefault="001F7ED1" w:rsidP="001F7ED1">
      <w:pPr>
        <w:pStyle w:val="NormalWeb"/>
        <w:numPr>
          <w:ilvl w:val="0"/>
          <w:numId w:val="14"/>
        </w:numPr>
      </w:pPr>
      <w:r>
        <w:rPr>
          <w:rStyle w:val="Strong"/>
        </w:rPr>
        <w:t>Throughput</w:t>
      </w:r>
      <w:r>
        <w:t xml:space="preserve">: defined as </w:t>
      </w:r>
      <w:proofErr w:type="spellStart"/>
      <w:r>
        <w:rPr>
          <w:rStyle w:val="HTMLCode"/>
        </w:rPr>
        <w:t>batch_size</w:t>
      </w:r>
      <w:proofErr w:type="spellEnd"/>
      <w:r>
        <w:rPr>
          <w:rStyle w:val="HTMLCode"/>
        </w:rPr>
        <w:t xml:space="preserve"> / </w:t>
      </w:r>
      <w:proofErr w:type="spellStart"/>
      <w:r>
        <w:rPr>
          <w:rStyle w:val="HTMLCode"/>
        </w:rPr>
        <w:t>avg_time</w:t>
      </w:r>
      <w:proofErr w:type="spellEnd"/>
    </w:p>
    <w:p w14:paraId="7AF7558D" w14:textId="77777777" w:rsidR="009355EF" w:rsidRDefault="00000000">
      <w:pPr>
        <w:pStyle w:val="Heading3"/>
      </w:pPr>
      <w:r>
        <w:t>Results:</w:t>
      </w:r>
    </w:p>
    <w:p w14:paraId="4ECB70F9" w14:textId="63F84CFF" w:rsidR="0072572C" w:rsidRDefault="0072572C">
      <w:pPr>
        <w:pStyle w:val="Heading3"/>
      </w:pPr>
      <w:bookmarkStart w:id="5" w:name="conclusion"/>
      <w:bookmarkEnd w:id="4"/>
      <w:r w:rsidRPr="0072572C">
        <w:drawing>
          <wp:inline distT="0" distB="0" distL="0" distR="0" wp14:anchorId="47AEC9C6" wp14:editId="68187C8D">
            <wp:extent cx="5943600" cy="4466590"/>
            <wp:effectExtent l="0" t="0" r="0" b="0"/>
            <wp:docPr id="44230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09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8661" w14:textId="77777777" w:rsidR="0072572C" w:rsidRDefault="0072572C">
      <w:pPr>
        <w:pStyle w:val="Heading3"/>
      </w:pPr>
    </w:p>
    <w:p w14:paraId="1B43F8E9" w14:textId="6DB9DAD1" w:rsidR="009355EF" w:rsidRDefault="00000000">
      <w:pPr>
        <w:pStyle w:val="Heading3"/>
      </w:pPr>
      <w:r>
        <w:t>Conclusion:</w:t>
      </w:r>
    </w:p>
    <w:p w14:paraId="25D4D66E" w14:textId="214A41B9" w:rsidR="001F7ED1" w:rsidRPr="001F7ED1" w:rsidRDefault="001F7ED1" w:rsidP="001F7ED1">
      <w:pPr>
        <w:pStyle w:val="NormalWeb"/>
        <w:rPr>
          <w:rFonts w:asciiTheme="minorHAnsi" w:eastAsiaTheme="minorHAnsi" w:hAnsiTheme="minorHAnsi" w:cstheme="minorBidi"/>
          <w:lang w:val="en-US" w:eastAsia="en-US"/>
        </w:rPr>
      </w:pPr>
      <w:r w:rsidRPr="001F7ED1">
        <w:rPr>
          <w:rFonts w:asciiTheme="minorHAnsi" w:eastAsiaTheme="minorHAnsi" w:hAnsiTheme="minorHAnsi" w:cstheme="minorBidi"/>
          <w:lang w:val="en-US" w:eastAsia="en-US"/>
        </w:rPr>
        <w:t xml:space="preserve">  Throughput increases consistently until it </w:t>
      </w:r>
      <w:r w:rsidRPr="001F7ED1">
        <w:rPr>
          <w:rFonts w:asciiTheme="minorHAnsi" w:eastAsiaTheme="minorHAnsi" w:hAnsiTheme="minorHAnsi" w:cstheme="minorBidi"/>
          <w:b/>
          <w:bCs/>
          <w:lang w:val="en-US" w:eastAsia="en-US"/>
        </w:rPr>
        <w:t>peaks at batch size 1500</w:t>
      </w:r>
      <w:r w:rsidRPr="001F7ED1">
        <w:rPr>
          <w:rFonts w:asciiTheme="minorHAnsi" w:eastAsiaTheme="minorHAnsi" w:hAnsiTheme="minorHAnsi" w:cstheme="minorBidi"/>
          <w:lang w:val="en-US" w:eastAsia="en-US"/>
        </w:rPr>
        <w:t xml:space="preserve">, with a metric of </w:t>
      </w:r>
      <w:r w:rsidRPr="001F7ED1">
        <w:rPr>
          <w:rFonts w:asciiTheme="minorHAnsi" w:eastAsiaTheme="minorHAnsi" w:hAnsiTheme="minorHAnsi" w:cstheme="minorBidi"/>
          <w:b/>
          <w:bCs/>
          <w:lang w:val="en-US" w:eastAsia="en-US"/>
        </w:rPr>
        <w:t>261.27</w:t>
      </w:r>
      <w:r w:rsidRPr="001F7ED1">
        <w:rPr>
          <w:rFonts w:asciiTheme="minorHAnsi" w:eastAsiaTheme="minorHAnsi" w:hAnsiTheme="minorHAnsi" w:cstheme="minorBidi"/>
          <w:lang w:val="en-US" w:eastAsia="en-US"/>
        </w:rPr>
        <w:t>.</w:t>
      </w:r>
    </w:p>
    <w:p w14:paraId="7132EDF5" w14:textId="71BA3B9C" w:rsidR="001F7ED1" w:rsidRPr="001F7ED1" w:rsidRDefault="001F7ED1" w:rsidP="001F7ED1">
      <w:pPr>
        <w:pStyle w:val="NormalWeb"/>
        <w:rPr>
          <w:rFonts w:asciiTheme="minorHAnsi" w:eastAsiaTheme="minorHAnsi" w:hAnsiTheme="minorHAnsi" w:cstheme="minorBidi"/>
          <w:lang w:val="en-US" w:eastAsia="en-US"/>
        </w:rPr>
      </w:pPr>
      <w:r w:rsidRPr="001F7ED1">
        <w:rPr>
          <w:rFonts w:asciiTheme="minorHAnsi" w:eastAsiaTheme="minorHAnsi" w:hAnsiTheme="minorHAnsi" w:cstheme="minorBidi"/>
          <w:lang w:val="en-US" w:eastAsia="en-US"/>
        </w:rPr>
        <w:t xml:space="preserve"> Beyond this, gains taper off or drop due to overhead and memory limits.</w:t>
      </w:r>
    </w:p>
    <w:p w14:paraId="49DFD274" w14:textId="24D624F6" w:rsidR="001F7ED1" w:rsidRPr="001F7ED1" w:rsidRDefault="001F7ED1" w:rsidP="001F7ED1">
      <w:pPr>
        <w:pStyle w:val="NormalWeb"/>
        <w:rPr>
          <w:rFonts w:asciiTheme="minorHAnsi" w:eastAsiaTheme="minorHAnsi" w:hAnsiTheme="minorHAnsi" w:cstheme="minorBidi"/>
          <w:lang w:val="en-US" w:eastAsia="en-US"/>
        </w:rPr>
      </w:pPr>
      <w:r w:rsidRPr="001F7ED1">
        <w:rPr>
          <w:rFonts w:asciiTheme="minorHAnsi" w:eastAsiaTheme="minorHAnsi" w:hAnsiTheme="minorHAnsi" w:cstheme="minorBidi"/>
          <w:lang w:val="en-US" w:eastAsia="en-US"/>
        </w:rPr>
        <w:lastRenderedPageBreak/>
        <w:t xml:space="preserve"> </w:t>
      </w:r>
      <w:r w:rsidRPr="001F7ED1">
        <w:rPr>
          <w:rFonts w:asciiTheme="minorHAnsi" w:eastAsiaTheme="minorHAnsi" w:hAnsiTheme="minorHAnsi" w:cstheme="minorBidi"/>
          <w:b/>
          <w:bCs/>
          <w:lang w:val="en-US" w:eastAsia="en-US"/>
        </w:rPr>
        <w:t>Memory usage exceeds 700 MB</w:t>
      </w:r>
      <w:r w:rsidRPr="001F7ED1">
        <w:rPr>
          <w:rFonts w:asciiTheme="minorHAnsi" w:eastAsiaTheme="minorHAnsi" w:hAnsiTheme="minorHAnsi" w:cstheme="minorBidi"/>
          <w:lang w:val="en-US" w:eastAsia="en-US"/>
        </w:rPr>
        <w:t xml:space="preserve"> beyond batch size </w:t>
      </w:r>
      <w:r>
        <w:rPr>
          <w:rFonts w:asciiTheme="minorHAnsi" w:eastAsiaTheme="minorHAnsi" w:hAnsiTheme="minorHAnsi" w:cstheme="minorBidi"/>
          <w:lang w:val="en-US" w:eastAsia="en-US"/>
        </w:rPr>
        <w:t>1500</w:t>
      </w:r>
      <w:r w:rsidRPr="001F7ED1">
        <w:rPr>
          <w:rFonts w:asciiTheme="minorHAnsi" w:eastAsiaTheme="minorHAnsi" w:hAnsiTheme="minorHAnsi" w:cstheme="minorBidi"/>
          <w:lang w:val="en-US" w:eastAsia="en-US"/>
        </w:rPr>
        <w:t>, potentially risky for constrained devices</w:t>
      </w:r>
    </w:p>
    <w:p w14:paraId="445400C2" w14:textId="77777777" w:rsidR="009355EF" w:rsidRDefault="00B34BC6">
      <w:r>
        <w:rPr>
          <w:noProof/>
        </w:rPr>
        <w:pict w14:anchorId="3D08BE7C">
          <v:rect id="_x0000_i1027" alt="" style="width:451.3pt;height:.05pt;mso-width-percent:0;mso-height-percent:0;mso-width-percent:0;mso-height-percent:0" o:hralign="center" o:hrstd="t" o:hr="t"/>
        </w:pict>
      </w:r>
    </w:p>
    <w:p w14:paraId="65ADE040" w14:textId="77777777" w:rsidR="009355EF" w:rsidRDefault="00000000">
      <w:pPr>
        <w:pStyle w:val="Heading2"/>
      </w:pPr>
      <w:bookmarkStart w:id="6" w:name="X313e7c70c4b64276680ac13340ebb488e53b934"/>
      <w:bookmarkEnd w:id="3"/>
      <w:bookmarkEnd w:id="5"/>
      <w:r>
        <w:t>Section 4: Smarter Client Selection Strategy (1–2 pages)</w:t>
      </w:r>
    </w:p>
    <w:p w14:paraId="5A80E5EB" w14:textId="77777777" w:rsidR="009355EF" w:rsidRDefault="00000000">
      <w:pPr>
        <w:pStyle w:val="Heading3"/>
      </w:pPr>
      <w:bookmarkStart w:id="7" w:name="baseline-random-selection"/>
      <w:r>
        <w:t>Baseline (Random Selection)</w:t>
      </w:r>
    </w:p>
    <w:p w14:paraId="1E014D14" w14:textId="77777777" w:rsidR="009355EF" w:rsidRDefault="00000000">
      <w:pPr>
        <w:pStyle w:val="Compact"/>
        <w:numPr>
          <w:ilvl w:val="0"/>
          <w:numId w:val="6"/>
        </w:numPr>
      </w:pPr>
      <w:r>
        <w:t>Ran 20 rounds of FL using 3 randomly selected clients each round.</w:t>
      </w:r>
    </w:p>
    <w:p w14:paraId="32F6B08A" w14:textId="77777777" w:rsidR="009355EF" w:rsidRDefault="00000000">
      <w:pPr>
        <w:pStyle w:val="Compact"/>
        <w:numPr>
          <w:ilvl w:val="0"/>
          <w:numId w:val="6"/>
        </w:numPr>
      </w:pPr>
      <w:r>
        <w:t>Final accuracy: ~0.33</w:t>
      </w:r>
    </w:p>
    <w:p w14:paraId="3CDF616B" w14:textId="77777777" w:rsidR="009355EF" w:rsidRDefault="00000000">
      <w:pPr>
        <w:pStyle w:val="Compact"/>
        <w:numPr>
          <w:ilvl w:val="0"/>
          <w:numId w:val="6"/>
        </w:numPr>
      </w:pPr>
      <w:r>
        <w:t>Fairness (Jain’s Index): ~0.71</w:t>
      </w:r>
    </w:p>
    <w:p w14:paraId="60A9240E" w14:textId="77777777" w:rsidR="009355EF" w:rsidRDefault="00000000">
      <w:pPr>
        <w:pStyle w:val="Compact"/>
        <w:numPr>
          <w:ilvl w:val="0"/>
          <w:numId w:val="6"/>
        </w:numPr>
      </w:pPr>
      <w:r>
        <w:t>Widely distributed client participation, but slow accuracy improvement.</w:t>
      </w:r>
    </w:p>
    <w:p w14:paraId="53D9134A" w14:textId="77777777" w:rsidR="009355EF" w:rsidRDefault="00000000">
      <w:pPr>
        <w:pStyle w:val="Heading3"/>
      </w:pPr>
      <w:bookmarkStart w:id="8" w:name="smart-strategy-entropy-time"/>
      <w:bookmarkEnd w:id="7"/>
      <w:r>
        <w:t>Smart Strategy: Entropy / Time</w:t>
      </w:r>
    </w:p>
    <w:p w14:paraId="49C5CE6E" w14:textId="77777777" w:rsidR="009355EF" w:rsidRDefault="00000000">
      <w:pPr>
        <w:pStyle w:val="FirstParagraph"/>
      </w:pPr>
      <w:r>
        <w:t>We introduced a new selection heuristic:</w:t>
      </w:r>
    </w:p>
    <w:p w14:paraId="448D35EA" w14:textId="77777777" w:rsidR="009355EF" w:rsidRDefault="00000000">
      <w:pPr>
        <w:pStyle w:val="SourceCode"/>
      </w:pPr>
      <w:r>
        <w:rPr>
          <w:rStyle w:val="NormalTok"/>
        </w:rPr>
        <w:t xml:space="preserve">score </w:t>
      </w:r>
      <w:r>
        <w:rPr>
          <w:rStyle w:val="OperatorTok"/>
        </w:rPr>
        <w:t>=</w:t>
      </w:r>
      <w:r>
        <w:rPr>
          <w:rStyle w:val="NormalTok"/>
        </w:rPr>
        <w:t xml:space="preserve"> entropy </w:t>
      </w:r>
      <w:r>
        <w:rPr>
          <w:rStyle w:val="OperatorTok"/>
        </w:rPr>
        <w:t>/</w:t>
      </w:r>
      <w:r>
        <w:rPr>
          <w:rStyle w:val="NormalTok"/>
        </w:rPr>
        <w:t xml:space="preserve"> minibatch_time</w:t>
      </w:r>
    </w:p>
    <w:p w14:paraId="785A37AF" w14:textId="77777777" w:rsidR="009355EF" w:rsidRDefault="00000000">
      <w:pPr>
        <w:pStyle w:val="Compact"/>
        <w:numPr>
          <w:ilvl w:val="0"/>
          <w:numId w:val="7"/>
        </w:numPr>
      </w:pPr>
      <w:r>
        <w:rPr>
          <w:b/>
          <w:bCs/>
        </w:rPr>
        <w:t>Entropy:</w:t>
      </w:r>
      <w:r>
        <w:t xml:space="preserve"> Rewards label diversity</w:t>
      </w:r>
    </w:p>
    <w:p w14:paraId="38172112" w14:textId="77777777" w:rsidR="009355EF" w:rsidRDefault="00000000">
      <w:pPr>
        <w:pStyle w:val="Compact"/>
        <w:numPr>
          <w:ilvl w:val="0"/>
          <w:numId w:val="7"/>
        </w:numPr>
      </w:pPr>
      <w:r>
        <w:rPr>
          <w:b/>
          <w:bCs/>
        </w:rPr>
        <w:t>Minibatch time:</w:t>
      </w:r>
      <w:r>
        <w:t xml:space="preserve"> Rewards faster clients</w:t>
      </w:r>
    </w:p>
    <w:p w14:paraId="6A5C89FA" w14:textId="77777777" w:rsidR="009355EF" w:rsidRDefault="00000000">
      <w:pPr>
        <w:pStyle w:val="Heading3"/>
      </w:pPr>
      <w:bookmarkStart w:id="9" w:name="implementation"/>
      <w:bookmarkEnd w:id="8"/>
      <w:r>
        <w:t>Implementation:</w:t>
      </w:r>
    </w:p>
    <w:p w14:paraId="7B261EDF" w14:textId="77777777" w:rsidR="009355EF" w:rsidRDefault="00000000">
      <w:pPr>
        <w:pStyle w:val="Compact"/>
        <w:numPr>
          <w:ilvl w:val="0"/>
          <w:numId w:val="8"/>
        </w:numPr>
      </w:pPr>
      <w:r>
        <w:t>Added entropy calculation to each client</w:t>
      </w:r>
    </w:p>
    <w:p w14:paraId="007B562A" w14:textId="77777777" w:rsidR="009355EF" w:rsidRDefault="00000000">
      <w:pPr>
        <w:pStyle w:val="Compact"/>
        <w:numPr>
          <w:ilvl w:val="0"/>
          <w:numId w:val="8"/>
        </w:numPr>
      </w:pPr>
      <w:r>
        <w:t xml:space="preserve">Overrode </w:t>
      </w:r>
      <w:r>
        <w:rPr>
          <w:rStyle w:val="VerbatimChar"/>
        </w:rPr>
        <w:t>client_selection_smart</w:t>
      </w:r>
      <w:r>
        <w:t xml:space="preserve"> in the server</w:t>
      </w:r>
    </w:p>
    <w:p w14:paraId="16A53432" w14:textId="77777777" w:rsidR="009355EF" w:rsidRDefault="00000000">
      <w:pPr>
        <w:pStyle w:val="Compact"/>
        <w:numPr>
          <w:ilvl w:val="0"/>
          <w:numId w:val="8"/>
        </w:numPr>
      </w:pPr>
      <w:r>
        <w:t>Logged selections and accuracy over 20 rounds</w:t>
      </w:r>
    </w:p>
    <w:p w14:paraId="5AD018B6" w14:textId="77777777" w:rsidR="009355EF" w:rsidRDefault="00000000">
      <w:pPr>
        <w:pStyle w:val="Heading3"/>
      </w:pPr>
      <w:bookmarkStart w:id="10" w:name="results-1"/>
      <w:bookmarkEnd w:id="9"/>
      <w:r>
        <w:t>Results:</w:t>
      </w:r>
    </w:p>
    <w:p w14:paraId="7C50EC72" w14:textId="77777777" w:rsidR="009355EF" w:rsidRDefault="00000000">
      <w:pPr>
        <w:pStyle w:val="Compact"/>
        <w:numPr>
          <w:ilvl w:val="0"/>
          <w:numId w:val="9"/>
        </w:numPr>
      </w:pPr>
      <w:r>
        <w:t>Final accuracy: ~0.36</w:t>
      </w:r>
    </w:p>
    <w:p w14:paraId="478BD058" w14:textId="77777777" w:rsidR="009355EF" w:rsidRDefault="00000000">
      <w:pPr>
        <w:pStyle w:val="Compact"/>
        <w:numPr>
          <w:ilvl w:val="0"/>
          <w:numId w:val="9"/>
        </w:numPr>
      </w:pPr>
      <w:r>
        <w:t>Accuracy grew faster and more smoothly</w:t>
      </w:r>
    </w:p>
    <w:p w14:paraId="59C48E6B" w14:textId="77777777" w:rsidR="009355EF" w:rsidRDefault="00000000">
      <w:pPr>
        <w:pStyle w:val="Compact"/>
        <w:numPr>
          <w:ilvl w:val="0"/>
          <w:numId w:val="9"/>
        </w:numPr>
      </w:pPr>
      <w:r>
        <w:t>Fewer clients participated (only 3 selected repeatedly)</w:t>
      </w:r>
    </w:p>
    <w:p w14:paraId="64987F87" w14:textId="77777777" w:rsidR="009355EF" w:rsidRDefault="00000000">
      <w:pPr>
        <w:pStyle w:val="Compact"/>
        <w:numPr>
          <w:ilvl w:val="0"/>
          <w:numId w:val="9"/>
        </w:numPr>
      </w:pPr>
      <w:r>
        <w:t>Fairness dropped (Jain’s Index = 1.00)</w:t>
      </w:r>
    </w:p>
    <w:p w14:paraId="49614405" w14:textId="77777777" w:rsidR="009355EF" w:rsidRDefault="00000000">
      <w:pPr>
        <w:pStyle w:val="Heading3"/>
      </w:pPr>
      <w:bookmarkStart w:id="11" w:name="plots-included"/>
      <w:bookmarkEnd w:id="10"/>
      <w:r>
        <w:t>Plots Included:</w:t>
      </w:r>
    </w:p>
    <w:p w14:paraId="337B55D3" w14:textId="77777777" w:rsidR="009355EF" w:rsidRDefault="00000000">
      <w:pPr>
        <w:pStyle w:val="Heading3"/>
      </w:pPr>
      <w:bookmarkStart w:id="12" w:name="trade-offs"/>
      <w:bookmarkEnd w:id="11"/>
      <w:r>
        <w:t>Trade-offs: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86"/>
        <w:gridCol w:w="1093"/>
        <w:gridCol w:w="899"/>
      </w:tblGrid>
      <w:tr w:rsidR="009355EF" w14:paraId="5FB90026" w14:textId="77777777" w:rsidTr="009355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D98499C" w14:textId="77777777" w:rsidR="009355EF" w:rsidRDefault="00000000">
            <w:pPr>
              <w:pStyle w:val="Compact"/>
            </w:pPr>
            <w:r>
              <w:t>Factor</w:t>
            </w:r>
          </w:p>
        </w:tc>
        <w:tc>
          <w:tcPr>
            <w:tcW w:w="0" w:type="auto"/>
          </w:tcPr>
          <w:p w14:paraId="764CA3DC" w14:textId="77777777" w:rsidR="009355EF" w:rsidRDefault="00000000">
            <w:pPr>
              <w:pStyle w:val="Compact"/>
            </w:pPr>
            <w:r>
              <w:t>Random</w:t>
            </w:r>
          </w:p>
        </w:tc>
        <w:tc>
          <w:tcPr>
            <w:tcW w:w="0" w:type="auto"/>
          </w:tcPr>
          <w:p w14:paraId="753725FB" w14:textId="77777777" w:rsidR="009355EF" w:rsidRDefault="00000000">
            <w:pPr>
              <w:pStyle w:val="Compact"/>
            </w:pPr>
            <w:r>
              <w:t>Smart</w:t>
            </w:r>
          </w:p>
        </w:tc>
      </w:tr>
      <w:tr w:rsidR="009355EF" w14:paraId="18FF5AB1" w14:textId="77777777">
        <w:tc>
          <w:tcPr>
            <w:tcW w:w="0" w:type="auto"/>
          </w:tcPr>
          <w:p w14:paraId="57479648" w14:textId="77777777" w:rsidR="009355EF" w:rsidRDefault="00000000">
            <w:pPr>
              <w:pStyle w:val="Compact"/>
            </w:pPr>
            <w:r>
              <w:t>Accuracy</w:t>
            </w:r>
          </w:p>
        </w:tc>
        <w:tc>
          <w:tcPr>
            <w:tcW w:w="0" w:type="auto"/>
          </w:tcPr>
          <w:p w14:paraId="705D383F" w14:textId="77777777" w:rsidR="009355EF" w:rsidRDefault="00000000">
            <w:pPr>
              <w:pStyle w:val="Compact"/>
            </w:pPr>
            <w:r>
              <w:t>Slower</w:t>
            </w:r>
          </w:p>
        </w:tc>
        <w:tc>
          <w:tcPr>
            <w:tcW w:w="0" w:type="auto"/>
          </w:tcPr>
          <w:p w14:paraId="4343BEE6" w14:textId="77777777" w:rsidR="009355EF" w:rsidRDefault="00000000">
            <w:pPr>
              <w:pStyle w:val="Compact"/>
            </w:pPr>
            <w:r>
              <w:t>Faster</w:t>
            </w:r>
          </w:p>
        </w:tc>
      </w:tr>
      <w:tr w:rsidR="009355EF" w14:paraId="7FB94F63" w14:textId="77777777">
        <w:tc>
          <w:tcPr>
            <w:tcW w:w="0" w:type="auto"/>
          </w:tcPr>
          <w:p w14:paraId="174709AD" w14:textId="77777777" w:rsidR="009355EF" w:rsidRDefault="00000000">
            <w:pPr>
              <w:pStyle w:val="Compact"/>
            </w:pPr>
            <w:r>
              <w:t>Speed</w:t>
            </w:r>
          </w:p>
        </w:tc>
        <w:tc>
          <w:tcPr>
            <w:tcW w:w="0" w:type="auto"/>
          </w:tcPr>
          <w:p w14:paraId="1B4AEF5E" w14:textId="77777777" w:rsidR="009355EF" w:rsidRDefault="00000000">
            <w:pPr>
              <w:pStyle w:val="Compact"/>
            </w:pPr>
            <w:r>
              <w:t>Lower</w:t>
            </w:r>
          </w:p>
        </w:tc>
        <w:tc>
          <w:tcPr>
            <w:tcW w:w="0" w:type="auto"/>
          </w:tcPr>
          <w:p w14:paraId="24CDA17F" w14:textId="77777777" w:rsidR="009355EF" w:rsidRDefault="00000000">
            <w:pPr>
              <w:pStyle w:val="Compact"/>
            </w:pPr>
            <w:r>
              <w:t>Higher</w:t>
            </w:r>
          </w:p>
        </w:tc>
      </w:tr>
      <w:tr w:rsidR="009355EF" w14:paraId="41FF5CD5" w14:textId="77777777">
        <w:tc>
          <w:tcPr>
            <w:tcW w:w="0" w:type="auto"/>
          </w:tcPr>
          <w:p w14:paraId="03278965" w14:textId="77777777" w:rsidR="009355EF" w:rsidRDefault="00000000">
            <w:pPr>
              <w:pStyle w:val="Compact"/>
            </w:pPr>
            <w:r>
              <w:t>Fairness</w:t>
            </w:r>
          </w:p>
        </w:tc>
        <w:tc>
          <w:tcPr>
            <w:tcW w:w="0" w:type="auto"/>
          </w:tcPr>
          <w:p w14:paraId="1ECEA80F" w14:textId="77777777" w:rsidR="009355EF" w:rsidRDefault="00000000">
            <w:pPr>
              <w:pStyle w:val="Compact"/>
            </w:pPr>
            <w:r>
              <w:t>High</w:t>
            </w:r>
          </w:p>
        </w:tc>
        <w:tc>
          <w:tcPr>
            <w:tcW w:w="0" w:type="auto"/>
          </w:tcPr>
          <w:p w14:paraId="7911FC0C" w14:textId="77777777" w:rsidR="009355EF" w:rsidRDefault="00000000">
            <w:pPr>
              <w:pStyle w:val="Compact"/>
            </w:pPr>
            <w:r>
              <w:t>Low</w:t>
            </w:r>
          </w:p>
        </w:tc>
      </w:tr>
    </w:tbl>
    <w:p w14:paraId="7C99369C" w14:textId="77777777" w:rsidR="009355EF" w:rsidRDefault="00000000">
      <w:pPr>
        <w:pStyle w:val="Heading3"/>
      </w:pPr>
      <w:bookmarkStart w:id="13" w:name="future-work"/>
      <w:bookmarkEnd w:id="12"/>
      <w:r>
        <w:t>Future Work:</w:t>
      </w:r>
    </w:p>
    <w:p w14:paraId="1CD0F9B5" w14:textId="77777777" w:rsidR="009355EF" w:rsidRDefault="00000000">
      <w:pPr>
        <w:pStyle w:val="Compact"/>
        <w:numPr>
          <w:ilvl w:val="0"/>
          <w:numId w:val="11"/>
        </w:numPr>
      </w:pPr>
      <w:r>
        <w:t>Add penalty for overused clients:</w:t>
      </w:r>
    </w:p>
    <w:p w14:paraId="1808521F" w14:textId="77777777" w:rsidR="009355EF" w:rsidRDefault="00000000">
      <w:pPr>
        <w:pStyle w:val="SourceCode"/>
      </w:pPr>
      <w:r>
        <w:rPr>
          <w:rStyle w:val="NormalTok"/>
        </w:rPr>
        <w:lastRenderedPageBreak/>
        <w:t xml:space="preserve">score </w:t>
      </w:r>
      <w:r>
        <w:rPr>
          <w:rStyle w:val="OperatorTok"/>
        </w:rPr>
        <w:t>=</w:t>
      </w:r>
      <w:r>
        <w:rPr>
          <w:rStyle w:val="NormalTok"/>
        </w:rPr>
        <w:t xml:space="preserve"> (entropy </w:t>
      </w:r>
      <w:r>
        <w:rPr>
          <w:rStyle w:val="OperatorTok"/>
        </w:rPr>
        <w:t>/</w:t>
      </w:r>
      <w:r>
        <w:rPr>
          <w:rStyle w:val="NormalTok"/>
        </w:rPr>
        <w:t xml:space="preserve"> time)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usage_ratio)</w:t>
      </w:r>
    </w:p>
    <w:p w14:paraId="1243400A" w14:textId="77777777" w:rsidR="009355EF" w:rsidRDefault="00000000">
      <w:pPr>
        <w:pStyle w:val="Compact"/>
        <w:numPr>
          <w:ilvl w:val="0"/>
          <w:numId w:val="12"/>
        </w:numPr>
      </w:pPr>
      <w:r>
        <w:t>Introduce a rotation mechanism to ensure wider client inclusion</w:t>
      </w:r>
    </w:p>
    <w:p w14:paraId="38FC6BC4" w14:textId="77777777" w:rsidR="009355EF" w:rsidRDefault="00B34BC6">
      <w:r>
        <w:rPr>
          <w:noProof/>
        </w:rPr>
        <w:pict w14:anchorId="412544BE">
          <v:rect id="_x0000_i1026" alt="" style="width:451.3pt;height:.05pt;mso-width-percent:0;mso-height-percent:0;mso-width-percent:0;mso-height-percent:0" o:hralign="center" o:hrstd="t" o:hr="t"/>
        </w:pict>
      </w:r>
    </w:p>
    <w:p w14:paraId="46BF1784" w14:textId="77777777" w:rsidR="009355EF" w:rsidRDefault="00000000">
      <w:pPr>
        <w:pStyle w:val="Heading2"/>
      </w:pPr>
      <w:bookmarkStart w:id="14" w:name="analysis-conclusion"/>
      <w:bookmarkEnd w:id="6"/>
      <w:bookmarkEnd w:id="13"/>
      <w:r>
        <w:t>Analysis &amp; Conclusion</w:t>
      </w:r>
    </w:p>
    <w:p w14:paraId="2BF61093" w14:textId="77777777" w:rsidR="009355EF" w:rsidRDefault="00000000">
      <w:pPr>
        <w:pStyle w:val="FirstParagraph"/>
      </w:pPr>
      <w:r>
        <w:t>This study confirms that leveraging client heterogeneity significantly boosts FL performance. By using a smart client selection strategy that prioritizes label diversity and training speed, we:</w:t>
      </w:r>
    </w:p>
    <w:p w14:paraId="19E6A747" w14:textId="77777777" w:rsidR="009355EF" w:rsidRDefault="00000000">
      <w:pPr>
        <w:pStyle w:val="Compact"/>
        <w:numPr>
          <w:ilvl w:val="0"/>
          <w:numId w:val="13"/>
        </w:numPr>
      </w:pPr>
      <w:r>
        <w:t>Improved accuracy by ~3% over 20 rounds</w:t>
      </w:r>
    </w:p>
    <w:p w14:paraId="40AC1A65" w14:textId="77777777" w:rsidR="009355EF" w:rsidRDefault="00000000">
      <w:pPr>
        <w:pStyle w:val="Compact"/>
        <w:numPr>
          <w:ilvl w:val="0"/>
          <w:numId w:val="13"/>
        </w:numPr>
      </w:pPr>
      <w:r>
        <w:t>Reduced convergence time</w:t>
      </w:r>
    </w:p>
    <w:p w14:paraId="257D7919" w14:textId="77777777" w:rsidR="009355EF" w:rsidRDefault="00000000">
      <w:pPr>
        <w:pStyle w:val="Compact"/>
        <w:numPr>
          <w:ilvl w:val="0"/>
          <w:numId w:val="13"/>
        </w:numPr>
      </w:pPr>
      <w:r>
        <w:t>Traded off fairness for efficiency</w:t>
      </w:r>
    </w:p>
    <w:p w14:paraId="599B76D8" w14:textId="77777777" w:rsidR="009355EF" w:rsidRDefault="00000000">
      <w:pPr>
        <w:pStyle w:val="FirstParagraph"/>
      </w:pPr>
      <w:r>
        <w:t>A hybrid method with both fairness and performance in mind would offer the best real-world solution.</w:t>
      </w:r>
    </w:p>
    <w:p w14:paraId="3C2B103D" w14:textId="77777777" w:rsidR="009355EF" w:rsidRDefault="00B34BC6">
      <w:r>
        <w:rPr>
          <w:noProof/>
        </w:rPr>
        <w:pict w14:anchorId="7FA82B67">
          <v:rect id="_x0000_i1025" alt="" style="width:451.3pt;height:.05pt;mso-width-percent:0;mso-height-percent:0;mso-width-percent:0;mso-height-percent:0" o:hralign="center" o:hrstd="t" o:hr="t"/>
        </w:pict>
      </w:r>
    </w:p>
    <w:p w14:paraId="5B1AD0D8" w14:textId="77777777" w:rsidR="009355EF" w:rsidRDefault="00000000">
      <w:pPr>
        <w:pStyle w:val="Heading2"/>
      </w:pPr>
      <w:bookmarkStart w:id="15" w:name="appendix"/>
      <w:bookmarkEnd w:id="14"/>
      <w:r>
        <w:t>Appendix</w:t>
      </w:r>
    </w:p>
    <w:p w14:paraId="2ECAE2C2" w14:textId="77777777" w:rsidR="009355EF" w:rsidRDefault="00000000">
      <w:pPr>
        <w:pStyle w:val="Heading3"/>
      </w:pPr>
      <w:bookmarkStart w:id="16" w:name="client-selection-algorithm"/>
      <w:r>
        <w:t>Client Selection Algorithm</w:t>
      </w:r>
    </w:p>
    <w:p w14:paraId="386A02B8" w14:textId="77777777" w:rsidR="009355EF" w:rsidRDefault="00000000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client_selection_smart(</w:t>
      </w:r>
      <w:r>
        <w:rPr>
          <w:rStyle w:val="VariableTok"/>
        </w:rPr>
        <w:t>self</w:t>
      </w:r>
      <w:r>
        <w:rPr>
          <w:rStyle w:val="NormalTok"/>
        </w:rPr>
        <w:t xml:space="preserve">, clients, args: </w:t>
      </w:r>
      <w:r>
        <w:rPr>
          <w:rStyle w:val="BuiltInTok"/>
        </w:rPr>
        <w:t>dict</w:t>
      </w:r>
      <w:r>
        <w:rPr>
          <w:rStyle w:val="NormalTok"/>
        </w:rPr>
        <w:t xml:space="preserve">) </w:t>
      </w:r>
      <w:r>
        <w:rPr>
          <w:rStyle w:val="OperatorTok"/>
        </w:rPr>
        <w:t>-&gt;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num_clients </w:t>
      </w:r>
      <w:r>
        <w:rPr>
          <w:rStyle w:val="OperatorTok"/>
        </w:rPr>
        <w:t>=</w:t>
      </w:r>
      <w:r>
        <w:rPr>
          <w:rStyle w:val="NormalTok"/>
        </w:rPr>
        <w:t xml:space="preserve"> args[</w:t>
      </w:r>
      <w:r>
        <w:rPr>
          <w:rStyle w:val="StringTok"/>
        </w:rPr>
        <w:t>"num_clients_per_round"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client_scores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client </w:t>
      </w:r>
      <w:r>
        <w:rPr>
          <w:rStyle w:val="KeywordTok"/>
        </w:rPr>
        <w:t>in</w:t>
      </w:r>
      <w:r>
        <w:rPr>
          <w:rStyle w:val="NormalTok"/>
        </w:rPr>
        <w:t xml:space="preserve"> clients:</w:t>
      </w:r>
      <w:r>
        <w:br/>
      </w:r>
      <w:r>
        <w:rPr>
          <w:rStyle w:val="NormalTok"/>
        </w:rPr>
        <w:t xml:space="preserve">        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getattr</w:t>
      </w:r>
      <w:r>
        <w:rPr>
          <w:rStyle w:val="NormalTok"/>
        </w:rPr>
        <w:t xml:space="preserve">(client, </w:t>
      </w:r>
      <w:r>
        <w:rPr>
          <w:rStyle w:val="StringTok"/>
        </w:rPr>
        <w:t>"entropy"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getattr</w:t>
      </w:r>
      <w:r>
        <w:rPr>
          <w:rStyle w:val="NormalTok"/>
        </w:rPr>
        <w:t xml:space="preserve">(client, </w:t>
      </w:r>
      <w:r>
        <w:rPr>
          <w:rStyle w:val="StringTok"/>
        </w:rPr>
        <w:t>"minibatch_time"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score </w:t>
      </w:r>
      <w:r>
        <w:rPr>
          <w:rStyle w:val="OperatorTok"/>
        </w:rPr>
        <w:t>=</w:t>
      </w:r>
      <w:r>
        <w:rPr>
          <w:rStyle w:val="NormalTok"/>
        </w:rPr>
        <w:t xml:space="preserve"> e </w:t>
      </w:r>
      <w:r>
        <w:rPr>
          <w:rStyle w:val="OperatorTok"/>
        </w:rPr>
        <w:t>/</w:t>
      </w:r>
      <w:r>
        <w:rPr>
          <w:rStyle w:val="NormalTok"/>
        </w:rPr>
        <w:t xml:space="preserve"> t</w:t>
      </w:r>
      <w:r>
        <w:br/>
      </w:r>
      <w:r>
        <w:rPr>
          <w:rStyle w:val="NormalTok"/>
        </w:rPr>
        <w:t xml:space="preserve">        client_scores.append((client.cid, score))</w:t>
      </w:r>
      <w:r>
        <w:br/>
      </w:r>
      <w:r>
        <w:rPr>
          <w:rStyle w:val="NormalTok"/>
        </w:rPr>
        <w:t xml:space="preserve">    top_clients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sorted</w:t>
      </w:r>
      <w:r>
        <w:rPr>
          <w:rStyle w:val="NormalTok"/>
        </w:rPr>
        <w:t>(client_scores, key</w:t>
      </w:r>
      <w:r>
        <w:rPr>
          <w:rStyle w:val="OperatorTok"/>
        </w:rPr>
        <w:t>=</w:t>
      </w:r>
      <w:r>
        <w:rPr>
          <w:rStyle w:val="KeywordTok"/>
        </w:rPr>
        <w:t>lambda</w:t>
      </w:r>
      <w:r>
        <w:rPr>
          <w:rStyle w:val="NormalTok"/>
        </w:rPr>
        <w:t xml:space="preserve"> x: x[</w:t>
      </w:r>
      <w:r>
        <w:rPr>
          <w:rStyle w:val="DecValTok"/>
        </w:rPr>
        <w:t>1</w:t>
      </w:r>
      <w:r>
        <w:rPr>
          <w:rStyle w:val="NormalTok"/>
        </w:rPr>
        <w:t>], reverse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)[:num_clients]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[cid </w:t>
      </w:r>
      <w:r>
        <w:rPr>
          <w:rStyle w:val="ControlFlowTok"/>
        </w:rPr>
        <w:t>for</w:t>
      </w:r>
      <w:r>
        <w:rPr>
          <w:rStyle w:val="NormalTok"/>
        </w:rPr>
        <w:t xml:space="preserve"> cid, _ </w:t>
      </w:r>
      <w:r>
        <w:rPr>
          <w:rStyle w:val="KeywordTok"/>
        </w:rPr>
        <w:t>in</w:t>
      </w:r>
      <w:r>
        <w:rPr>
          <w:rStyle w:val="NormalTok"/>
        </w:rPr>
        <w:t xml:space="preserve"> top_clients]</w:t>
      </w:r>
      <w:bookmarkEnd w:id="0"/>
      <w:bookmarkEnd w:id="15"/>
      <w:bookmarkEnd w:id="16"/>
    </w:p>
    <w:sectPr w:rsidR="009355EF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A4D22F" w14:textId="77777777" w:rsidR="00B34BC6" w:rsidRDefault="00B34BC6" w:rsidP="00F45CE8">
      <w:pPr>
        <w:spacing w:after="0"/>
      </w:pPr>
      <w:r>
        <w:separator/>
      </w:r>
    </w:p>
  </w:endnote>
  <w:endnote w:type="continuationSeparator" w:id="0">
    <w:p w14:paraId="496342C0" w14:textId="77777777" w:rsidR="00B34BC6" w:rsidRDefault="00B34BC6" w:rsidP="00F45C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A84D33" w14:textId="77777777" w:rsidR="00B34BC6" w:rsidRDefault="00B34BC6" w:rsidP="00F45CE8">
      <w:pPr>
        <w:spacing w:after="0"/>
      </w:pPr>
      <w:r>
        <w:separator/>
      </w:r>
    </w:p>
  </w:footnote>
  <w:footnote w:type="continuationSeparator" w:id="0">
    <w:p w14:paraId="5ECBAA86" w14:textId="77777777" w:rsidR="00B34BC6" w:rsidRDefault="00B34BC6" w:rsidP="00F45C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C2CED54C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88F244C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33810A2"/>
    <w:multiLevelType w:val="multilevel"/>
    <w:tmpl w:val="A3E4E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3253406">
    <w:abstractNumId w:val="0"/>
  </w:num>
  <w:num w:numId="2" w16cid:durableId="707415487">
    <w:abstractNumId w:val="1"/>
  </w:num>
  <w:num w:numId="3" w16cid:durableId="759375745">
    <w:abstractNumId w:val="1"/>
  </w:num>
  <w:num w:numId="4" w16cid:durableId="1875919540">
    <w:abstractNumId w:val="1"/>
  </w:num>
  <w:num w:numId="5" w16cid:durableId="689523998">
    <w:abstractNumId w:val="1"/>
  </w:num>
  <w:num w:numId="6" w16cid:durableId="50814897">
    <w:abstractNumId w:val="1"/>
  </w:num>
  <w:num w:numId="7" w16cid:durableId="1610698063">
    <w:abstractNumId w:val="1"/>
  </w:num>
  <w:num w:numId="8" w16cid:durableId="866067405">
    <w:abstractNumId w:val="1"/>
  </w:num>
  <w:num w:numId="9" w16cid:durableId="452794150">
    <w:abstractNumId w:val="1"/>
  </w:num>
  <w:num w:numId="10" w16cid:durableId="250282737">
    <w:abstractNumId w:val="1"/>
  </w:num>
  <w:num w:numId="11" w16cid:durableId="1249923250">
    <w:abstractNumId w:val="1"/>
  </w:num>
  <w:num w:numId="12" w16cid:durableId="2111654196">
    <w:abstractNumId w:val="1"/>
  </w:num>
  <w:num w:numId="13" w16cid:durableId="794760019">
    <w:abstractNumId w:val="1"/>
  </w:num>
  <w:num w:numId="14" w16cid:durableId="412317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5EF"/>
    <w:rsid w:val="00066A81"/>
    <w:rsid w:val="001F7ED1"/>
    <w:rsid w:val="006B468F"/>
    <w:rsid w:val="0072572C"/>
    <w:rsid w:val="00733442"/>
    <w:rsid w:val="009355EF"/>
    <w:rsid w:val="00B34BC6"/>
    <w:rsid w:val="00DD26D2"/>
    <w:rsid w:val="00F4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FEDDB"/>
  <w15:docId w15:val="{45CA1B36-A301-7244-91F4-1421DE1F6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Strong" w:uiPriority="22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rsid w:val="00F45CE8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F45CE8"/>
  </w:style>
  <w:style w:type="paragraph" w:styleId="Footer">
    <w:name w:val="footer"/>
    <w:basedOn w:val="Normal"/>
    <w:link w:val="FooterChar"/>
    <w:rsid w:val="00F45CE8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F45CE8"/>
  </w:style>
  <w:style w:type="paragraph" w:styleId="NormalWeb">
    <w:name w:val="Normal (Web)"/>
    <w:basedOn w:val="Normal"/>
    <w:uiPriority w:val="99"/>
    <w:unhideWhenUsed/>
    <w:rsid w:val="001F7ED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GB"/>
    </w:rPr>
  </w:style>
  <w:style w:type="character" w:styleId="Strong">
    <w:name w:val="Strong"/>
    <w:basedOn w:val="DefaultParagraphFont"/>
    <w:uiPriority w:val="22"/>
    <w:qFormat/>
    <w:rsid w:val="001F7ED1"/>
    <w:rPr>
      <w:b/>
      <w:bCs/>
    </w:rPr>
  </w:style>
  <w:style w:type="character" w:styleId="HTMLCode">
    <w:name w:val="HTML Code"/>
    <w:basedOn w:val="DefaultParagraphFont"/>
    <w:uiPriority w:val="99"/>
    <w:unhideWhenUsed/>
    <w:rsid w:val="001F7E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85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aa92b963-a5f9-43cb-8a19-91f158325a2f}" enabled="1" method="Standard" siteId="{bcfa3e87-841e-48c7-983b-584159dd1a69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Dsouza, Movin</dc:creator>
  <cp:keywords/>
  <cp:lastModifiedBy>Dsouza, Movin</cp:lastModifiedBy>
  <cp:revision>2</cp:revision>
  <dcterms:created xsi:type="dcterms:W3CDTF">2025-06-15T09:13:00Z</dcterms:created>
  <dcterms:modified xsi:type="dcterms:W3CDTF">2025-06-15T09:13:00Z</dcterms:modified>
</cp:coreProperties>
</file>