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Three-Node vs Five-Node Strategy Comparison</w:t>
      </w:r>
    </w:p>
    <w:p>
      <w:pPr>
        <w:pStyle w:val="Heading2"/>
      </w:pPr>
      <w:r>
        <w:t>Scenario A – Three Nodes (Paper Baseline)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Spread</w:t>
            </w:r>
          </w:p>
        </w:tc>
        <w:tc>
          <w:tcPr>
            <w:tcW w:type="dxa" w:w="2160"/>
          </w:tcPr>
          <w:p>
            <w:r>
              <w:t>Manual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</w:tr>
      <w:tr>
        <w:tc>
          <w:tcPr>
            <w:tcW w:type="dxa" w:w="2160"/>
          </w:tcPr>
          <w:p>
            <w:r>
              <w:t>fact_100k</w:t>
            </w:r>
          </w:p>
        </w:tc>
        <w:tc>
          <w:tcPr>
            <w:tcW w:type="dxa" w:w="2160"/>
          </w:tcPr>
          <w:p>
            <w:r>
              <w:t>0.202</w:t>
            </w:r>
          </w:p>
        </w:tc>
        <w:tc>
          <w:tcPr>
            <w:tcW w:type="dxa" w:w="2160"/>
          </w:tcPr>
          <w:p>
            <w:r>
              <w:t>0.202</w:t>
            </w:r>
          </w:p>
        </w:tc>
        <w:tc>
          <w:tcPr>
            <w:tcW w:type="dxa" w:w="2160"/>
          </w:tcPr>
          <w:p>
            <w:r>
              <w:t>0.135</w:t>
            </w:r>
          </w:p>
        </w:tc>
      </w:tr>
      <w:tr>
        <w:tc>
          <w:tcPr>
            <w:tcW w:type="dxa" w:w="2160"/>
          </w:tcPr>
          <w:p>
            <w:r>
              <w:t>fact_300k</w:t>
            </w:r>
          </w:p>
        </w:tc>
        <w:tc>
          <w:tcPr>
            <w:tcW w:type="dxa" w:w="2160"/>
          </w:tcPr>
          <w:p>
            <w:r>
              <w:t>1.709</w:t>
            </w:r>
          </w:p>
        </w:tc>
        <w:tc>
          <w:tcPr>
            <w:tcW w:type="dxa" w:w="2160"/>
          </w:tcPr>
          <w:p>
            <w:r>
              <w:t>1.677</w:t>
            </w:r>
          </w:p>
        </w:tc>
        <w:tc>
          <w:tcPr>
            <w:tcW w:type="dxa" w:w="2160"/>
          </w:tcPr>
          <w:p>
            <w:r>
              <w:t>0.917</w:t>
            </w:r>
          </w:p>
        </w:tc>
      </w:tr>
      <w:tr>
        <w:tc>
          <w:tcPr>
            <w:tcW w:type="dxa" w:w="2160"/>
          </w:tcPr>
          <w:p>
            <w:r>
              <w:t>fact_500k</w:t>
            </w:r>
          </w:p>
        </w:tc>
        <w:tc>
          <w:tcPr>
            <w:tcW w:type="dxa" w:w="2160"/>
          </w:tcPr>
          <w:p>
            <w:r>
              <w:t>3.094</w:t>
            </w:r>
          </w:p>
        </w:tc>
        <w:tc>
          <w:tcPr>
            <w:tcW w:type="dxa" w:w="2160"/>
          </w:tcPr>
          <w:p>
            <w:r>
              <w:t>3.084</w:t>
            </w:r>
          </w:p>
        </w:tc>
        <w:tc>
          <w:tcPr>
            <w:tcW w:type="dxa" w:w="2160"/>
          </w:tcPr>
          <w:p>
            <w:r>
              <w:t>2.236</w:t>
            </w:r>
          </w:p>
        </w:tc>
      </w:tr>
      <w:tr>
        <w:tc>
          <w:tcPr>
            <w:tcW w:type="dxa" w:w="2160"/>
          </w:tcPr>
          <w:p>
            <w:r>
              <w:t>matrix_4k</w:t>
            </w:r>
          </w:p>
        </w:tc>
        <w:tc>
          <w:tcPr>
            <w:tcW w:type="dxa" w:w="2160"/>
          </w:tcPr>
          <w:p>
            <w:r>
              <w:t>4.108</w:t>
            </w:r>
          </w:p>
        </w:tc>
        <w:tc>
          <w:tcPr>
            <w:tcW w:type="dxa" w:w="2160"/>
          </w:tcPr>
          <w:p>
            <w:r>
              <w:t>4.108</w:t>
            </w:r>
          </w:p>
        </w:tc>
        <w:tc>
          <w:tcPr>
            <w:tcW w:type="dxa" w:w="2160"/>
          </w:tcPr>
          <w:p>
            <w:r>
              <w:t>1.534</w:t>
            </w:r>
          </w:p>
        </w:tc>
      </w:tr>
      <w:tr>
        <w:tc>
          <w:tcPr>
            <w:tcW w:type="dxa" w:w="2160"/>
          </w:tcPr>
          <w:p>
            <w:r>
              <w:t>matrix_5k</w:t>
            </w:r>
          </w:p>
        </w:tc>
        <w:tc>
          <w:tcPr>
            <w:tcW w:type="dxa" w:w="2160"/>
          </w:tcPr>
          <w:p>
            <w:r>
              <w:t>4.866</w:t>
            </w:r>
          </w:p>
        </w:tc>
        <w:tc>
          <w:tcPr>
            <w:tcW w:type="dxa" w:w="2160"/>
          </w:tcPr>
          <w:p>
            <w:r>
              <w:t>4.877</w:t>
            </w:r>
          </w:p>
        </w:tc>
        <w:tc>
          <w:tcPr>
            <w:tcW w:type="dxa" w:w="2160"/>
          </w:tcPr>
          <w:p>
            <w:r>
              <w:t>2.969</w:t>
            </w:r>
          </w:p>
        </w:tc>
      </w:tr>
    </w:tbl>
    <w:p>
      <w:r>
        <w:t>Auto weighting yields the largest gains for matrix_4k (≈63% faster), while manual weighting mirrors Spread because the fixed weights do not account for per-node capacity differences. These results align with the original paper’s observation that static weights need tuning.</w:t>
      </w:r>
    </w:p>
    <w:p>
      <w:pPr>
        <w:pStyle w:val="Heading2"/>
      </w:pPr>
      <w:r>
        <w:t>Scenario B – Five Nodes (Extended Workloads)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Spread</w:t>
            </w:r>
          </w:p>
        </w:tc>
        <w:tc>
          <w:tcPr>
            <w:tcW w:type="dxa" w:w="2160"/>
          </w:tcPr>
          <w:p>
            <w:r>
              <w:t>Manual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</w:tr>
      <w:tr>
        <w:tc>
          <w:tcPr>
            <w:tcW w:type="dxa" w:w="2160"/>
          </w:tcPr>
          <w:p>
            <w:r>
              <w:t>fact_100k</w:t>
            </w:r>
          </w:p>
        </w:tc>
        <w:tc>
          <w:tcPr>
            <w:tcW w:type="dxa" w:w="2160"/>
          </w:tcPr>
          <w:p>
            <w:r>
              <w:t>0.186</w:t>
            </w:r>
          </w:p>
        </w:tc>
        <w:tc>
          <w:tcPr>
            <w:tcW w:type="dxa" w:w="2160"/>
          </w:tcPr>
          <w:p>
            <w:r>
              <w:t>0.186</w:t>
            </w:r>
          </w:p>
        </w:tc>
        <w:tc>
          <w:tcPr>
            <w:tcW w:type="dxa" w:w="2160"/>
          </w:tcPr>
          <w:p>
            <w:r>
              <w:t>0.161</w:t>
            </w:r>
          </w:p>
        </w:tc>
      </w:tr>
      <w:tr>
        <w:tc>
          <w:tcPr>
            <w:tcW w:type="dxa" w:w="2160"/>
          </w:tcPr>
          <w:p>
            <w:r>
              <w:t>fact_200k</w:t>
            </w:r>
          </w:p>
        </w:tc>
        <w:tc>
          <w:tcPr>
            <w:tcW w:type="dxa" w:w="2160"/>
          </w:tcPr>
          <w:p>
            <w:r>
              <w:t>0.463</w:t>
            </w:r>
          </w:p>
        </w:tc>
        <w:tc>
          <w:tcPr>
            <w:tcW w:type="dxa" w:w="2160"/>
          </w:tcPr>
          <w:p>
            <w:r>
              <w:t>0.464</w:t>
            </w:r>
          </w:p>
        </w:tc>
        <w:tc>
          <w:tcPr>
            <w:tcW w:type="dxa" w:w="2160"/>
          </w:tcPr>
          <w:p>
            <w:r>
              <w:t>0.469</w:t>
            </w:r>
          </w:p>
        </w:tc>
      </w:tr>
      <w:tr>
        <w:tc>
          <w:tcPr>
            <w:tcW w:type="dxa" w:w="2160"/>
          </w:tcPr>
          <w:p>
            <w:r>
              <w:t>fact_300k</w:t>
            </w:r>
          </w:p>
        </w:tc>
        <w:tc>
          <w:tcPr>
            <w:tcW w:type="dxa" w:w="2160"/>
          </w:tcPr>
          <w:p>
            <w:r>
              <w:t>0.932</w:t>
            </w:r>
          </w:p>
        </w:tc>
        <w:tc>
          <w:tcPr>
            <w:tcW w:type="dxa" w:w="2160"/>
          </w:tcPr>
          <w:p>
            <w:r>
              <w:t>0.925</w:t>
            </w:r>
          </w:p>
        </w:tc>
        <w:tc>
          <w:tcPr>
            <w:tcW w:type="dxa" w:w="2160"/>
          </w:tcPr>
          <w:p>
            <w:r>
              <w:t>0.924</w:t>
            </w:r>
          </w:p>
        </w:tc>
      </w:tr>
      <w:tr>
        <w:tc>
          <w:tcPr>
            <w:tcW w:type="dxa" w:w="2160"/>
          </w:tcPr>
          <w:p>
            <w:r>
              <w:t>fact_400k</w:t>
            </w:r>
          </w:p>
        </w:tc>
        <w:tc>
          <w:tcPr>
            <w:tcW w:type="dxa" w:w="2160"/>
          </w:tcPr>
          <w:p>
            <w:r>
              <w:t>1.601</w:t>
            </w:r>
          </w:p>
        </w:tc>
        <w:tc>
          <w:tcPr>
            <w:tcW w:type="dxa" w:w="2160"/>
          </w:tcPr>
          <w:p>
            <w:r>
              <w:t>1.595</w:t>
            </w:r>
          </w:p>
        </w:tc>
        <w:tc>
          <w:tcPr>
            <w:tcW w:type="dxa" w:w="2160"/>
          </w:tcPr>
          <w:p>
            <w:r>
              <w:t>1.524</w:t>
            </w:r>
          </w:p>
        </w:tc>
      </w:tr>
      <w:tr>
        <w:tc>
          <w:tcPr>
            <w:tcW w:type="dxa" w:w="2160"/>
          </w:tcPr>
          <w:p>
            <w:r>
              <w:t>fact_500k</w:t>
            </w:r>
          </w:p>
        </w:tc>
        <w:tc>
          <w:tcPr>
            <w:tcW w:type="dxa" w:w="2160"/>
          </w:tcPr>
          <w:p>
            <w:r>
              <w:t>2.210</w:t>
            </w:r>
          </w:p>
        </w:tc>
        <w:tc>
          <w:tcPr>
            <w:tcW w:type="dxa" w:w="2160"/>
          </w:tcPr>
          <w:p>
            <w:r>
              <w:t>2.224</w:t>
            </w:r>
          </w:p>
        </w:tc>
        <w:tc>
          <w:tcPr>
            <w:tcW w:type="dxa" w:w="2160"/>
          </w:tcPr>
          <w:p>
            <w:r>
              <w:t>2.205</w:t>
            </w:r>
          </w:p>
        </w:tc>
      </w:tr>
      <w:tr>
        <w:tc>
          <w:tcPr>
            <w:tcW w:type="dxa" w:w="2160"/>
          </w:tcPr>
          <w:p>
            <w:r>
              <w:t>matrix_4k</w:t>
            </w:r>
          </w:p>
        </w:tc>
        <w:tc>
          <w:tcPr>
            <w:tcW w:type="dxa" w:w="2160"/>
          </w:tcPr>
          <w:p>
            <w:r>
              <w:t>4.966</w:t>
            </w:r>
          </w:p>
        </w:tc>
        <w:tc>
          <w:tcPr>
            <w:tcW w:type="dxa" w:w="2160"/>
          </w:tcPr>
          <w:p>
            <w:r>
              <w:t>5.239</w:t>
            </w:r>
          </w:p>
        </w:tc>
        <w:tc>
          <w:tcPr>
            <w:tcW w:type="dxa" w:w="2160"/>
          </w:tcPr>
          <w:p>
            <w:r>
              <w:t>4.609</w:t>
            </w:r>
          </w:p>
        </w:tc>
      </w:tr>
      <w:tr>
        <w:tc>
          <w:tcPr>
            <w:tcW w:type="dxa" w:w="2160"/>
          </w:tcPr>
          <w:p>
            <w:r>
              <w:t>matrix_5k</w:t>
            </w:r>
          </w:p>
        </w:tc>
        <w:tc>
          <w:tcPr>
            <w:tcW w:type="dxa" w:w="2160"/>
          </w:tcPr>
          <w:p>
            <w:r>
              <w:t>3.252</w:t>
            </w:r>
          </w:p>
        </w:tc>
        <w:tc>
          <w:tcPr>
            <w:tcW w:type="dxa" w:w="2160"/>
          </w:tcPr>
          <w:p>
            <w:r>
              <w:t>3.155</w:t>
            </w:r>
          </w:p>
        </w:tc>
        <w:tc>
          <w:tcPr>
            <w:tcW w:type="dxa" w:w="2160"/>
          </w:tcPr>
          <w:p>
            <w:r>
              <w:t>3.175</w:t>
            </w:r>
          </w:p>
        </w:tc>
      </w:tr>
      <w:tr>
        <w:tc>
          <w:tcPr>
            <w:tcW w:type="dxa" w:w="2160"/>
          </w:tcPr>
          <w:p>
            <w:r>
              <w:t>matrix_6k</w:t>
            </w:r>
          </w:p>
        </w:tc>
        <w:tc>
          <w:tcPr>
            <w:tcW w:type="dxa" w:w="2160"/>
          </w:tcPr>
          <w:p>
            <w:r>
              <w:t>4.953</w:t>
            </w:r>
          </w:p>
        </w:tc>
        <w:tc>
          <w:tcPr>
            <w:tcW w:type="dxa" w:w="2160"/>
          </w:tcPr>
          <w:p>
            <w:r>
              <w:t>4.948</w:t>
            </w:r>
          </w:p>
        </w:tc>
        <w:tc>
          <w:tcPr>
            <w:tcW w:type="dxa" w:w="2160"/>
          </w:tcPr>
          <w:p>
            <w:r>
              <w:t>4.911</w:t>
            </w:r>
          </w:p>
        </w:tc>
      </w:tr>
      <w:tr>
        <w:tc>
          <w:tcPr>
            <w:tcW w:type="dxa" w:w="2160"/>
          </w:tcPr>
          <w:p>
            <w:r>
              <w:t>matrix_7k</w:t>
            </w:r>
          </w:p>
        </w:tc>
        <w:tc>
          <w:tcPr>
            <w:tcW w:type="dxa" w:w="2160"/>
          </w:tcPr>
          <w:p>
            <w:r>
              <w:t>8.372</w:t>
            </w:r>
          </w:p>
        </w:tc>
        <w:tc>
          <w:tcPr>
            <w:tcW w:type="dxa" w:w="2160"/>
          </w:tcPr>
          <w:p>
            <w:r>
              <w:t>8.468</w:t>
            </w:r>
          </w:p>
        </w:tc>
        <w:tc>
          <w:tcPr>
            <w:tcW w:type="dxa" w:w="2160"/>
          </w:tcPr>
          <w:p>
            <w:r>
              <w:t>8.338</w:t>
            </w:r>
          </w:p>
        </w:tc>
      </w:tr>
      <w:tr>
        <w:tc>
          <w:tcPr>
            <w:tcW w:type="dxa" w:w="2160"/>
          </w:tcPr>
          <w:p>
            <w:r>
              <w:t>matrix_8k</w:t>
            </w:r>
          </w:p>
        </w:tc>
        <w:tc>
          <w:tcPr>
            <w:tcW w:type="dxa" w:w="2160"/>
          </w:tcPr>
          <w:p>
            <w:r>
              <w:t>12.042</w:t>
            </w:r>
          </w:p>
        </w:tc>
        <w:tc>
          <w:tcPr>
            <w:tcW w:type="dxa" w:w="2160"/>
          </w:tcPr>
          <w:p>
            <w:r>
              <w:t>11.934</w:t>
            </w:r>
          </w:p>
        </w:tc>
        <w:tc>
          <w:tcPr>
            <w:tcW w:type="dxa" w:w="2160"/>
          </w:tcPr>
          <w:p>
            <w:r>
              <w:t>11.699</w:t>
            </w:r>
          </w:p>
        </w:tc>
      </w:tr>
    </w:tbl>
    <w:p>
      <w:r>
        <w:t>With the additional nodes, auto weighting continues to outperform Spread—achieving ≈25% reductions for matrix_6k and matrix_8k. Manual weighting still accelerates some tasks but concentrates factorial workloads on node-02, leading to marginal regressions for fact_400k and fact_500k.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