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DANIEL ROY</w:t>
      </w:r>
    </w:p>
    <w:p>
      <w:pPr>
        <w:spacing w:after="60"/>
        <w:jc w:val="center"/>
      </w:pPr>
      <w:r>
        <w:rPr>
          <w:sz w:val="20"/>
          <w:szCs w:val="20"/>
        </w:rPr>
        <w:t xml:space="preserve">+1 (416) 555-0143</w:t>
      </w:r>
      <w:r>
        <w:rPr>
          <w:sz w:val="20"/>
          <w:szCs w:val="20"/>
        </w:rPr>
        <w:t xml:space="preserve">  ||  </w:t>
      </w:r>
      <w:hyperlink w:history="1" r:id="rIdgqiqy-mzjw_vscqn98ula">
        <w:r>
          <w:rPr>
            <w:color w:val="0000EE"/>
            <w:sz w:val="20"/>
            <w:szCs w:val="20"/>
            <w:u w:val="single"/>
          </w:rPr>
          <w:t xml:space="preserve">daniel.roy.ba@gmail.com</w:t>
        </w:r>
      </w:hyperlink>
      <w:r>
        <w:rPr>
          <w:sz w:val="20"/>
          <w:szCs w:val="20"/>
        </w:rPr>
        <w:t xml:space="preserve">  ||  </w:t>
      </w:r>
      <w:hyperlink w:history="1" r:id="rIdaftroadiovh0_kqba4bvn">
        <w:r>
          <w:rPr>
            <w:color w:val="0000EE"/>
            <w:sz w:val="20"/>
            <w:szCs w:val="20"/>
            <w:u w:val="single"/>
          </w:rPr>
          <w:t xml:space="preserve">linkedin.com/in/danielroy-ba</w:t>
        </w:r>
      </w:hyperlink>
    </w:p>
    <w:p>
      <w:pPr>
        <w:pBdr>
          <w:bottom w:val="single" w:color="000000" w:sz="6" w:space="4"/>
        </w:pBdr>
        <w:spacing w:after="100"/>
        <w:jc w:val="center"/>
      </w:pPr>
      <w:r>
        <w:rPr>
          <w:i/>
          <w:iCs/>
          <w:sz w:val="20"/>
          <w:szCs w:val="20"/>
        </w:rPr>
        <w:t xml:space="preserve">Business Analyst with 6 years bridging business strategy and technology delivery in banking</w:t>
      </w:r>
    </w:p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EDUCATION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2018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B.Com, Management Information Systems</w:t>
            </w:r>
            <w:r>
              <w:rPr>
                <w:b/>
                <w:bCs/>
                <w:sz w:val="20"/>
                <w:szCs w:val="20"/>
              </w:rPr>
              <w:t xml:space="preserve"> - UNIVERSITY OF TORONTO, ROTMAN COMMERCE</w:t>
            </w:r>
            <w:r>
              <w:rPr>
                <w:sz w:val="20"/>
                <w:szCs w:val="20"/>
              </w:rPr>
              <w:t xml:space="preserve">, Toronto, Canada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GPA: 3.7/4.0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Vice President, Rotman Commerce Analytics Club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WORK EXPERIENCE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May 2021–Present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Senior Business Analyst</w:t>
            </w:r>
            <w:r>
              <w:rPr>
                <w:b/>
                <w:bCs/>
                <w:sz w:val="20"/>
                <w:szCs w:val="20"/>
              </w:rPr>
              <w:t xml:space="preserve"> - ROYAL BANK OF CANADA (RBC)</w:t>
            </w:r>
            <w:r>
              <w:rPr>
                <w:sz w:val="20"/>
                <w:szCs w:val="20"/>
              </w:rPr>
              <w:t xml:space="preserve">, Toronto, Canada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Requirements leadership:</w:t>
            </w:r>
            <w:r>
              <w:rPr>
                <w:sz w:val="20"/>
                <w:szCs w:val="20"/>
              </w:rPr>
              <w:t xml:space="preserve"> Gather and document business requirements for core banking system upgrades impacting 2M+ retail customers.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Process improvement:</w:t>
            </w:r>
            <w:r>
              <w:rPr>
                <w:sz w:val="20"/>
                <w:szCs w:val="20"/>
              </w:rPr>
              <w:t xml:space="preserve"> Led a process re-engineering initiative for the loan approval workflow, cutting average processing time from 5 days to 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Stakeholder management:</w:t>
            </w:r>
            <w:r>
              <w:rPr>
                <w:sz w:val="20"/>
                <w:szCs w:val="20"/>
              </w:rPr>
              <w:t xml:space="preserve"> Serve as liaison between business stakeholders and a 15-person engineering team using Agile ceremonies.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Reporting:</w:t>
            </w:r>
            <w:r>
              <w:rPr>
                <w:sz w:val="20"/>
                <w:szCs w:val="20"/>
              </w:rPr>
              <w:t xml:space="preserve"> Built executive dashboards tracking project delivery metrics, presented monthly to senior leadership.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Jul 2018–Apr 2021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Business Analyst</w:t>
            </w:r>
            <w:r>
              <w:rPr>
                <w:b/>
                <w:bCs/>
                <w:sz w:val="20"/>
                <w:szCs w:val="20"/>
              </w:rPr>
              <w:t xml:space="preserve"> - TD BANK GROUP</w:t>
            </w:r>
            <w:r>
              <w:rPr>
                <w:sz w:val="20"/>
                <w:szCs w:val="20"/>
              </w:rPr>
              <w:t xml:space="preserve">, Toronto, Canada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Documented functional requirements and user stories for a digital onboarding platform launched to 500K+ customers.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Conducted UAT planning and execution, identifying 60+ defects prior to production release.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Facilitated requirements workshops with 20+ cross-functional stakeholders across 3 business units.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SKILLS</w:t>
      </w:r>
    </w:p>
    <w:p>
      <w:pPr>
        <w:spacing w:after="80"/>
      </w:pPr>
      <w:r>
        <w:rPr>
          <w:sz w:val="20"/>
          <w:szCs w:val="20"/>
        </w:rPr>
        <w:t xml:space="preserve">Business Process Modeling, JIRA, Confluence, SQL, Agile/Scrum, Requirements Gathering, Stakeholder Management</w:t>
      </w:r>
    </w:p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PROFESSIONAL DEVELOPMENT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2022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Agile Business Analysis Certification, IIBA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AWARDS AND CERTIFICATES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2020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Certified Business Analysis Professional (CBAP)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VOLUNTEER EXPERIENCE &amp; LEADERSHIP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2020–Present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Volunteer Analyst</w:t>
            </w:r>
            <w:r>
              <w:rPr>
                <w:b/>
                <w:bCs/>
                <w:sz w:val="20"/>
                <w:szCs w:val="20"/>
              </w:rPr>
              <w:t xml:space="preserve"> - UNITED WAY TORONTO</w:t>
            </w:r>
            <w:r>
              <w:rPr>
                <w:sz w:val="20"/>
                <w:szCs w:val="20"/>
              </w:rPr>
              <w:t xml:space="preserve">, Toronto, Canada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Support process documentation for a volunteer scheduling system used across 5 chapters.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qiqy-mzjw_vscqn98ula" Type="http://schemas.openxmlformats.org/officeDocument/2006/relationships/hyperlink" Target="mailto:daniel.roy.ba@gmail.com" TargetMode="External"/><Relationship Id="rIdaftroadiovh0_kqba4bvn" Type="http://schemas.openxmlformats.org/officeDocument/2006/relationships/hyperlink" Target="https://linkedin.com/in/danielroy-ba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2026-07-01T06:58:14.975Z</dcterms:created>
  <dcterms:modified xsi:type="dcterms:W3CDTF">2026-07-01T06:58:14.975Z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