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OLIVIA MARTINEZ</w:t>
      </w:r>
    </w:p>
    <w:p>
      <w:pPr>
        <w:spacing w:after="60"/>
        <w:jc w:val="center"/>
      </w:pPr>
      <w:r>
        <w:rPr>
          <w:sz w:val="20"/>
          <w:szCs w:val="20"/>
        </w:rPr>
        <w:t xml:space="preserve">(512) 555-0165</w:t>
      </w:r>
      <w:r>
        <w:rPr>
          <w:sz w:val="20"/>
          <w:szCs w:val="20"/>
        </w:rPr>
        <w:t xml:space="preserve">  ||  </w:t>
      </w:r>
      <w:hyperlink w:history="1" r:id="rIdxc9iahwcfpdj2ttdte6mw">
        <w:r>
          <w:rPr>
            <w:color w:val="0000EE"/>
            <w:sz w:val="20"/>
            <w:szCs w:val="20"/>
            <w:u w:val="single"/>
          </w:rPr>
          <w:t xml:space="preserve">olivia.martinez.cs@gmail.com</w:t>
        </w:r>
      </w:hyperlink>
      <w:r>
        <w:rPr>
          <w:sz w:val="20"/>
          <w:szCs w:val="20"/>
        </w:rPr>
        <w:t xml:space="preserve">  ||  </w:t>
      </w:r>
      <w:hyperlink w:history="1" r:id="rIdiwokamcfjmtd3s-euwrcj">
        <w:r>
          <w:rPr>
            <w:color w:val="0000EE"/>
            <w:sz w:val="20"/>
            <w:szCs w:val="20"/>
            <w:u w:val="single"/>
          </w:rPr>
          <w:t xml:space="preserve">linkedin.com/in/oliviamartinez-cs</w:t>
        </w:r>
      </w:hyperlink>
    </w:p>
    <w:p>
      <w:pPr>
        <w:pBdr>
          <w:bottom w:val="single" w:color="000000" w:sz="6" w:space="4"/>
        </w:pBdr>
        <w:spacing w:after="100"/>
        <w:jc w:val="center"/>
      </w:pPr>
      <w:r>
        <w:rPr>
          <w:i/>
          <w:iCs/>
          <w:sz w:val="20"/>
          <w:szCs w:val="20"/>
        </w:rPr>
        <w:t xml:space="preserve">Customer Success Manager with 6 years driving retention and expansion for enterprise SaaS accounts</w:t>
      </w:r>
    </w:p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EDUCATION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2018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B.A. Communications</w:t>
            </w:r>
            <w:r>
              <w:rPr>
                <w:b/>
                <w:bCs/>
                <w:sz w:val="20"/>
                <w:szCs w:val="20"/>
              </w:rPr>
              <w:t xml:space="preserve"> - UNIVERSITY OF TEXAS AT AUSTIN</w:t>
            </w:r>
            <w:r>
              <w:rPr>
                <w:sz w:val="20"/>
                <w:szCs w:val="20"/>
              </w:rPr>
              <w:t xml:space="preserve">, Austin, TX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GPA: 3.6/4.0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WORK EXPERIENCE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Feb 2021–Present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Senior Customer Success Manager</w:t>
            </w:r>
            <w:r>
              <w:rPr>
                <w:b/>
                <w:bCs/>
                <w:sz w:val="20"/>
                <w:szCs w:val="20"/>
              </w:rPr>
              <w:t xml:space="preserve"> - HUBSPOT</w:t>
            </w:r>
            <w:r>
              <w:rPr>
                <w:sz w:val="20"/>
                <w:szCs w:val="20"/>
              </w:rPr>
              <w:t xml:space="preserve">, Austin, TX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Portfolio management:</w:t>
            </w:r>
            <w:r>
              <w:rPr>
                <w:sz w:val="20"/>
                <w:szCs w:val="20"/>
              </w:rPr>
              <w:t xml:space="preserve"> Manage a portfolio of 35 enterprise accounts worth $6M in ARR, maintaining a net revenue retention rate of 118%.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Expansion revenue:</w:t>
            </w:r>
            <w:r>
              <w:rPr>
                <w:sz w:val="20"/>
                <w:szCs w:val="20"/>
              </w:rPr>
              <w:t xml:space="preserve"> Identified and closed $900K in upsell opportunities in FY23 through proactive value-based check-ins.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Churn reduction:</w:t>
            </w:r>
            <w:r>
              <w:rPr>
                <w:sz w:val="20"/>
                <w:szCs w:val="20"/>
              </w:rPr>
              <w:t xml:space="preserve"> Built an early-warning health-score model that reduced at-risk account churn by 25%.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Cross-functional partnership:</w:t>
            </w:r>
            <w:r>
              <w:rPr>
                <w:sz w:val="20"/>
                <w:szCs w:val="20"/>
              </w:rPr>
              <w:t xml:space="preserve"> Partner with product and support teams to escalate and resolve critical customer issues within SLA.</w:t>
            </w:r>
          </w:p>
        </w:tc>
      </w:tr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Jun 2018–Jan 2021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Customer Success Manager</w:t>
            </w:r>
            <w:r>
              <w:rPr>
                <w:b/>
                <w:bCs/>
                <w:sz w:val="20"/>
                <w:szCs w:val="20"/>
              </w:rPr>
              <w:t xml:space="preserve"> - SALESFORCE</w:t>
            </w:r>
            <w:r>
              <w:rPr>
                <w:sz w:val="20"/>
                <w:szCs w:val="20"/>
              </w:rPr>
              <w:t xml:space="preserve">, Austin, TX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Onboarded and managed 50+ mid-market accounts, achieving a 95% renewal rate over 3 consecutive years.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Developed a customer training program adopted company-wide, reducing support ticket volume by 20%.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Ran quarterly business reviews with key accounts, identifying growth opportunities worth $400K.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SKILLS</w:t>
      </w:r>
    </w:p>
    <w:p>
      <w:pPr>
        <w:spacing w:after="80"/>
      </w:pPr>
      <w:r>
        <w:rPr>
          <w:sz w:val="20"/>
          <w:szCs w:val="20"/>
        </w:rPr>
        <w:t xml:space="preserve">Account Management, Salesforce, Gainsight, Renewal &amp; Expansion Strategy, Customer Onboarding, QBRs</w:t>
      </w:r>
    </w:p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PROFESSIONAL DEVELOPMENT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2022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Customer Success Management Certification, SuccessCOACHING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AWARDS AND CERTIFICATES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2022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HubSpot "Customer Champion" Award</w:t>
            </w:r>
          </w:p>
        </w:tc>
      </w:tr>
    </w:tbl>
    <w:p>
      <w:pPr>
        <w:pBdr>
          <w:bottom w:val="single" w:color="000000" w:sz="6" w:space="2"/>
        </w:pBdr>
        <w:spacing w:after="100" w:before="2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VOLUNTEER EXPERIENCE &amp; LEADERSHIP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8500"/>
      </w:tblGrid>
      <w:tr>
        <w:tc>
          <w:tcPr>
            <w:tcW w:type="pct" w:w="1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i/>
                <w:iCs/>
                <w:sz w:val="18"/>
                <w:szCs w:val="18"/>
              </w:rPr>
              <w:t xml:space="preserve">2020–Present</w:t>
            </w:r>
          </w:p>
        </w:tc>
        <w:tc>
          <w:tcPr>
            <w:tcW w:type="pct" w:w="8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Volunteer Mentor</w:t>
            </w:r>
            <w:r>
              <w:rPr>
                <w:b/>
                <w:bCs/>
                <w:sz w:val="20"/>
                <w:szCs w:val="20"/>
              </w:rPr>
              <w:t xml:space="preserve"> - AUSTIN YOUNG PROFESSIONALS</w:t>
            </w:r>
            <w:r>
              <w:rPr>
                <w:sz w:val="20"/>
                <w:szCs w:val="20"/>
              </w:rPr>
              <w:t xml:space="preserve">, Austin, TX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 xml:space="preserve">Mentor recent graduates entering customer-facing tech careers.</w:t>
            </w:r>
          </w:p>
        </w:tc>
      </w:tr>
    </w:tbl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c9iahwcfpdj2ttdte6mw" Type="http://schemas.openxmlformats.org/officeDocument/2006/relationships/hyperlink" Target="mailto:olivia.martinez.cs@gmail.com" TargetMode="External"/><Relationship Id="rIdiwokamcfjmtd3s-euwrcj" Type="http://schemas.openxmlformats.org/officeDocument/2006/relationships/hyperlink" Target="https://linkedin.com/in/oliviamartinez-cs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2026-07-01T06:58:15.007Z</dcterms:created>
  <dcterms:modified xsi:type="dcterms:W3CDTF">2026-07-01T06:58:15.007Z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