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SNEHA REDDY</w:t>
      </w:r>
    </w:p>
    <w:p>
      <w:pPr>
        <w:spacing w:after="60"/>
        <w:jc w:val="center"/>
      </w:pPr>
      <w:r>
        <w:rPr>
          <w:sz w:val="20"/>
          <w:szCs w:val="20"/>
        </w:rPr>
        <w:t xml:space="preserve">+91 91234 56780</w:t>
      </w:r>
      <w:r>
        <w:rPr>
          <w:sz w:val="20"/>
          <w:szCs w:val="20"/>
        </w:rPr>
        <w:t xml:space="preserve">  ||  </w:t>
      </w:r>
      <w:hyperlink w:history="1" r:id="rIdv_7bfwf2kdoxuo3ttxl7q">
        <w:r>
          <w:rPr>
            <w:color w:val="0000EE"/>
            <w:sz w:val="20"/>
            <w:szCs w:val="20"/>
            <w:u w:val="single"/>
          </w:rPr>
          <w:t xml:space="preserve">sneha.reddy.ce@gmail.com</w:t>
        </w:r>
      </w:hyperlink>
      <w:r>
        <w:rPr>
          <w:sz w:val="20"/>
          <w:szCs w:val="20"/>
        </w:rPr>
        <w:t xml:space="preserve">  ||  </w:t>
      </w:r>
      <w:hyperlink w:history="1" r:id="rIdcsr6ptm6fbtpk3c0w9tqr">
        <w:r>
          <w:rPr>
            <w:color w:val="0000EE"/>
            <w:sz w:val="20"/>
            <w:szCs w:val="20"/>
            <w:u w:val="single"/>
          </w:rPr>
          <w:t xml:space="preserve">linkedin.com/in/snehareddy-civil</w:t>
        </w:r>
      </w:hyperlink>
    </w:p>
    <w:p>
      <w:pPr>
        <w:pBdr>
          <w:bottom w:val="single" w:color="000000" w:sz="6" w:space="4"/>
        </w:pBdr>
        <w:spacing w:after="100"/>
        <w:jc w:val="center"/>
      </w:pPr>
      <w:r>
        <w:rPr>
          <w:i/>
          <w:iCs/>
          <w:sz w:val="20"/>
          <w:szCs w:val="20"/>
        </w:rPr>
        <w:t xml:space="preserve">Structural Engineer with 6+ years designing high-rise residential and commercial infrastructure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2018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M.Tech, Structural Engineering</w:t>
            </w:r>
            <w:r>
              <w:rPr>
                <w:b/>
                <w:bCs/>
                <w:sz w:val="20"/>
                <w:szCs w:val="20"/>
              </w:rPr>
              <w:t xml:space="preserve"> - IIT MADRAS</w:t>
            </w:r>
            <w:r>
              <w:rPr>
                <w:sz w:val="20"/>
                <w:szCs w:val="20"/>
              </w:rPr>
              <w:t xml:space="preserve">, Chennai,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CGPA: 9.1/10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Thesis: "Seismic Performance Evaluation of RC High-Rise Buildings in Zone III"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2016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B.E. Civil Engineering</w:t>
            </w:r>
            <w:r>
              <w:rPr>
                <w:b/>
                <w:bCs/>
                <w:sz w:val="20"/>
                <w:szCs w:val="20"/>
              </w:rPr>
              <w:t xml:space="preserve"> - OSMANIA UNIVERSITY</w:t>
            </w:r>
            <w:r>
              <w:rPr>
                <w:sz w:val="20"/>
                <w:szCs w:val="20"/>
              </w:rPr>
              <w:t xml:space="preserve">, Hyderabad,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First Class with Distinction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Jun 2020–Present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Senior Structural Engineer</w:t>
            </w:r>
            <w:r>
              <w:rPr>
                <w:b/>
                <w:bCs/>
                <w:sz w:val="20"/>
                <w:szCs w:val="20"/>
              </w:rPr>
              <w:t xml:space="preserve"> - L&amp;T CONSTRUCTION</w:t>
            </w:r>
            <w:r>
              <w:rPr>
                <w:sz w:val="20"/>
                <w:szCs w:val="20"/>
              </w:rPr>
              <w:t xml:space="preserve">, Hyderabad,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Design leadership:</w:t>
            </w:r>
            <w:r>
              <w:rPr>
                <w:sz w:val="20"/>
                <w:szCs w:val="20"/>
              </w:rPr>
              <w:t xml:space="preserve"> Lead structural design for high-rise residential towers (up to 40 storeys) using ETABS and STAAD.Pro, ensuring compliance with IS codes and seismic requirements.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Cost optimization:</w:t>
            </w:r>
            <w:r>
              <w:rPr>
                <w:sz w:val="20"/>
                <w:szCs w:val="20"/>
              </w:rPr>
              <w:t xml:space="preserve"> Optimized rebar detailing across 3 projects, reducing steel consumption by 8% without compromising safety margins.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Site coordination:</w:t>
            </w:r>
            <w:r>
              <w:rPr>
                <w:sz w:val="20"/>
                <w:szCs w:val="20"/>
              </w:rPr>
              <w:t xml:space="preserve"> Coordinate with architects, MEP consultants, and site teams to resolve design clashes, cutting rework incidents by 20%.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Team supervision:</w:t>
            </w:r>
            <w:r>
              <w:rPr>
                <w:sz w:val="20"/>
                <w:szCs w:val="20"/>
              </w:rPr>
              <w:t xml:space="preserve"> Supervise a team of 4 junior engineers, reviewing design calculations and drawings prior to client submission.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Jul 2018–May 2020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Structural Engineer</w:t>
            </w:r>
            <w:r>
              <w:rPr>
                <w:b/>
                <w:bCs/>
                <w:sz w:val="20"/>
                <w:szCs w:val="20"/>
              </w:rPr>
              <w:t xml:space="preserve"> - SHAPOORJI PALLONJI GROUP</w:t>
            </w:r>
            <w:r>
              <w:rPr>
                <w:sz w:val="20"/>
                <w:szCs w:val="20"/>
              </w:rPr>
              <w:t xml:space="preserve">, Mumbai,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Prepared structural drawings and BOQs for 4 commercial building projects totaling 2M+ sq. 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Conducted structural audits for 2 existing buildings, recommending retrofit measures for seismic compliance.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Reviewed shop drawings from fabricators to ensure conformance with design intent.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ETABS, STAAD.Pro, AutoCAD, Revit, IS Codes, Seismic Design, Project Coordination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Advanced Seismic Design Workshop, IIT Madras Continuing Education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2019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BIM for Structural Engineers, Autodesk Certified Training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AWARDS AND CERTIFICATES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Associate Member, Institution of Engineers (India)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VOLUNTEER EXPERIENCE &amp; LEADERSHIP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2021–Present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Volunteer Structural Assessor</w:t>
            </w:r>
            <w:r>
              <w:rPr>
                <w:b/>
                <w:bCs/>
                <w:sz w:val="20"/>
                <w:szCs w:val="20"/>
              </w:rPr>
              <w:t xml:space="preserve"> - HABITAT FOR HUMANITY INDIA</w:t>
            </w:r>
            <w:r>
              <w:rPr>
                <w:sz w:val="20"/>
                <w:szCs w:val="20"/>
              </w:rPr>
              <w:t xml:space="preserve">, Hyderabad,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Conduct pro bono structural safety assessments for community housing projects.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_7bfwf2kdoxuo3ttxl7q" Type="http://schemas.openxmlformats.org/officeDocument/2006/relationships/hyperlink" Target="mailto:sneha.reddy.ce@gmail.com" TargetMode="External"/><Relationship Id="rIdcsr6ptm6fbtpk3c0w9tqr" Type="http://schemas.openxmlformats.org/officeDocument/2006/relationships/hyperlink" Target="https://linkedin.com/in/snehareddy-civi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2026-07-01T06:58:14.805Z</dcterms:created>
  <dcterms:modified xsi:type="dcterms:W3CDTF">2026-07-01T06:58:14.805Z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