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drawings/drawing1.xml" ContentType="application/vnd.openxmlformats-officedocument.drawingml.chartshapes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drawings/drawing2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5DE" w:rsidRDefault="00C51F6B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2609684</wp:posOffset>
            </wp:positionV>
            <wp:extent cx="4260850" cy="2014855"/>
            <wp:effectExtent l="0" t="0" r="10160" b="4445"/>
            <wp:wrapNone/>
            <wp:docPr id="1" name="Bagan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 wp14:anchorId="6C7C30A7" wp14:editId="73637A64">
            <wp:extent cx="4261282" cy="2015231"/>
            <wp:effectExtent l="0" t="0" r="6350" b="4445"/>
            <wp:docPr id="2" name="Bagan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505DE" w:rsidRPr="00C505DE" w:rsidRDefault="00C505DE" w:rsidP="00C505DE"/>
    <w:p w:rsidR="00C505DE" w:rsidRPr="00C505DE" w:rsidRDefault="00C505DE" w:rsidP="00C505DE"/>
    <w:p w:rsidR="00C505DE" w:rsidRPr="00C505DE" w:rsidRDefault="00C505DE" w:rsidP="00C505DE"/>
    <w:p w:rsidR="00C505DE" w:rsidRPr="00C505DE" w:rsidRDefault="00C505DE" w:rsidP="00C505DE"/>
    <w:p w:rsidR="00C505DE" w:rsidRPr="00C505DE" w:rsidRDefault="00C505DE" w:rsidP="00C505DE"/>
    <w:p w:rsidR="00C505DE" w:rsidRPr="00C505DE" w:rsidRDefault="00C505DE" w:rsidP="00C505DE"/>
    <w:p w:rsidR="00C505DE" w:rsidRPr="00C505DE" w:rsidRDefault="00C505DE" w:rsidP="00C505DE"/>
    <w:p w:rsidR="00C505DE" w:rsidRPr="00C505DE" w:rsidRDefault="00C505DE" w:rsidP="00C505DE"/>
    <w:p w:rsidR="00C505DE" w:rsidRDefault="00C505DE" w:rsidP="00C505DE"/>
    <w:p w:rsidR="00C505DE" w:rsidRDefault="00C505DE" w:rsidP="00C505DE">
      <w:pPr>
        <w:tabs>
          <w:tab w:val="left" w:pos="1845"/>
        </w:tabs>
      </w:pPr>
      <w:r>
        <w:tab/>
      </w:r>
    </w:p>
    <w:p w:rsidR="00C505DE" w:rsidRDefault="00C505DE">
      <w:r>
        <w:br w:type="page"/>
      </w:r>
    </w:p>
    <w:p w:rsidR="00530E33" w:rsidRDefault="00C505DE" w:rsidP="00C505DE">
      <w:pPr>
        <w:tabs>
          <w:tab w:val="left" w:pos="1845"/>
        </w:tabs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73C1661" wp14:editId="57338890">
            <wp:simplePos x="0" y="0"/>
            <wp:positionH relativeFrom="column">
              <wp:posOffset>19050</wp:posOffset>
            </wp:positionH>
            <wp:positionV relativeFrom="paragraph">
              <wp:posOffset>506397</wp:posOffset>
            </wp:positionV>
            <wp:extent cx="4260850" cy="2014855"/>
            <wp:effectExtent l="0" t="0" r="6350" b="4445"/>
            <wp:wrapNone/>
            <wp:docPr id="3" name="Bagan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</wp:anchor>
        </w:drawing>
      </w:r>
    </w:p>
    <w:p w:rsidR="00530E33" w:rsidRPr="00530E33" w:rsidRDefault="00530E33" w:rsidP="00530E33"/>
    <w:p w:rsidR="00530E33" w:rsidRPr="00530E33" w:rsidRDefault="00530E33" w:rsidP="00530E33"/>
    <w:p w:rsidR="00530E33" w:rsidRPr="00530E33" w:rsidRDefault="00530E33" w:rsidP="00530E33"/>
    <w:p w:rsidR="00530E33" w:rsidRPr="00530E33" w:rsidRDefault="00530E33" w:rsidP="00530E33"/>
    <w:p w:rsidR="00530E33" w:rsidRPr="00530E33" w:rsidRDefault="00530E33" w:rsidP="00530E33"/>
    <w:p w:rsidR="00530E33" w:rsidRPr="00530E33" w:rsidRDefault="00530E33" w:rsidP="00530E33"/>
    <w:p w:rsidR="00530E33" w:rsidRPr="00530E33" w:rsidRDefault="00530E33" w:rsidP="00530E33"/>
    <w:p w:rsidR="00530E33" w:rsidRPr="00530E33" w:rsidRDefault="00530E33" w:rsidP="00530E33"/>
    <w:p w:rsidR="00530E33" w:rsidRDefault="00530E33" w:rsidP="00530E33">
      <w:r>
        <w:rPr>
          <w:noProof/>
        </w:rPr>
        <w:drawing>
          <wp:anchor distT="0" distB="0" distL="114300" distR="114300" simplePos="0" relativeHeight="251662336" behindDoc="0" locked="0" layoutInCell="1" allowOverlap="1" wp14:anchorId="2CFB6A5A" wp14:editId="442BC2A8">
            <wp:simplePos x="0" y="0"/>
            <wp:positionH relativeFrom="column">
              <wp:posOffset>18624</wp:posOffset>
            </wp:positionH>
            <wp:positionV relativeFrom="paragraph">
              <wp:posOffset>209143</wp:posOffset>
            </wp:positionV>
            <wp:extent cx="4260850" cy="2014855"/>
            <wp:effectExtent l="0" t="0" r="6350" b="4445"/>
            <wp:wrapNone/>
            <wp:docPr id="4" name="Bagan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</wp:anchor>
        </w:drawing>
      </w:r>
    </w:p>
    <w:p w:rsidR="0045298D" w:rsidRDefault="00530E33" w:rsidP="00530E33">
      <w:r>
        <w:rPr>
          <w:noProof/>
        </w:rPr>
        <w:drawing>
          <wp:anchor distT="0" distB="0" distL="114300" distR="114300" simplePos="0" relativeHeight="251664384" behindDoc="0" locked="0" layoutInCell="1" allowOverlap="1" wp14:anchorId="656A1C95" wp14:editId="32D75E2A">
            <wp:simplePos x="0" y="0"/>
            <wp:positionH relativeFrom="column">
              <wp:posOffset>18624</wp:posOffset>
            </wp:positionH>
            <wp:positionV relativeFrom="paragraph">
              <wp:posOffset>2213814</wp:posOffset>
            </wp:positionV>
            <wp:extent cx="4260850" cy="2014855"/>
            <wp:effectExtent l="0" t="0" r="6350" b="4445"/>
            <wp:wrapNone/>
            <wp:docPr id="5" name="Bagan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</wp:anchor>
        </w:drawing>
      </w:r>
    </w:p>
    <w:p w:rsidR="0045298D" w:rsidRPr="0045298D" w:rsidRDefault="0045298D" w:rsidP="0045298D"/>
    <w:p w:rsidR="0045298D" w:rsidRPr="0045298D" w:rsidRDefault="0045298D" w:rsidP="0045298D"/>
    <w:p w:rsidR="0045298D" w:rsidRPr="0045298D" w:rsidRDefault="0045298D" w:rsidP="0045298D"/>
    <w:p w:rsidR="0045298D" w:rsidRPr="0045298D" w:rsidRDefault="0045298D" w:rsidP="0045298D"/>
    <w:p w:rsidR="0045298D" w:rsidRPr="0045298D" w:rsidRDefault="0045298D" w:rsidP="0045298D"/>
    <w:p w:rsidR="0045298D" w:rsidRPr="0045298D" w:rsidRDefault="0045298D" w:rsidP="0045298D"/>
    <w:p w:rsidR="0045298D" w:rsidRPr="0045298D" w:rsidRDefault="0045298D" w:rsidP="0045298D"/>
    <w:p w:rsidR="0045298D" w:rsidRPr="0045298D" w:rsidRDefault="0045298D" w:rsidP="0045298D"/>
    <w:p w:rsidR="0045298D" w:rsidRPr="0045298D" w:rsidRDefault="0045298D" w:rsidP="0045298D"/>
    <w:p w:rsidR="0045298D" w:rsidRPr="0045298D" w:rsidRDefault="0045298D" w:rsidP="0045298D"/>
    <w:p w:rsidR="0045298D" w:rsidRPr="0045298D" w:rsidRDefault="0045298D" w:rsidP="0045298D"/>
    <w:p w:rsidR="0045298D" w:rsidRPr="0045298D" w:rsidRDefault="0045298D" w:rsidP="0045298D"/>
    <w:p w:rsidR="0045298D" w:rsidRPr="0045298D" w:rsidRDefault="0045298D" w:rsidP="0045298D"/>
    <w:p w:rsidR="0045298D" w:rsidRPr="0045298D" w:rsidRDefault="0045298D" w:rsidP="0045298D"/>
    <w:p w:rsidR="0045298D" w:rsidRPr="0045298D" w:rsidRDefault="0045298D" w:rsidP="0045298D"/>
    <w:p w:rsidR="0045298D" w:rsidRDefault="0045298D" w:rsidP="0045298D"/>
    <w:p w:rsidR="0045298D" w:rsidRDefault="0045298D" w:rsidP="0045298D">
      <w:pPr>
        <w:tabs>
          <w:tab w:val="left" w:pos="1971"/>
        </w:tabs>
      </w:pPr>
      <w:r>
        <w:tab/>
      </w:r>
    </w:p>
    <w:p w:rsidR="0045298D" w:rsidRDefault="0045298D">
      <w:r>
        <w:br w:type="page"/>
      </w:r>
    </w:p>
    <w:p w:rsidR="008278A6" w:rsidRPr="0045298D" w:rsidRDefault="004A611B" w:rsidP="0045298D">
      <w:pPr>
        <w:tabs>
          <w:tab w:val="left" w:pos="1971"/>
        </w:tabs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49D256D" wp14:editId="5BB19CB0">
            <wp:simplePos x="0" y="0"/>
            <wp:positionH relativeFrom="column">
              <wp:posOffset>134121</wp:posOffset>
            </wp:positionH>
            <wp:positionV relativeFrom="paragraph">
              <wp:posOffset>3214037</wp:posOffset>
            </wp:positionV>
            <wp:extent cx="5184140" cy="3044647"/>
            <wp:effectExtent l="0" t="0" r="16510" b="3810"/>
            <wp:wrapNone/>
            <wp:docPr id="8" name="Baga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298D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132167</wp:posOffset>
            </wp:positionH>
            <wp:positionV relativeFrom="paragraph">
              <wp:posOffset>-71441</wp:posOffset>
            </wp:positionV>
            <wp:extent cx="5184140" cy="3044647"/>
            <wp:effectExtent l="0" t="0" r="16510" b="3810"/>
            <wp:wrapNone/>
            <wp:docPr id="6" name="Baga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278A6" w:rsidRPr="00452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F6B"/>
    <w:rsid w:val="0001612E"/>
    <w:rsid w:val="001263C3"/>
    <w:rsid w:val="002E6748"/>
    <w:rsid w:val="0045298D"/>
    <w:rsid w:val="004A611B"/>
    <w:rsid w:val="00530E33"/>
    <w:rsid w:val="007B06A6"/>
    <w:rsid w:val="00A2637B"/>
    <w:rsid w:val="00C469DD"/>
    <w:rsid w:val="00C505DE"/>
    <w:rsid w:val="00C51F6B"/>
    <w:rsid w:val="00FB71AF"/>
    <w:rsid w:val="00F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44B00"/>
  <w15:chartTrackingRefBased/>
  <w15:docId w15:val="{1E589959-0BFA-47BB-8FB1-931B375A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fontTable" Target="fontTable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chartUserShapes" Target="../drawings/drawing1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chartUserShapes" Target="../drawings/drawing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d-ID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i="1"/>
              <a:t>Packet Loss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Lembar1!$B$1</c:f>
              <c:strCache>
                <c:ptCount val="1"/>
                <c:pt idx="0">
                  <c:v>Packet Loss (1)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Lembar1!$A$2:$A$5</c:f>
              <c:strCache>
                <c:ptCount val="2"/>
                <c:pt idx="0">
                  <c:v>KVM</c:v>
                </c:pt>
                <c:pt idx="1">
                  <c:v>LXC</c:v>
                </c:pt>
              </c:strCache>
            </c:strRef>
          </c:cat>
          <c:val>
            <c:numRef>
              <c:f>Lembar1!$B$2:$B$5</c:f>
              <c:numCache>
                <c:formatCode>0%</c:formatCode>
                <c:ptCount val="4"/>
                <c:pt idx="0">
                  <c:v>0.01</c:v>
                </c:pt>
                <c:pt idx="1">
                  <c:v>0.75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9F-4400-9F96-7C6E0EDEE136}"/>
            </c:ext>
          </c:extLst>
        </c:ser>
        <c:ser>
          <c:idx val="1"/>
          <c:order val="1"/>
          <c:tx>
            <c:strRef>
              <c:f>Lembar1!$C$1</c:f>
              <c:strCache>
                <c:ptCount val="1"/>
                <c:pt idx="0">
                  <c:v>Packet Loss (2)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Lembar1!$A$2:$A$5</c:f>
              <c:strCache>
                <c:ptCount val="2"/>
                <c:pt idx="0">
                  <c:v>KVM</c:v>
                </c:pt>
                <c:pt idx="1">
                  <c:v>LXC</c:v>
                </c:pt>
              </c:strCache>
            </c:strRef>
          </c:cat>
          <c:val>
            <c:numRef>
              <c:f>Lembar1!$C$2:$C$5</c:f>
              <c:numCache>
                <c:formatCode>0%</c:formatCode>
                <c:ptCount val="4"/>
                <c:pt idx="0">
                  <c:v>0</c:v>
                </c:pt>
                <c:pt idx="1">
                  <c:v>0.88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A9F-4400-9F96-7C6E0EDEE1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50115224"/>
        <c:axId val="150111616"/>
      </c:barChart>
      <c:catAx>
        <c:axId val="1501152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111616"/>
        <c:crosses val="autoZero"/>
        <c:auto val="1"/>
        <c:lblAlgn val="ctr"/>
        <c:lblOffset val="100"/>
        <c:noMultiLvlLbl val="0"/>
      </c:catAx>
      <c:valAx>
        <c:axId val="150111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115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d-ID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Waktu </a:t>
            </a:r>
            <a:r>
              <a:rPr lang="en-US" i="1"/>
              <a:t>Bakcup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Lembar1!$B$1</c:f>
              <c:strCache>
                <c:ptCount val="1"/>
                <c:pt idx="0">
                  <c:v>Lama Waktu 1 (S)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Lembar1!$A$2:$A$5</c:f>
              <c:strCache>
                <c:ptCount val="2"/>
                <c:pt idx="0">
                  <c:v>KVM</c:v>
                </c:pt>
                <c:pt idx="1">
                  <c:v>LXC</c:v>
                </c:pt>
              </c:strCache>
            </c:strRef>
          </c:cat>
          <c:val>
            <c:numRef>
              <c:f>Lembar1!$B$2:$B$5</c:f>
              <c:numCache>
                <c:formatCode>General</c:formatCode>
                <c:ptCount val="4"/>
                <c:pt idx="0">
                  <c:v>18</c:v>
                </c:pt>
                <c:pt idx="1">
                  <c:v>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9E1-4585-B2B8-859669B4DA45}"/>
            </c:ext>
          </c:extLst>
        </c:ser>
        <c:ser>
          <c:idx val="1"/>
          <c:order val="1"/>
          <c:tx>
            <c:strRef>
              <c:f>Lembar1!$C$1</c:f>
              <c:strCache>
                <c:ptCount val="1"/>
                <c:pt idx="0">
                  <c:v>Lama Waktu 2 (S)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Lembar1!$A$2:$A$5</c:f>
              <c:strCache>
                <c:ptCount val="2"/>
                <c:pt idx="0">
                  <c:v>KVM</c:v>
                </c:pt>
                <c:pt idx="1">
                  <c:v>LXC</c:v>
                </c:pt>
              </c:strCache>
            </c:strRef>
          </c:cat>
          <c:val>
            <c:numRef>
              <c:f>Lembar1!$C$2:$C$5</c:f>
              <c:numCache>
                <c:formatCode>General</c:formatCode>
                <c:ptCount val="4"/>
                <c:pt idx="0">
                  <c:v>17</c:v>
                </c:pt>
                <c:pt idx="1">
                  <c:v>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9E1-4585-B2B8-859669B4DA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50115224"/>
        <c:axId val="150111616"/>
      </c:barChart>
      <c:catAx>
        <c:axId val="15011522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Jenis</a:t>
                </a:r>
                <a:r>
                  <a:rPr lang="en-US" baseline="0"/>
                  <a:t> Virtualisasi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111616"/>
        <c:crosses val="autoZero"/>
        <c:auto val="1"/>
        <c:lblAlgn val="ctr"/>
        <c:lblOffset val="100"/>
        <c:noMultiLvlLbl val="0"/>
      </c:catAx>
      <c:valAx>
        <c:axId val="150111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Second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115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d-ID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i="0"/>
              <a:t>Waktu</a:t>
            </a:r>
            <a:r>
              <a:rPr lang="en-US" i="0" baseline="0"/>
              <a:t> </a:t>
            </a:r>
            <a:r>
              <a:rPr lang="en-US" i="1" baseline="0"/>
              <a:t>Backup</a:t>
            </a:r>
            <a:endParaRPr lang="en-US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Lembar1!$B$1</c:f>
              <c:strCache>
                <c:ptCount val="1"/>
                <c:pt idx="0">
                  <c:v>Waktu Backup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Lembar1!$A$2:$A$5</c:f>
              <c:strCache>
                <c:ptCount val="2"/>
                <c:pt idx="0">
                  <c:v>KVM</c:v>
                </c:pt>
                <c:pt idx="1">
                  <c:v>LXC</c:v>
                </c:pt>
              </c:strCache>
            </c:strRef>
          </c:cat>
          <c:val>
            <c:numRef>
              <c:f>Lembar1!$B$2:$B$5</c:f>
              <c:numCache>
                <c:formatCode>0.00</c:formatCode>
                <c:ptCount val="4"/>
                <c:pt idx="0">
                  <c:v>24.35</c:v>
                </c:pt>
                <c:pt idx="1">
                  <c:v>2.27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0F4-4DD8-A30A-D4EA0761A7B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50115224"/>
        <c:axId val="150111616"/>
      </c:barChart>
      <c:catAx>
        <c:axId val="15011522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Jenis Virtualisasi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111616"/>
        <c:crosses val="autoZero"/>
        <c:auto val="1"/>
        <c:lblAlgn val="ctr"/>
        <c:lblOffset val="100"/>
        <c:noMultiLvlLbl val="0"/>
      </c:catAx>
      <c:valAx>
        <c:axId val="150111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Second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115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d-ID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i="0"/>
              <a:t>Kecepatan</a:t>
            </a:r>
            <a:r>
              <a:rPr lang="en-US" i="0" baseline="0"/>
              <a:t> </a:t>
            </a:r>
            <a:r>
              <a:rPr lang="en-US" i="1" baseline="0"/>
              <a:t>Backup</a:t>
            </a:r>
            <a:endParaRPr lang="en-US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Lembar1!$B$1</c:f>
              <c:strCache>
                <c:ptCount val="1"/>
                <c:pt idx="0">
                  <c:v>Kecepatan Backup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Lembar1!$A$2:$A$5</c:f>
              <c:strCache>
                <c:ptCount val="2"/>
                <c:pt idx="0">
                  <c:v>KVM</c:v>
                </c:pt>
                <c:pt idx="1">
                  <c:v>LXC</c:v>
                </c:pt>
              </c:strCache>
            </c:strRef>
          </c:cat>
          <c:val>
            <c:numRef>
              <c:f>Lembar1!$B$2:$B$5</c:f>
              <c:numCache>
                <c:formatCode>0.00</c:formatCode>
                <c:ptCount val="4"/>
                <c:pt idx="0">
                  <c:v>7</c:v>
                </c:pt>
                <c:pt idx="1">
                  <c:v>3.4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CFC-4D1F-9FB2-950F866004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50115224"/>
        <c:axId val="150111616"/>
      </c:barChart>
      <c:catAx>
        <c:axId val="15011522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Jenis Virtualisasi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111616"/>
        <c:crosses val="autoZero"/>
        <c:auto val="1"/>
        <c:lblAlgn val="ctr"/>
        <c:lblOffset val="100"/>
        <c:noMultiLvlLbl val="0"/>
      </c:catAx>
      <c:valAx>
        <c:axId val="150111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Second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115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d-ID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i="0"/>
              <a:t>Ukuran</a:t>
            </a:r>
            <a:r>
              <a:rPr lang="en-US" i="0" baseline="0"/>
              <a:t> </a:t>
            </a:r>
            <a:r>
              <a:rPr lang="en-US" i="1" baseline="0"/>
              <a:t>Backup</a:t>
            </a:r>
            <a:endParaRPr lang="en-US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Lembar1!$B$1</c:f>
              <c:strCache>
                <c:ptCount val="1"/>
                <c:pt idx="0">
                  <c:v>Kecepatan Backup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Lembar1!$A$2:$A$5</c:f>
              <c:strCache>
                <c:ptCount val="2"/>
                <c:pt idx="0">
                  <c:v>KVM</c:v>
                </c:pt>
                <c:pt idx="1">
                  <c:v>LXC</c:v>
                </c:pt>
              </c:strCache>
            </c:strRef>
          </c:cat>
          <c:val>
            <c:numRef>
              <c:f>Lembar1!$B$2:$B$5</c:f>
              <c:numCache>
                <c:formatCode>0.00</c:formatCode>
                <c:ptCount val="4"/>
                <c:pt idx="0">
                  <c:v>324</c:v>
                </c:pt>
                <c:pt idx="1">
                  <c:v>234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F4-4578-AD6D-F44447277F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50115224"/>
        <c:axId val="150111616"/>
      </c:barChart>
      <c:catAx>
        <c:axId val="150115224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Jenis Virtualisasi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111616"/>
        <c:crosses val="autoZero"/>
        <c:auto val="1"/>
        <c:lblAlgn val="ctr"/>
        <c:lblOffset val="100"/>
        <c:noMultiLvlLbl val="0"/>
      </c:catAx>
      <c:valAx>
        <c:axId val="150111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MB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1152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d-ID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i="1"/>
              <a:t>Resource</a:t>
            </a:r>
            <a:r>
              <a:rPr lang="en-US" i="1" baseline="0"/>
              <a:t> </a:t>
            </a:r>
            <a:r>
              <a:rPr lang="en-US" i="0" baseline="0"/>
              <a:t>Peggunaan CPU</a:t>
            </a:r>
            <a:endParaRPr lang="en-US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299106680756926"/>
          <c:y val="0.13111828539127249"/>
          <c:w val="0.68823784293854129"/>
          <c:h val="0.59392610539067237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Tidak ada VOIP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Sheet1!$B$1:$C$1</c:f>
              <c:strCache>
                <c:ptCount val="2"/>
                <c:pt idx="0">
                  <c:v>CPU(LXC)</c:v>
                </c:pt>
                <c:pt idx="1">
                  <c:v>CPU(KVM)</c:v>
                </c:pt>
              </c:strCache>
            </c:strRef>
          </c:cat>
          <c:val>
            <c:numRef>
              <c:f>Sheet1!$B$2:$C$2</c:f>
              <c:numCache>
                <c:formatCode>0.00%</c:formatCode>
                <c:ptCount val="2"/>
                <c:pt idx="0" formatCode="0%">
                  <c:v>5.2999999999999999E-2</c:v>
                </c:pt>
                <c:pt idx="1">
                  <c:v>7.0000000000000001E-3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9A-4904-805D-C29EB247A882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2 Panggilan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Sheet1!$B$1:$C$1</c:f>
              <c:strCache>
                <c:ptCount val="2"/>
                <c:pt idx="0">
                  <c:v>CPU(LXC)</c:v>
                </c:pt>
                <c:pt idx="1">
                  <c:v>CPU(KVM)</c:v>
                </c:pt>
              </c:strCache>
            </c:strRef>
          </c:cat>
          <c:val>
            <c:numRef>
              <c:f>Sheet1!$B$3:$C$3</c:f>
              <c:numCache>
                <c:formatCode>0.00%</c:formatCode>
                <c:ptCount val="2"/>
                <c:pt idx="0">
                  <c:v>7.9000000000000001E-2</c:v>
                </c:pt>
                <c:pt idx="1">
                  <c:v>2.1000000000000001E-2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89A-4904-805D-C29EB247A882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4 Panggilan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Sheet1!$B$1:$C$1</c:f>
              <c:strCache>
                <c:ptCount val="2"/>
                <c:pt idx="0">
                  <c:v>CPU(LXC)</c:v>
                </c:pt>
                <c:pt idx="1">
                  <c:v>CPU(KVM)</c:v>
                </c:pt>
              </c:strCache>
            </c:strRef>
          </c:cat>
          <c:val>
            <c:numRef>
              <c:f>Sheet1!$B$4:$C$4</c:f>
              <c:numCache>
                <c:formatCode>0.00%</c:formatCode>
                <c:ptCount val="2"/>
                <c:pt idx="0">
                  <c:v>0.16300000000000001</c:v>
                </c:pt>
                <c:pt idx="1">
                  <c:v>3.4000000000000002E-2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89A-4904-805D-C29EB247A8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74248888"/>
        <c:axId val="1"/>
      </c:barChart>
      <c:catAx>
        <c:axId val="1742488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Jenis</a:t>
                </a:r>
                <a:r>
                  <a:rPr lang="en-US" baseline="0"/>
                  <a:t> Virtualisasi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2.8526428684410535E-2"/>
              <c:y val="0.352116910679133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% </a:t>
                </a:r>
                <a:r>
                  <a:rPr lang="en-US" i="1"/>
                  <a:t>Usage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248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d-ID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i="1"/>
              <a:t>Resource</a:t>
            </a:r>
            <a:r>
              <a:rPr lang="en-US" i="1" baseline="0"/>
              <a:t> </a:t>
            </a:r>
            <a:r>
              <a:rPr lang="en-US" i="0" baseline="0"/>
              <a:t>Peggunaan RAM dan SWAP</a:t>
            </a:r>
            <a:endParaRPr lang="en-US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299106680756926"/>
          <c:y val="0.13111828539127249"/>
          <c:w val="0.68823784293854129"/>
          <c:h val="0.59392610539067237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Tidak ada VOIP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Sheet1!$B$1:$E$1</c:f>
              <c:strCache>
                <c:ptCount val="4"/>
                <c:pt idx="0">
                  <c:v>RAM(LXC)</c:v>
                </c:pt>
                <c:pt idx="1">
                  <c:v>RAM(KVM)</c:v>
                </c:pt>
                <c:pt idx="2">
                  <c:v>SWAP(LXC)</c:v>
                </c:pt>
                <c:pt idx="3">
                  <c:v>SWAP(KVM)</c:v>
                </c:pt>
              </c:strCache>
            </c:strRef>
          </c:cat>
          <c:val>
            <c:numRef>
              <c:f>Sheet1!$B$2:$E$2</c:f>
              <c:numCache>
                <c:formatCode>General</c:formatCode>
                <c:ptCount val="4"/>
                <c:pt idx="0">
                  <c:v>26</c:v>
                </c:pt>
                <c:pt idx="1">
                  <c:v>36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031-47B8-852E-378979F3C51A}"/>
            </c:ext>
          </c:extLst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2 Panggilan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Sheet1!$B$1:$E$1</c:f>
              <c:strCache>
                <c:ptCount val="4"/>
                <c:pt idx="0">
                  <c:v>RAM(LXC)</c:v>
                </c:pt>
                <c:pt idx="1">
                  <c:v>RAM(KVM)</c:v>
                </c:pt>
                <c:pt idx="2">
                  <c:v>SWAP(LXC)</c:v>
                </c:pt>
                <c:pt idx="3">
                  <c:v>SWAP(KVM)</c:v>
                </c:pt>
              </c:strCache>
            </c:strRef>
          </c:cat>
          <c:val>
            <c:numRef>
              <c:f>Sheet1!$B$3:$E$3</c:f>
              <c:numCache>
                <c:formatCode>General</c:formatCode>
                <c:ptCount val="4"/>
                <c:pt idx="0">
                  <c:v>26</c:v>
                </c:pt>
                <c:pt idx="1">
                  <c:v>36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031-47B8-852E-378979F3C51A}"/>
            </c:ext>
          </c:extLst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4 Panggilan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Sheet1!$B$1:$E$1</c:f>
              <c:strCache>
                <c:ptCount val="4"/>
                <c:pt idx="0">
                  <c:v>RAM(LXC)</c:v>
                </c:pt>
                <c:pt idx="1">
                  <c:v>RAM(KVM)</c:v>
                </c:pt>
                <c:pt idx="2">
                  <c:v>SWAP(LXC)</c:v>
                </c:pt>
                <c:pt idx="3">
                  <c:v>SWAP(KVM)</c:v>
                </c:pt>
              </c:strCache>
            </c:strRef>
          </c:cat>
          <c:val>
            <c:numRef>
              <c:f>Sheet1!$B$4:$E$4</c:f>
              <c:numCache>
                <c:formatCode>General</c:formatCode>
                <c:ptCount val="4"/>
                <c:pt idx="0">
                  <c:v>25</c:v>
                </c:pt>
                <c:pt idx="1">
                  <c:v>37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031-47B8-852E-378979F3C5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74248888"/>
        <c:axId val="1"/>
      </c:barChart>
      <c:catAx>
        <c:axId val="174248888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Jenis</a:t>
                </a:r>
                <a:r>
                  <a:rPr lang="en-US" baseline="0"/>
                  <a:t> Virtualisasi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2.8526428684410535E-2"/>
              <c:y val="0.3521169106791339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"/>
        <c:crosses val="autoZero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% </a:t>
                </a:r>
                <a:r>
                  <a:rPr lang="en-US" i="1"/>
                  <a:t>Usage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248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0.53225</cdr:x>
      <cdr:y>0.42225</cdr:y>
    </cdr:from>
    <cdr:to>
      <cdr:x>0.5365</cdr:x>
      <cdr:y>0.49075</cdr:y>
    </cdr:to>
    <cdr:sp macro="" textlink="">
      <cdr:nvSpPr>
        <cdr:cNvPr id="1025" name="Text Box 1">
          <a:extLst xmlns:a="http://schemas.openxmlformats.org/drawingml/2006/main">
            <a:ext uri="{FF2B5EF4-FFF2-40B4-BE49-F238E27FC236}">
              <a16:creationId xmlns:a16="http://schemas.microsoft.com/office/drawing/2014/main" id="{C3C2C154-C7B6-4121-9A7C-07BE8886054D}"/>
            </a:ext>
          </a:extLst>
        </cdr:cNvPr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2438517" y="880803"/>
          <a:ext cx="19471" cy="142889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ffectLst xmlns:a="http://schemas.openxmlformats.org/drawingml/2006/main"/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xmlns:mc="http://schemas.openxmlformats.org/markup-compatibility/2006" val="000000" mc:Ignorable="a14" a14:legacySpreadsheetColorIndex="64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xmlns:mc="http://schemas.openxmlformats.org/markup-compatibility/2006" val="FFFFFF" mc:Ignorable="a14" a14:legacySpreadsheetColorIndex="65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cdr:spPr>
      <cdr:txBody>
        <a:bodyPr xmlns:a="http://schemas.openxmlformats.org/drawingml/2006/main" wrap="none" lIns="18288" tIns="0" rIns="0" bIns="0" anchor="ctr" upright="1">
          <a:spAutoFit/>
        </a:bodyPr>
        <a:lstStyle xmlns:a="http://schemas.openxmlformats.org/drawingml/2006/main"/>
        <a:p xmlns:a="http://schemas.openxmlformats.org/drawingml/2006/main">
          <a:pPr algn="ctr" rtl="0">
            <a:defRPr sz="1000"/>
          </a:pPr>
          <a:endParaRPr lang="en-US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0.53225</cdr:x>
      <cdr:y>0.42225</cdr:y>
    </cdr:from>
    <cdr:to>
      <cdr:x>0.5365</cdr:x>
      <cdr:y>0.49075</cdr:y>
    </cdr:to>
    <cdr:sp macro="" textlink="">
      <cdr:nvSpPr>
        <cdr:cNvPr id="1025" name="Text Box 1">
          <a:extLst xmlns:a="http://schemas.openxmlformats.org/drawingml/2006/main">
            <a:ext uri="{FF2B5EF4-FFF2-40B4-BE49-F238E27FC236}">
              <a16:creationId xmlns:a16="http://schemas.microsoft.com/office/drawing/2014/main" id="{C3C2C154-C7B6-4121-9A7C-07BE8886054D}"/>
            </a:ext>
          </a:extLst>
        </cdr:cNvPr>
        <cdr:cNvSpPr txBox="1">
          <a:spLocks xmlns:a="http://schemas.openxmlformats.org/drawingml/2006/main" noChangeArrowheads="1"/>
        </cdr:cNvSpPr>
      </cdr:nvSpPr>
      <cdr:spPr bwMode="auto">
        <a:xfrm xmlns:a="http://schemas.openxmlformats.org/drawingml/2006/main">
          <a:off x="2438517" y="880803"/>
          <a:ext cx="19471" cy="142889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>
          <a:noFill/>
        </a:ln>
        <a:effectLst xmlns:a="http://schemas.openxmlformats.org/drawingml/2006/main"/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xmlns:mc="http://schemas.openxmlformats.org/markup-compatibility/2006" val="000000" mc:Ignorable="a14" a14:legacySpreadsheetColorIndex="64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xmlns:mc="http://schemas.openxmlformats.org/markup-compatibility/2006" val="FFFFFF" mc:Ignorable="a14" a14:legacySpreadsheetColorIndex="65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cdr:spPr>
      <cdr:txBody>
        <a:bodyPr xmlns:a="http://schemas.openxmlformats.org/drawingml/2006/main" wrap="none" lIns="18288" tIns="0" rIns="0" bIns="0" anchor="ctr" upright="1">
          <a:spAutoFit/>
        </a:bodyPr>
        <a:lstStyle xmlns:a="http://schemas.openxmlformats.org/drawingml/2006/main"/>
        <a:p xmlns:a="http://schemas.openxmlformats.org/drawingml/2006/main">
          <a:pPr algn="ctr" rtl="0">
            <a:defRPr sz="1000"/>
          </a:pPr>
          <a:endParaRPr lang="en-US"/>
        </a:p>
      </cdr:txBody>
    </cdr:sp>
  </cdr:relSizeAnchor>
</c:userShape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3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</dc:creator>
  <cp:keywords/>
  <dc:description/>
  <cp:lastModifiedBy>ridwan</cp:lastModifiedBy>
  <cp:revision>4</cp:revision>
  <dcterms:created xsi:type="dcterms:W3CDTF">2017-11-30T12:00:00Z</dcterms:created>
  <dcterms:modified xsi:type="dcterms:W3CDTF">2017-12-01T04:23:00Z</dcterms:modified>
</cp:coreProperties>
</file>