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EF5D3" w14:textId="77777777" w:rsidR="00A04C13" w:rsidRDefault="00A04C13">
      <w:pPr>
        <w:spacing w:after="600"/>
      </w:pPr>
    </w:p>
    <w:p w14:paraId="2AD96137" w14:textId="77777777" w:rsidR="00A04C13" w:rsidRDefault="00E24A7E">
      <w:pPr>
        <w:spacing w:after="80"/>
        <w:jc w:val="center"/>
      </w:pPr>
      <w:r>
        <w:rPr>
          <w:b/>
          <w:bCs/>
          <w:color w:val="0B1F3F"/>
          <w:sz w:val="44"/>
          <w:szCs w:val="44"/>
        </w:rPr>
        <w:t>HOME CREDIT DEFAULT RISK</w:t>
      </w:r>
    </w:p>
    <w:p w14:paraId="70735258" w14:textId="77777777" w:rsidR="00A04C13" w:rsidRDefault="00E24A7E">
      <w:pPr>
        <w:spacing w:after="40"/>
        <w:jc w:val="center"/>
      </w:pPr>
      <w:r>
        <w:rPr>
          <w:b/>
          <w:bCs/>
          <w:color w:val="008C8C"/>
          <w:sz w:val="32"/>
          <w:szCs w:val="32"/>
        </w:rPr>
        <w:t>Complete Analytical Report</w:t>
      </w:r>
    </w:p>
    <w:p w14:paraId="719B8970" w14:textId="6082E584" w:rsidR="00A04C13" w:rsidRDefault="00E24A7E">
      <w:pPr>
        <w:spacing w:after="500"/>
        <w:jc w:val="center"/>
      </w:pPr>
      <w:r>
        <w:rPr>
          <w:i/>
          <w:iCs/>
          <w:color w:val="555555"/>
          <w:sz w:val="21"/>
          <w:szCs w:val="21"/>
        </w:rPr>
        <w:t>Data Cartography  ·  Data Deep Dive  ·  Signal Extraction  ·  From Models to Decisions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5"/>
        <w:gridCol w:w="6855"/>
      </w:tblGrid>
      <w:tr w:rsidR="00A04C13" w14:paraId="1C67B2DC" w14:textId="77777777">
        <w:tc>
          <w:tcPr>
            <w:tcW w:w="10080" w:type="dxa"/>
            <w:gridSpan w:val="2"/>
            <w:shd w:val="clear" w:color="auto" w:fill="0B1F3F"/>
            <w:tcMar>
              <w:top w:w="100" w:type="dxa"/>
              <w:left w:w="160" w:type="dxa"/>
              <w:bottom w:w="100" w:type="dxa"/>
              <w:right w:w="160" w:type="dxa"/>
            </w:tcMar>
          </w:tcPr>
          <w:p w14:paraId="76F47CE1" w14:textId="77777777" w:rsidR="00A04C13" w:rsidRDefault="00E24A7E">
            <w:r>
              <w:rPr>
                <w:b/>
                <w:bCs/>
                <w:color w:val="FFFFFF"/>
                <w:sz w:val="21"/>
                <w:szCs w:val="21"/>
              </w:rPr>
              <w:t>REPORT DETAILS</w:t>
            </w:r>
          </w:p>
        </w:tc>
      </w:tr>
      <w:tr w:rsidR="00A04C13" w14:paraId="3F3A52F8" w14:textId="77777777" w:rsidTr="00F6552F">
        <w:tc>
          <w:tcPr>
            <w:tcW w:w="3225" w:type="dxa"/>
            <w:shd w:val="clear" w:color="auto" w:fill="E8EDF4"/>
            <w:tcMar>
              <w:top w:w="90" w:type="dxa"/>
              <w:left w:w="160" w:type="dxa"/>
              <w:bottom w:w="90" w:type="dxa"/>
              <w:right w:w="100" w:type="dxa"/>
            </w:tcMar>
          </w:tcPr>
          <w:p w14:paraId="514563C8" w14:textId="77777777" w:rsidR="00A04C13" w:rsidRDefault="00E24A7E">
            <w:r>
              <w:rPr>
                <w:b/>
                <w:bCs/>
                <w:color w:val="0B1F3F"/>
                <w:sz w:val="20"/>
                <w:szCs w:val="20"/>
              </w:rPr>
              <w:t>Student</w:t>
            </w:r>
          </w:p>
        </w:tc>
        <w:tc>
          <w:tcPr>
            <w:tcW w:w="6855" w:type="dxa"/>
            <w:tcMar>
              <w:top w:w="90" w:type="dxa"/>
              <w:left w:w="160" w:type="dxa"/>
              <w:bottom w:w="90" w:type="dxa"/>
              <w:right w:w="100" w:type="dxa"/>
            </w:tcMar>
          </w:tcPr>
          <w:p w14:paraId="6E11E2E5" w14:textId="0F1AAE21" w:rsidR="00A04C13" w:rsidRDefault="003A3969">
            <w:proofErr w:type="spellStart"/>
            <w:r>
              <w:t>Devanathan</w:t>
            </w:r>
            <w:proofErr w:type="spellEnd"/>
          </w:p>
        </w:tc>
      </w:tr>
      <w:tr w:rsidR="00A04C13" w14:paraId="318F845D" w14:textId="77777777" w:rsidTr="00F6552F">
        <w:tc>
          <w:tcPr>
            <w:tcW w:w="3225" w:type="dxa"/>
            <w:shd w:val="clear" w:color="auto" w:fill="E8EDF4"/>
            <w:tcMar>
              <w:top w:w="90" w:type="dxa"/>
              <w:left w:w="160" w:type="dxa"/>
              <w:bottom w:w="90" w:type="dxa"/>
              <w:right w:w="100" w:type="dxa"/>
            </w:tcMar>
          </w:tcPr>
          <w:p w14:paraId="3B8DBD99" w14:textId="77777777" w:rsidR="00A04C13" w:rsidRDefault="00E24A7E">
            <w:r>
              <w:rPr>
                <w:b/>
                <w:bCs/>
                <w:color w:val="0B1F3F"/>
                <w:sz w:val="20"/>
                <w:szCs w:val="20"/>
              </w:rPr>
              <w:t>Programme</w:t>
            </w:r>
          </w:p>
        </w:tc>
        <w:tc>
          <w:tcPr>
            <w:tcW w:w="6855" w:type="dxa"/>
            <w:tcMar>
              <w:top w:w="90" w:type="dxa"/>
              <w:left w:w="160" w:type="dxa"/>
              <w:bottom w:w="90" w:type="dxa"/>
              <w:right w:w="100" w:type="dxa"/>
            </w:tcMar>
          </w:tcPr>
          <w:p w14:paraId="47AF77B0" w14:textId="0F39A6CE" w:rsidR="00A04C13" w:rsidRDefault="00E24A7E">
            <w:r>
              <w:rPr>
                <w:sz w:val="20"/>
                <w:szCs w:val="20"/>
              </w:rPr>
              <w:t xml:space="preserve">MBA </w:t>
            </w:r>
          </w:p>
        </w:tc>
      </w:tr>
      <w:tr w:rsidR="00A04C13" w14:paraId="233C25AA" w14:textId="77777777" w:rsidTr="00F6552F">
        <w:tc>
          <w:tcPr>
            <w:tcW w:w="3225" w:type="dxa"/>
            <w:shd w:val="clear" w:color="auto" w:fill="E8EDF4"/>
            <w:tcMar>
              <w:top w:w="90" w:type="dxa"/>
              <w:left w:w="160" w:type="dxa"/>
              <w:bottom w:w="90" w:type="dxa"/>
              <w:right w:w="100" w:type="dxa"/>
            </w:tcMar>
          </w:tcPr>
          <w:p w14:paraId="69D5AD10" w14:textId="77777777" w:rsidR="00A04C13" w:rsidRDefault="00E24A7E">
            <w:r>
              <w:rPr>
                <w:b/>
                <w:bCs/>
                <w:color w:val="0B1F3F"/>
                <w:sz w:val="20"/>
                <w:szCs w:val="20"/>
              </w:rPr>
              <w:t>Sessions Covered</w:t>
            </w:r>
          </w:p>
        </w:tc>
        <w:tc>
          <w:tcPr>
            <w:tcW w:w="6855" w:type="dxa"/>
            <w:tcMar>
              <w:top w:w="90" w:type="dxa"/>
              <w:left w:w="160" w:type="dxa"/>
              <w:bottom w:w="90" w:type="dxa"/>
              <w:right w:w="100" w:type="dxa"/>
            </w:tcMar>
          </w:tcPr>
          <w:p w14:paraId="455D3161" w14:textId="77777777" w:rsidR="00A04C13" w:rsidRDefault="00E24A7E">
            <w:r>
              <w:rPr>
                <w:sz w:val="20"/>
                <w:szCs w:val="20"/>
              </w:rPr>
              <w:t>Session 13, 13B, 14, 15, 16, 17</w:t>
            </w:r>
          </w:p>
        </w:tc>
      </w:tr>
      <w:tr w:rsidR="00A04C13" w14:paraId="51F63FCE" w14:textId="77777777" w:rsidTr="00F6552F">
        <w:tc>
          <w:tcPr>
            <w:tcW w:w="3225" w:type="dxa"/>
            <w:shd w:val="clear" w:color="auto" w:fill="E8EDF4"/>
            <w:tcMar>
              <w:top w:w="90" w:type="dxa"/>
              <w:left w:w="160" w:type="dxa"/>
              <w:bottom w:w="90" w:type="dxa"/>
              <w:right w:w="100" w:type="dxa"/>
            </w:tcMar>
          </w:tcPr>
          <w:p w14:paraId="557DB2EA" w14:textId="77777777" w:rsidR="00A04C13" w:rsidRDefault="00E24A7E">
            <w:r>
              <w:rPr>
                <w:b/>
                <w:bCs/>
                <w:color w:val="0B1F3F"/>
                <w:sz w:val="20"/>
                <w:szCs w:val="20"/>
              </w:rPr>
              <w:t>Dataset</w:t>
            </w:r>
          </w:p>
        </w:tc>
        <w:tc>
          <w:tcPr>
            <w:tcW w:w="6855" w:type="dxa"/>
            <w:tcMar>
              <w:top w:w="90" w:type="dxa"/>
              <w:left w:w="160" w:type="dxa"/>
              <w:bottom w:w="90" w:type="dxa"/>
              <w:right w:w="100" w:type="dxa"/>
            </w:tcMar>
          </w:tcPr>
          <w:p w14:paraId="524591C6" w14:textId="77777777" w:rsidR="00A04C13" w:rsidRDefault="00E24A7E">
            <w:r>
              <w:rPr>
                <w:sz w:val="20"/>
                <w:szCs w:val="20"/>
              </w:rPr>
              <w:t>Home Credit Default Risk (Kaggle)</w:t>
            </w:r>
          </w:p>
        </w:tc>
      </w:tr>
      <w:tr w:rsidR="00A04C13" w14:paraId="19E3A4CF" w14:textId="77777777" w:rsidTr="00F6552F">
        <w:tc>
          <w:tcPr>
            <w:tcW w:w="3225" w:type="dxa"/>
            <w:shd w:val="clear" w:color="auto" w:fill="E8EDF4"/>
            <w:tcMar>
              <w:top w:w="90" w:type="dxa"/>
              <w:left w:w="160" w:type="dxa"/>
              <w:bottom w:w="90" w:type="dxa"/>
              <w:right w:w="100" w:type="dxa"/>
            </w:tcMar>
          </w:tcPr>
          <w:p w14:paraId="6EFAAABC" w14:textId="77777777" w:rsidR="00A04C13" w:rsidRDefault="00E24A7E">
            <w:r>
              <w:rPr>
                <w:b/>
                <w:bCs/>
                <w:color w:val="0B1F3F"/>
                <w:sz w:val="20"/>
                <w:szCs w:val="20"/>
              </w:rPr>
              <w:t>Total Applications</w:t>
            </w:r>
          </w:p>
        </w:tc>
        <w:tc>
          <w:tcPr>
            <w:tcW w:w="6855" w:type="dxa"/>
            <w:tcMar>
              <w:top w:w="90" w:type="dxa"/>
              <w:left w:w="160" w:type="dxa"/>
              <w:bottom w:w="90" w:type="dxa"/>
              <w:right w:w="100" w:type="dxa"/>
            </w:tcMar>
          </w:tcPr>
          <w:p w14:paraId="2174D387" w14:textId="77777777" w:rsidR="00A04C13" w:rsidRDefault="00E24A7E">
            <w:r>
              <w:rPr>
                <w:sz w:val="20"/>
                <w:szCs w:val="20"/>
              </w:rPr>
              <w:t>307,511</w:t>
            </w:r>
          </w:p>
        </w:tc>
      </w:tr>
      <w:tr w:rsidR="00A04C13" w14:paraId="3DDDF890" w14:textId="77777777" w:rsidTr="00F6552F">
        <w:tc>
          <w:tcPr>
            <w:tcW w:w="3225" w:type="dxa"/>
            <w:shd w:val="clear" w:color="auto" w:fill="E8EDF4"/>
            <w:tcMar>
              <w:top w:w="90" w:type="dxa"/>
              <w:left w:w="160" w:type="dxa"/>
              <w:bottom w:w="90" w:type="dxa"/>
              <w:right w:w="100" w:type="dxa"/>
            </w:tcMar>
          </w:tcPr>
          <w:p w14:paraId="4D36469B" w14:textId="77777777" w:rsidR="00A04C13" w:rsidRDefault="00E24A7E">
            <w:r>
              <w:rPr>
                <w:b/>
                <w:bCs/>
                <w:color w:val="0B1F3F"/>
                <w:sz w:val="20"/>
                <w:szCs w:val="20"/>
              </w:rPr>
              <w:t>Date</w:t>
            </w:r>
          </w:p>
        </w:tc>
        <w:tc>
          <w:tcPr>
            <w:tcW w:w="6855" w:type="dxa"/>
            <w:tcMar>
              <w:top w:w="90" w:type="dxa"/>
              <w:left w:w="160" w:type="dxa"/>
              <w:bottom w:w="90" w:type="dxa"/>
              <w:right w:w="100" w:type="dxa"/>
            </w:tcMar>
          </w:tcPr>
          <w:p w14:paraId="363F84FF" w14:textId="77777777" w:rsidR="00A04C13" w:rsidRDefault="00E24A7E">
            <w:r>
              <w:rPr>
                <w:sz w:val="20"/>
                <w:szCs w:val="20"/>
              </w:rPr>
              <w:t>April 2026</w:t>
            </w:r>
          </w:p>
        </w:tc>
      </w:tr>
      <w:tr w:rsidR="00A04C13" w14:paraId="5B2AD1BE" w14:textId="77777777" w:rsidTr="00F6552F">
        <w:tc>
          <w:tcPr>
            <w:tcW w:w="3225" w:type="dxa"/>
            <w:shd w:val="clear" w:color="auto" w:fill="E8EDF4"/>
            <w:tcMar>
              <w:top w:w="90" w:type="dxa"/>
              <w:left w:w="160" w:type="dxa"/>
              <w:bottom w:w="90" w:type="dxa"/>
              <w:right w:w="100" w:type="dxa"/>
            </w:tcMar>
          </w:tcPr>
          <w:p w14:paraId="0795828F" w14:textId="77777777" w:rsidR="00A04C13" w:rsidRDefault="00E24A7E">
            <w:r>
              <w:rPr>
                <w:b/>
                <w:bCs/>
                <w:color w:val="0B1F3F"/>
                <w:sz w:val="20"/>
                <w:szCs w:val="20"/>
              </w:rPr>
              <w:t>Sessions in Report</w:t>
            </w:r>
          </w:p>
        </w:tc>
        <w:tc>
          <w:tcPr>
            <w:tcW w:w="6855" w:type="dxa"/>
            <w:tcMar>
              <w:top w:w="90" w:type="dxa"/>
              <w:left w:w="160" w:type="dxa"/>
              <w:bottom w:w="90" w:type="dxa"/>
              <w:right w:w="100" w:type="dxa"/>
            </w:tcMar>
          </w:tcPr>
          <w:p w14:paraId="0DBE5E0D" w14:textId="77777777" w:rsidR="00A04C13" w:rsidRDefault="00E24A7E">
            <w:r>
              <w:rPr>
                <w:sz w:val="20"/>
                <w:szCs w:val="20"/>
              </w:rPr>
              <w:t>6 (13 → 13B → 14 → 15 → 16 → 17)</w:t>
            </w:r>
          </w:p>
        </w:tc>
      </w:tr>
    </w:tbl>
    <w:p w14:paraId="18CBCAA5" w14:textId="77777777" w:rsidR="00A04C13" w:rsidRDefault="00A04C13">
      <w:pPr>
        <w:spacing w:after="3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04C13" w14:paraId="007EA6E7" w14:textId="77777777">
        <w:tc>
          <w:tcPr>
            <w:tcW w:w="10080" w:type="dxa"/>
            <w:tcBorders>
              <w:top w:val="single" w:sz="4" w:space="0" w:color="B8953E"/>
              <w:left w:val="single" w:sz="18" w:space="0" w:color="B8953E"/>
              <w:bottom w:val="single" w:sz="4" w:space="0" w:color="B8953E"/>
              <w:right w:val="single" w:sz="4" w:space="0" w:color="B8953E"/>
            </w:tcBorders>
            <w:shd w:val="clear" w:color="auto" w:fill="FDF6E8"/>
            <w:tcMar>
              <w:top w:w="160" w:type="dxa"/>
              <w:left w:w="220" w:type="dxa"/>
              <w:bottom w:w="160" w:type="dxa"/>
              <w:right w:w="220" w:type="dxa"/>
            </w:tcMar>
          </w:tcPr>
          <w:p w14:paraId="5D29CB4B" w14:textId="77777777" w:rsidR="00A04C13" w:rsidRDefault="00E24A7E">
            <w:pPr>
              <w:spacing w:after="60"/>
            </w:pPr>
            <w:r>
              <w:rPr>
                <w:b/>
                <w:bCs/>
                <w:color w:val="0B1F3F"/>
                <w:sz w:val="21"/>
                <w:szCs w:val="21"/>
              </w:rPr>
              <w:t>REPORT ABSTRACT</w:t>
            </w:r>
          </w:p>
          <w:p w14:paraId="2768F4A8" w14:textId="77777777" w:rsidR="00A04C13" w:rsidRDefault="00E24A7E">
            <w:pPr>
              <w:spacing w:after="40"/>
            </w:pPr>
            <w:r>
              <w:rPr>
                <w:sz w:val="20"/>
                <w:szCs w:val="20"/>
              </w:rPr>
              <w:t>This report documents the complete data science analysis and modelling workflow for the Home Credit Default Risk dataset across six sessions. Session 13 (Data Cartography) established the structure of 8 interconnected tables totalling 56 million rows. Session 13B (Data Deep Dive) performed bivariate analysis and produced a ranked feature scorecard. Session 14 (Signal Extraction) formalised these findings through variance filters, correlation screening, PCA, and Factor Analysis, delivering two reduced featur</w:t>
            </w:r>
            <w:r>
              <w:rPr>
                <w:sz w:val="20"/>
                <w:szCs w:val="20"/>
              </w:rPr>
              <w:t xml:space="preserve">e sets. Sessions 15–17 (From Models to Decisions) used those feature sets to build, calibrate, and interpret predictive models — regularised logistic regression, </w:t>
            </w:r>
            <w:proofErr w:type="spellStart"/>
            <w:r>
              <w:rPr>
                <w:sz w:val="20"/>
                <w:szCs w:val="20"/>
              </w:rPr>
              <w:t>LightGBM</w:t>
            </w:r>
            <w:proofErr w:type="spellEnd"/>
            <w:r>
              <w:rPr>
                <w:sz w:val="20"/>
                <w:szCs w:val="20"/>
              </w:rPr>
              <w:t>, polynomial and spline extensions — and translated the results into SHAP-based explanations, partial dependence insights, and a draft credit policy with risk tiers and adverse-action templates. The report closes with the model comparison dashboard and a preview of the Session 18 capstone.</w:t>
            </w:r>
          </w:p>
        </w:tc>
      </w:tr>
    </w:tbl>
    <w:p w14:paraId="15D5A58A" w14:textId="77777777" w:rsidR="00A04C13" w:rsidRDefault="00E24A7E">
      <w:r>
        <w:br w:type="page"/>
      </w:r>
    </w:p>
    <w:p w14:paraId="403C6CC3" w14:textId="77777777" w:rsidR="00A04C13" w:rsidRDefault="00E24A7E">
      <w:pPr>
        <w:pStyle w:val="Heading1"/>
        <w:spacing w:before="320" w:after="160"/>
      </w:pPr>
      <w:r>
        <w:rPr>
          <w:b/>
          <w:bCs/>
          <w:color w:val="0B1F3F"/>
        </w:rPr>
        <w:lastRenderedPageBreak/>
        <w:t>Table of Contents</w:t>
      </w:r>
    </w:p>
    <w:p w14:paraId="69253AB5" w14:textId="77777777" w:rsidR="00A04C13" w:rsidRDefault="00A04C13">
      <w:pPr>
        <w:spacing w:after="120"/>
      </w:pPr>
    </w:p>
    <w:p w14:paraId="544A2D62" w14:textId="77777777" w:rsidR="00A04C13" w:rsidRDefault="00E24A7E">
      <w:pPr>
        <w:tabs>
          <w:tab w:val="right" w:leader="dot" w:pos="9880"/>
        </w:tabs>
        <w:spacing w:after="60"/>
      </w:pPr>
      <w:r>
        <w:rPr>
          <w:b/>
          <w:bCs/>
          <w:color w:val="0B1F3F"/>
          <w:sz w:val="23"/>
          <w:szCs w:val="23"/>
        </w:rPr>
        <w:t>1. Executive Summary</w:t>
      </w:r>
      <w:r>
        <w:rPr>
          <w:b/>
          <w:bCs/>
          <w:color w:val="0B1F3F"/>
          <w:sz w:val="23"/>
          <w:szCs w:val="23"/>
        </w:rPr>
        <w:tab/>
        <w:t>3</w:t>
      </w:r>
    </w:p>
    <w:p w14:paraId="3CBBFD91" w14:textId="77777777" w:rsidR="00A04C13" w:rsidRDefault="00A04C13">
      <w:pPr>
        <w:spacing w:after="60"/>
      </w:pPr>
    </w:p>
    <w:p w14:paraId="12FB6BE9" w14:textId="77777777" w:rsidR="00A04C13" w:rsidRDefault="00E24A7E">
      <w:pPr>
        <w:tabs>
          <w:tab w:val="right" w:leader="dot" w:pos="9880"/>
        </w:tabs>
        <w:spacing w:after="60"/>
      </w:pPr>
      <w:r>
        <w:rPr>
          <w:b/>
          <w:bCs/>
          <w:color w:val="0B1F3F"/>
          <w:sz w:val="23"/>
          <w:szCs w:val="23"/>
        </w:rPr>
        <w:t>2. Session 13 — Data Cartography</w:t>
      </w:r>
      <w:r>
        <w:rPr>
          <w:b/>
          <w:bCs/>
          <w:color w:val="0B1F3F"/>
          <w:sz w:val="23"/>
          <w:szCs w:val="23"/>
        </w:rPr>
        <w:tab/>
        <w:t>4</w:t>
      </w:r>
    </w:p>
    <w:p w14:paraId="52678104" w14:textId="77777777" w:rsidR="00A04C13" w:rsidRDefault="00E24A7E">
      <w:pPr>
        <w:tabs>
          <w:tab w:val="right" w:leader="dot" w:pos="9880"/>
        </w:tabs>
        <w:spacing w:after="60"/>
        <w:ind w:left="260"/>
      </w:pPr>
      <w:r>
        <w:rPr>
          <w:sz w:val="21"/>
          <w:szCs w:val="21"/>
        </w:rPr>
        <w:t>2.1  Business Context &amp; Problem Statement</w:t>
      </w:r>
      <w:r>
        <w:rPr>
          <w:sz w:val="21"/>
          <w:szCs w:val="21"/>
        </w:rPr>
        <w:tab/>
        <w:t>4</w:t>
      </w:r>
    </w:p>
    <w:p w14:paraId="67CD5935" w14:textId="77777777" w:rsidR="00A04C13" w:rsidRDefault="00E24A7E">
      <w:pPr>
        <w:tabs>
          <w:tab w:val="right" w:leader="dot" w:pos="9880"/>
        </w:tabs>
        <w:spacing w:after="60"/>
        <w:ind w:left="260"/>
      </w:pPr>
      <w:r>
        <w:rPr>
          <w:sz w:val="21"/>
          <w:szCs w:val="21"/>
        </w:rPr>
        <w:t>2.2  Dataset Architecture (8 Tables)</w:t>
      </w:r>
      <w:r>
        <w:rPr>
          <w:sz w:val="21"/>
          <w:szCs w:val="21"/>
        </w:rPr>
        <w:tab/>
        <w:t>4</w:t>
      </w:r>
    </w:p>
    <w:p w14:paraId="4BE42F87" w14:textId="77777777" w:rsidR="00A04C13" w:rsidRDefault="00E24A7E">
      <w:pPr>
        <w:tabs>
          <w:tab w:val="right" w:leader="dot" w:pos="9880"/>
        </w:tabs>
        <w:spacing w:after="60"/>
        <w:ind w:left="260"/>
      </w:pPr>
      <w:r>
        <w:rPr>
          <w:sz w:val="21"/>
          <w:szCs w:val="21"/>
        </w:rPr>
        <w:t>2.3  Central Table Feature Groups</w:t>
      </w:r>
      <w:r>
        <w:rPr>
          <w:sz w:val="21"/>
          <w:szCs w:val="21"/>
        </w:rPr>
        <w:tab/>
        <w:t>5</w:t>
      </w:r>
    </w:p>
    <w:p w14:paraId="0C002FC1" w14:textId="77777777" w:rsidR="00A04C13" w:rsidRDefault="00E24A7E">
      <w:pPr>
        <w:tabs>
          <w:tab w:val="right" w:leader="dot" w:pos="9880"/>
        </w:tabs>
        <w:spacing w:after="60"/>
        <w:ind w:left="260"/>
      </w:pPr>
      <w:r>
        <w:rPr>
          <w:sz w:val="21"/>
          <w:szCs w:val="21"/>
        </w:rPr>
        <w:t>2.4  Data Quality: DAYS_EMPLOYED Anomaly</w:t>
      </w:r>
      <w:r>
        <w:rPr>
          <w:sz w:val="21"/>
          <w:szCs w:val="21"/>
        </w:rPr>
        <w:tab/>
        <w:t>5</w:t>
      </w:r>
    </w:p>
    <w:p w14:paraId="7E34AD31" w14:textId="77777777" w:rsidR="00A04C13" w:rsidRDefault="00E24A7E">
      <w:pPr>
        <w:tabs>
          <w:tab w:val="right" w:leader="dot" w:pos="9880"/>
        </w:tabs>
        <w:spacing w:after="60"/>
        <w:ind w:left="260"/>
      </w:pPr>
      <w:r>
        <w:rPr>
          <w:sz w:val="21"/>
          <w:szCs w:val="21"/>
        </w:rPr>
        <w:t>2.5  External Credit Scores</w:t>
      </w:r>
      <w:r>
        <w:rPr>
          <w:sz w:val="21"/>
          <w:szCs w:val="21"/>
        </w:rPr>
        <w:tab/>
        <w:t>5</w:t>
      </w:r>
    </w:p>
    <w:p w14:paraId="45E525D7" w14:textId="77777777" w:rsidR="00A04C13" w:rsidRDefault="00E24A7E">
      <w:pPr>
        <w:tabs>
          <w:tab w:val="right" w:leader="dot" w:pos="9880"/>
        </w:tabs>
        <w:spacing w:after="60"/>
        <w:ind w:left="260"/>
      </w:pPr>
      <w:r>
        <w:rPr>
          <w:sz w:val="21"/>
          <w:szCs w:val="21"/>
        </w:rPr>
        <w:t>2.6  Missingness Landscape</w:t>
      </w:r>
      <w:r>
        <w:rPr>
          <w:sz w:val="21"/>
          <w:szCs w:val="21"/>
        </w:rPr>
        <w:tab/>
        <w:t>6</w:t>
      </w:r>
    </w:p>
    <w:p w14:paraId="02E97875" w14:textId="77777777" w:rsidR="00A04C13" w:rsidRDefault="00E24A7E">
      <w:pPr>
        <w:tabs>
          <w:tab w:val="right" w:leader="dot" w:pos="9880"/>
        </w:tabs>
        <w:spacing w:after="60"/>
        <w:ind w:left="260"/>
      </w:pPr>
      <w:r>
        <w:rPr>
          <w:sz w:val="21"/>
          <w:szCs w:val="21"/>
        </w:rPr>
        <w:t>2.7  Multi-Table Join Strategy &amp; Validation</w:t>
      </w:r>
      <w:r>
        <w:rPr>
          <w:sz w:val="21"/>
          <w:szCs w:val="21"/>
        </w:rPr>
        <w:tab/>
        <w:t>6</w:t>
      </w:r>
    </w:p>
    <w:p w14:paraId="51BEE1B1" w14:textId="77777777" w:rsidR="00A04C13" w:rsidRDefault="00E24A7E">
      <w:pPr>
        <w:tabs>
          <w:tab w:val="right" w:leader="dot" w:pos="9880"/>
        </w:tabs>
        <w:spacing w:after="60"/>
        <w:ind w:left="260"/>
      </w:pPr>
      <w:r>
        <w:rPr>
          <w:sz w:val="21"/>
          <w:szCs w:val="21"/>
        </w:rPr>
        <w:t>2.8  Derived KPIs</w:t>
      </w:r>
      <w:r>
        <w:rPr>
          <w:sz w:val="21"/>
          <w:szCs w:val="21"/>
        </w:rPr>
        <w:tab/>
        <w:t>7</w:t>
      </w:r>
    </w:p>
    <w:p w14:paraId="22E51E31" w14:textId="77777777" w:rsidR="00A04C13" w:rsidRDefault="00A04C13">
      <w:pPr>
        <w:spacing w:after="60"/>
      </w:pPr>
    </w:p>
    <w:p w14:paraId="4AC414F1" w14:textId="77777777" w:rsidR="00A04C13" w:rsidRDefault="00E24A7E">
      <w:pPr>
        <w:tabs>
          <w:tab w:val="right" w:leader="dot" w:pos="9880"/>
        </w:tabs>
        <w:spacing w:after="60"/>
      </w:pPr>
      <w:r>
        <w:rPr>
          <w:b/>
          <w:bCs/>
          <w:color w:val="0B1F3F"/>
          <w:sz w:val="23"/>
          <w:szCs w:val="23"/>
        </w:rPr>
        <w:t>3. Session 13B — Data Deep Dive</w:t>
      </w:r>
      <w:r>
        <w:rPr>
          <w:b/>
          <w:bCs/>
          <w:color w:val="0B1F3F"/>
          <w:sz w:val="23"/>
          <w:szCs w:val="23"/>
        </w:rPr>
        <w:tab/>
        <w:t>8</w:t>
      </w:r>
    </w:p>
    <w:p w14:paraId="5F6444E7" w14:textId="77777777" w:rsidR="00A04C13" w:rsidRDefault="00E24A7E">
      <w:pPr>
        <w:tabs>
          <w:tab w:val="right" w:leader="dot" w:pos="9880"/>
        </w:tabs>
        <w:spacing w:after="60"/>
        <w:ind w:left="260"/>
      </w:pPr>
      <w:r>
        <w:rPr>
          <w:sz w:val="21"/>
          <w:szCs w:val="21"/>
        </w:rPr>
        <w:t>3.1  Categorical Features vs Default</w:t>
      </w:r>
      <w:r>
        <w:rPr>
          <w:sz w:val="21"/>
          <w:szCs w:val="21"/>
        </w:rPr>
        <w:tab/>
        <w:t>8</w:t>
      </w:r>
    </w:p>
    <w:p w14:paraId="24B44C94" w14:textId="77777777" w:rsidR="00A04C13" w:rsidRDefault="00E24A7E">
      <w:pPr>
        <w:tabs>
          <w:tab w:val="right" w:leader="dot" w:pos="9880"/>
        </w:tabs>
        <w:spacing w:after="60"/>
        <w:ind w:left="260"/>
      </w:pPr>
      <w:r>
        <w:rPr>
          <w:sz w:val="21"/>
          <w:szCs w:val="21"/>
        </w:rPr>
        <w:t>3.2  Numeric Features vs Default (Box Plots &amp; KDE)</w:t>
      </w:r>
      <w:r>
        <w:rPr>
          <w:sz w:val="21"/>
          <w:szCs w:val="21"/>
        </w:rPr>
        <w:tab/>
        <w:t>8</w:t>
      </w:r>
    </w:p>
    <w:p w14:paraId="33EA8A81" w14:textId="77777777" w:rsidR="00A04C13" w:rsidRDefault="00E24A7E">
      <w:pPr>
        <w:tabs>
          <w:tab w:val="right" w:leader="dot" w:pos="9880"/>
        </w:tabs>
        <w:spacing w:after="60"/>
        <w:ind w:left="260"/>
      </w:pPr>
      <w:r>
        <w:rPr>
          <w:sz w:val="21"/>
          <w:szCs w:val="21"/>
        </w:rPr>
        <w:t>3.3  Outlier Detection &amp; Treatment</w:t>
      </w:r>
      <w:r>
        <w:rPr>
          <w:sz w:val="21"/>
          <w:szCs w:val="21"/>
        </w:rPr>
        <w:tab/>
        <w:t>9</w:t>
      </w:r>
    </w:p>
    <w:p w14:paraId="47D04E4E" w14:textId="77777777" w:rsidR="00A04C13" w:rsidRDefault="00E24A7E">
      <w:pPr>
        <w:tabs>
          <w:tab w:val="right" w:leader="dot" w:pos="9880"/>
        </w:tabs>
        <w:spacing w:after="60"/>
        <w:ind w:left="260"/>
      </w:pPr>
      <w:r>
        <w:rPr>
          <w:sz w:val="21"/>
          <w:szCs w:val="21"/>
        </w:rPr>
        <w:t>3.4  Feature Transformations</w:t>
      </w:r>
      <w:r>
        <w:rPr>
          <w:sz w:val="21"/>
          <w:szCs w:val="21"/>
        </w:rPr>
        <w:tab/>
        <w:t>9</w:t>
      </w:r>
    </w:p>
    <w:p w14:paraId="1D58DF34" w14:textId="77777777" w:rsidR="00A04C13" w:rsidRDefault="00E24A7E">
      <w:pPr>
        <w:tabs>
          <w:tab w:val="right" w:leader="dot" w:pos="9880"/>
        </w:tabs>
        <w:spacing w:after="60"/>
        <w:ind w:left="260"/>
      </w:pPr>
      <w:r>
        <w:rPr>
          <w:sz w:val="21"/>
          <w:szCs w:val="21"/>
        </w:rPr>
        <w:t>3.5  Cross-Feature Interactions</w:t>
      </w:r>
      <w:r>
        <w:rPr>
          <w:sz w:val="21"/>
          <w:szCs w:val="21"/>
        </w:rPr>
        <w:tab/>
        <w:t>10</w:t>
      </w:r>
    </w:p>
    <w:p w14:paraId="757791B3" w14:textId="77777777" w:rsidR="00A04C13" w:rsidRDefault="00E24A7E">
      <w:pPr>
        <w:tabs>
          <w:tab w:val="right" w:leader="dot" w:pos="9880"/>
        </w:tabs>
        <w:spacing w:after="60"/>
        <w:ind w:left="260"/>
      </w:pPr>
      <w:r>
        <w:rPr>
          <w:sz w:val="21"/>
          <w:szCs w:val="21"/>
        </w:rPr>
        <w:t>3.6  Correlation Landscape</w:t>
      </w:r>
      <w:r>
        <w:rPr>
          <w:sz w:val="21"/>
          <w:szCs w:val="21"/>
        </w:rPr>
        <w:tab/>
        <w:t>10</w:t>
      </w:r>
    </w:p>
    <w:p w14:paraId="071D68A2" w14:textId="77777777" w:rsidR="00A04C13" w:rsidRDefault="00E24A7E">
      <w:pPr>
        <w:tabs>
          <w:tab w:val="right" w:leader="dot" w:pos="9880"/>
        </w:tabs>
        <w:spacing w:after="60"/>
        <w:ind w:left="260"/>
      </w:pPr>
      <w:r>
        <w:rPr>
          <w:sz w:val="21"/>
          <w:szCs w:val="21"/>
        </w:rPr>
        <w:t>3.7  Feature Scorecard</w:t>
      </w:r>
      <w:r>
        <w:rPr>
          <w:sz w:val="21"/>
          <w:szCs w:val="21"/>
        </w:rPr>
        <w:tab/>
        <w:t>11</w:t>
      </w:r>
    </w:p>
    <w:p w14:paraId="0E43B1D9" w14:textId="77777777" w:rsidR="00A04C13" w:rsidRDefault="00A04C13">
      <w:pPr>
        <w:spacing w:after="60"/>
      </w:pPr>
    </w:p>
    <w:p w14:paraId="560A7EA3" w14:textId="77777777" w:rsidR="00A04C13" w:rsidRDefault="00E24A7E">
      <w:pPr>
        <w:tabs>
          <w:tab w:val="right" w:leader="dot" w:pos="9880"/>
        </w:tabs>
        <w:spacing w:after="60"/>
      </w:pPr>
      <w:r>
        <w:rPr>
          <w:b/>
          <w:bCs/>
          <w:color w:val="0B1F3F"/>
          <w:sz w:val="23"/>
          <w:szCs w:val="23"/>
        </w:rPr>
        <w:t>4. Session 14 — Signal Extraction</w:t>
      </w:r>
      <w:r>
        <w:rPr>
          <w:b/>
          <w:bCs/>
          <w:color w:val="0B1F3F"/>
          <w:sz w:val="23"/>
          <w:szCs w:val="23"/>
        </w:rPr>
        <w:tab/>
        <w:t>12</w:t>
      </w:r>
    </w:p>
    <w:p w14:paraId="6BA924E1" w14:textId="77777777" w:rsidR="00A04C13" w:rsidRDefault="00E24A7E">
      <w:pPr>
        <w:tabs>
          <w:tab w:val="right" w:leader="dot" w:pos="9880"/>
        </w:tabs>
        <w:spacing w:after="60"/>
        <w:ind w:left="260"/>
      </w:pPr>
      <w:r>
        <w:rPr>
          <w:sz w:val="21"/>
          <w:szCs w:val="21"/>
        </w:rPr>
        <w:t>4.1  Numeric Matrix Preparation</w:t>
      </w:r>
      <w:r>
        <w:rPr>
          <w:sz w:val="21"/>
          <w:szCs w:val="21"/>
        </w:rPr>
        <w:tab/>
        <w:t>12</w:t>
      </w:r>
    </w:p>
    <w:p w14:paraId="52F8BAA2" w14:textId="77777777" w:rsidR="00A04C13" w:rsidRDefault="00E24A7E">
      <w:pPr>
        <w:tabs>
          <w:tab w:val="right" w:leader="dot" w:pos="9880"/>
        </w:tabs>
        <w:spacing w:after="60"/>
        <w:ind w:left="260"/>
      </w:pPr>
      <w:r>
        <w:rPr>
          <w:sz w:val="21"/>
          <w:szCs w:val="21"/>
        </w:rPr>
        <w:t>4.2  Near-Zero Variance Filters</w:t>
      </w:r>
      <w:r>
        <w:rPr>
          <w:sz w:val="21"/>
          <w:szCs w:val="21"/>
        </w:rPr>
        <w:tab/>
        <w:t>12</w:t>
      </w:r>
    </w:p>
    <w:p w14:paraId="2B1CAC19" w14:textId="77777777" w:rsidR="00A04C13" w:rsidRDefault="00E24A7E">
      <w:pPr>
        <w:tabs>
          <w:tab w:val="right" w:leader="dot" w:pos="9880"/>
        </w:tabs>
        <w:spacing w:after="60"/>
        <w:ind w:left="260"/>
      </w:pPr>
      <w:r>
        <w:rPr>
          <w:sz w:val="21"/>
          <w:szCs w:val="21"/>
        </w:rPr>
        <w:t>4.3  Correlation Screening</w:t>
      </w:r>
      <w:r>
        <w:rPr>
          <w:sz w:val="21"/>
          <w:szCs w:val="21"/>
        </w:rPr>
        <w:tab/>
        <w:t>12</w:t>
      </w:r>
    </w:p>
    <w:p w14:paraId="06030D5B" w14:textId="77777777" w:rsidR="00A04C13" w:rsidRDefault="00E24A7E">
      <w:pPr>
        <w:tabs>
          <w:tab w:val="right" w:leader="dot" w:pos="9880"/>
        </w:tabs>
        <w:spacing w:after="60"/>
        <w:ind w:left="260"/>
      </w:pPr>
      <w:r>
        <w:rPr>
          <w:sz w:val="21"/>
          <w:szCs w:val="21"/>
        </w:rPr>
        <w:t>4.4  Principal Component Analysis (PCA)</w:t>
      </w:r>
      <w:r>
        <w:rPr>
          <w:sz w:val="21"/>
          <w:szCs w:val="21"/>
        </w:rPr>
        <w:tab/>
        <w:t>13</w:t>
      </w:r>
    </w:p>
    <w:p w14:paraId="3E242078" w14:textId="77777777" w:rsidR="00A04C13" w:rsidRDefault="00E24A7E">
      <w:pPr>
        <w:tabs>
          <w:tab w:val="right" w:leader="dot" w:pos="9880"/>
        </w:tabs>
        <w:spacing w:after="60"/>
        <w:ind w:left="260"/>
      </w:pPr>
      <w:r>
        <w:rPr>
          <w:sz w:val="21"/>
          <w:szCs w:val="21"/>
        </w:rPr>
        <w:t>4.5  Factor Analysis</w:t>
      </w:r>
      <w:r>
        <w:rPr>
          <w:sz w:val="21"/>
          <w:szCs w:val="21"/>
        </w:rPr>
        <w:tab/>
        <w:t>14</w:t>
      </w:r>
    </w:p>
    <w:p w14:paraId="0AFE6F38" w14:textId="77777777" w:rsidR="00A04C13" w:rsidRDefault="00E24A7E">
      <w:pPr>
        <w:tabs>
          <w:tab w:val="right" w:leader="dot" w:pos="9880"/>
        </w:tabs>
        <w:spacing w:after="60"/>
        <w:ind w:left="260"/>
      </w:pPr>
      <w:r>
        <w:rPr>
          <w:sz w:val="21"/>
          <w:szCs w:val="21"/>
        </w:rPr>
        <w:t>4.6  PCA vs Factor Analysis Comparison</w:t>
      </w:r>
      <w:r>
        <w:rPr>
          <w:sz w:val="21"/>
          <w:szCs w:val="21"/>
        </w:rPr>
        <w:tab/>
        <w:t>14</w:t>
      </w:r>
    </w:p>
    <w:p w14:paraId="5DFD5FBB" w14:textId="77777777" w:rsidR="00A04C13" w:rsidRDefault="00E24A7E">
      <w:pPr>
        <w:tabs>
          <w:tab w:val="right" w:leader="dot" w:pos="9880"/>
        </w:tabs>
        <w:spacing w:after="60"/>
        <w:ind w:left="260"/>
      </w:pPr>
      <w:r>
        <w:rPr>
          <w:sz w:val="21"/>
          <w:szCs w:val="21"/>
        </w:rPr>
        <w:t>4.7  Feature Reduction Pipeline &amp; Output</w:t>
      </w:r>
      <w:r>
        <w:rPr>
          <w:sz w:val="21"/>
          <w:szCs w:val="21"/>
        </w:rPr>
        <w:tab/>
        <w:t>14</w:t>
      </w:r>
    </w:p>
    <w:p w14:paraId="5C4E5F1A" w14:textId="77777777" w:rsidR="00A04C13" w:rsidRDefault="00A04C13">
      <w:pPr>
        <w:spacing w:after="60"/>
      </w:pPr>
    </w:p>
    <w:p w14:paraId="45A33DF0" w14:textId="77777777" w:rsidR="00A04C13" w:rsidRDefault="00E24A7E">
      <w:pPr>
        <w:tabs>
          <w:tab w:val="right" w:leader="dot" w:pos="9880"/>
        </w:tabs>
        <w:spacing w:after="60"/>
      </w:pPr>
      <w:r>
        <w:rPr>
          <w:b/>
          <w:bCs/>
          <w:color w:val="0B1F3F"/>
          <w:sz w:val="23"/>
          <w:szCs w:val="23"/>
        </w:rPr>
        <w:t>5. Sessions 15–17 — From Models to Decisions</w:t>
      </w:r>
      <w:r>
        <w:rPr>
          <w:b/>
          <w:bCs/>
          <w:color w:val="0B1F3F"/>
          <w:sz w:val="23"/>
          <w:szCs w:val="23"/>
        </w:rPr>
        <w:tab/>
        <w:t>16</w:t>
      </w:r>
    </w:p>
    <w:p w14:paraId="228C03B2" w14:textId="77777777" w:rsidR="00A04C13" w:rsidRDefault="00E24A7E">
      <w:pPr>
        <w:tabs>
          <w:tab w:val="right" w:leader="dot" w:pos="9880"/>
        </w:tabs>
        <w:spacing w:after="60"/>
        <w:ind w:left="260"/>
      </w:pPr>
      <w:r>
        <w:rPr>
          <w:sz w:val="21"/>
          <w:szCs w:val="21"/>
        </w:rPr>
        <w:t>5.1  Feature Reload &amp; Train/Test Split</w:t>
      </w:r>
      <w:r>
        <w:rPr>
          <w:sz w:val="21"/>
          <w:szCs w:val="21"/>
        </w:rPr>
        <w:tab/>
        <w:t>16</w:t>
      </w:r>
    </w:p>
    <w:p w14:paraId="70767F87" w14:textId="77777777" w:rsidR="00A04C13" w:rsidRDefault="00E24A7E">
      <w:pPr>
        <w:tabs>
          <w:tab w:val="right" w:leader="dot" w:pos="9880"/>
        </w:tabs>
        <w:spacing w:after="60"/>
        <w:ind w:left="260"/>
      </w:pPr>
      <w:r>
        <w:rPr>
          <w:sz w:val="21"/>
          <w:szCs w:val="21"/>
        </w:rPr>
        <w:t>5.2  Baseline: Regularised Logistic Regression</w:t>
      </w:r>
      <w:r>
        <w:rPr>
          <w:sz w:val="21"/>
          <w:szCs w:val="21"/>
        </w:rPr>
        <w:tab/>
        <w:t>16</w:t>
      </w:r>
    </w:p>
    <w:p w14:paraId="0D076345" w14:textId="77777777" w:rsidR="00A04C13" w:rsidRDefault="00E24A7E">
      <w:pPr>
        <w:tabs>
          <w:tab w:val="right" w:leader="dot" w:pos="9880"/>
        </w:tabs>
        <w:spacing w:after="60"/>
        <w:ind w:left="260"/>
      </w:pPr>
      <w:r>
        <w:rPr>
          <w:sz w:val="21"/>
          <w:szCs w:val="21"/>
        </w:rPr>
        <w:t xml:space="preserve">5.3  Gradient Boosting: </w:t>
      </w:r>
      <w:proofErr w:type="spellStart"/>
      <w:r>
        <w:rPr>
          <w:sz w:val="21"/>
          <w:szCs w:val="21"/>
        </w:rPr>
        <w:t>LightGBM</w:t>
      </w:r>
      <w:proofErr w:type="spellEnd"/>
      <w:r>
        <w:rPr>
          <w:sz w:val="21"/>
          <w:szCs w:val="21"/>
        </w:rPr>
        <w:tab/>
        <w:t>17</w:t>
      </w:r>
    </w:p>
    <w:p w14:paraId="6F78000A" w14:textId="77777777" w:rsidR="00A04C13" w:rsidRDefault="00E24A7E">
      <w:pPr>
        <w:tabs>
          <w:tab w:val="right" w:leader="dot" w:pos="9880"/>
        </w:tabs>
        <w:spacing w:after="60"/>
        <w:ind w:left="260"/>
      </w:pPr>
      <w:r>
        <w:rPr>
          <w:sz w:val="21"/>
          <w:szCs w:val="21"/>
        </w:rPr>
        <w:t>5.4  Model Calibration</w:t>
      </w:r>
      <w:r>
        <w:rPr>
          <w:sz w:val="21"/>
          <w:szCs w:val="21"/>
        </w:rPr>
        <w:tab/>
        <w:t>17</w:t>
      </w:r>
    </w:p>
    <w:p w14:paraId="69A685C1" w14:textId="77777777" w:rsidR="00A04C13" w:rsidRDefault="00E24A7E">
      <w:pPr>
        <w:tabs>
          <w:tab w:val="right" w:leader="dot" w:pos="9880"/>
        </w:tabs>
        <w:spacing w:after="60"/>
        <w:ind w:left="260"/>
      </w:pPr>
      <w:r>
        <w:rPr>
          <w:sz w:val="21"/>
          <w:szCs w:val="21"/>
        </w:rPr>
        <w:t>5.5  Complexity Trade-offs: Polynomial Features &amp; Splines</w:t>
      </w:r>
      <w:r>
        <w:rPr>
          <w:sz w:val="21"/>
          <w:szCs w:val="21"/>
        </w:rPr>
        <w:tab/>
        <w:t>18</w:t>
      </w:r>
    </w:p>
    <w:p w14:paraId="34661C59" w14:textId="77777777" w:rsidR="00A04C13" w:rsidRDefault="00E24A7E">
      <w:pPr>
        <w:tabs>
          <w:tab w:val="right" w:leader="dot" w:pos="9880"/>
        </w:tabs>
        <w:spacing w:after="60"/>
        <w:ind w:left="260"/>
      </w:pPr>
      <w:r>
        <w:rPr>
          <w:sz w:val="21"/>
          <w:szCs w:val="21"/>
        </w:rPr>
        <w:t>5.6  SHAP: Global Interpretability</w:t>
      </w:r>
      <w:r>
        <w:rPr>
          <w:sz w:val="21"/>
          <w:szCs w:val="21"/>
        </w:rPr>
        <w:tab/>
        <w:t>19</w:t>
      </w:r>
    </w:p>
    <w:p w14:paraId="4C5A5700" w14:textId="77777777" w:rsidR="00A04C13" w:rsidRDefault="00E24A7E">
      <w:pPr>
        <w:tabs>
          <w:tab w:val="right" w:leader="dot" w:pos="9880"/>
        </w:tabs>
        <w:spacing w:after="60"/>
        <w:ind w:left="260"/>
      </w:pPr>
      <w:r>
        <w:rPr>
          <w:sz w:val="21"/>
          <w:szCs w:val="21"/>
        </w:rPr>
        <w:t>5.7  SHAP: Individual Explanations</w:t>
      </w:r>
      <w:r>
        <w:rPr>
          <w:sz w:val="21"/>
          <w:szCs w:val="21"/>
        </w:rPr>
        <w:tab/>
        <w:t>19</w:t>
      </w:r>
    </w:p>
    <w:p w14:paraId="40C87E94" w14:textId="77777777" w:rsidR="00A04C13" w:rsidRDefault="00E24A7E">
      <w:pPr>
        <w:tabs>
          <w:tab w:val="right" w:leader="dot" w:pos="9880"/>
        </w:tabs>
        <w:spacing w:after="60"/>
        <w:ind w:left="260"/>
      </w:pPr>
      <w:r>
        <w:rPr>
          <w:sz w:val="21"/>
          <w:szCs w:val="21"/>
        </w:rPr>
        <w:t>5.8  Partial Dependence Plots</w:t>
      </w:r>
      <w:r>
        <w:rPr>
          <w:sz w:val="21"/>
          <w:szCs w:val="21"/>
        </w:rPr>
        <w:tab/>
        <w:t>19</w:t>
      </w:r>
    </w:p>
    <w:p w14:paraId="66ACDCF7" w14:textId="77777777" w:rsidR="00A04C13" w:rsidRDefault="00E24A7E">
      <w:pPr>
        <w:tabs>
          <w:tab w:val="right" w:leader="dot" w:pos="9880"/>
        </w:tabs>
        <w:spacing w:after="60"/>
        <w:ind w:left="260"/>
      </w:pPr>
      <w:r>
        <w:rPr>
          <w:sz w:val="21"/>
          <w:szCs w:val="21"/>
        </w:rPr>
        <w:lastRenderedPageBreak/>
        <w:t>5.9  Policy Translation: Risk Tiers &amp; Draft Credit Policy</w:t>
      </w:r>
      <w:r>
        <w:rPr>
          <w:sz w:val="21"/>
          <w:szCs w:val="21"/>
        </w:rPr>
        <w:tab/>
        <w:t>20</w:t>
      </w:r>
    </w:p>
    <w:p w14:paraId="10A5CA79" w14:textId="77777777" w:rsidR="00A04C13" w:rsidRDefault="00E24A7E">
      <w:pPr>
        <w:tabs>
          <w:tab w:val="right" w:leader="dot" w:pos="9880"/>
        </w:tabs>
        <w:spacing w:after="60"/>
        <w:ind w:left="260"/>
      </w:pPr>
      <w:r>
        <w:rPr>
          <w:sz w:val="21"/>
          <w:szCs w:val="21"/>
        </w:rPr>
        <w:t>5.10  Model Comparison Dashboard &amp; Decision Blueprint Preparation</w:t>
      </w:r>
      <w:r>
        <w:rPr>
          <w:sz w:val="21"/>
          <w:szCs w:val="21"/>
        </w:rPr>
        <w:tab/>
        <w:t>21</w:t>
      </w:r>
    </w:p>
    <w:p w14:paraId="43553629" w14:textId="77777777" w:rsidR="00A04C13" w:rsidRDefault="00A04C13">
      <w:pPr>
        <w:spacing w:after="60"/>
      </w:pPr>
    </w:p>
    <w:p w14:paraId="370B9132" w14:textId="77777777" w:rsidR="00A04C13" w:rsidRDefault="00E24A7E">
      <w:pPr>
        <w:tabs>
          <w:tab w:val="right" w:leader="dot" w:pos="9880"/>
        </w:tabs>
        <w:spacing w:after="60"/>
      </w:pPr>
      <w:r>
        <w:rPr>
          <w:b/>
          <w:bCs/>
          <w:color w:val="0B1F3F"/>
          <w:sz w:val="23"/>
          <w:szCs w:val="23"/>
        </w:rPr>
        <w:t>6. Key Findings Across All Six Sessions</w:t>
      </w:r>
      <w:r>
        <w:rPr>
          <w:b/>
          <w:bCs/>
          <w:color w:val="0B1F3F"/>
          <w:sz w:val="23"/>
          <w:szCs w:val="23"/>
        </w:rPr>
        <w:tab/>
        <w:t>23</w:t>
      </w:r>
    </w:p>
    <w:p w14:paraId="6691B552" w14:textId="77777777" w:rsidR="00A04C13" w:rsidRDefault="00A04C13">
      <w:pPr>
        <w:sectPr w:rsidR="00A04C13">
          <w:pgSz w:w="12240" w:h="15840"/>
          <w:pgMar w:top="1080" w:right="1080" w:bottom="1080" w:left="1080" w:header="708" w:footer="708" w:gutter="0"/>
          <w:cols w:space="720"/>
          <w:docGrid w:linePitch="360"/>
        </w:sectPr>
      </w:pPr>
    </w:p>
    <w:p w14:paraId="7EE5EC0B" w14:textId="77777777" w:rsidR="00A04C13" w:rsidRDefault="00E24A7E">
      <w:pPr>
        <w:pStyle w:val="Heading1"/>
        <w:spacing w:before="320" w:after="160"/>
      </w:pPr>
      <w:r>
        <w:rPr>
          <w:b/>
          <w:bCs/>
          <w:color w:val="0B1F3F"/>
        </w:rPr>
        <w:lastRenderedPageBreak/>
        <w:t>1. Executive Summary</w:t>
      </w:r>
    </w:p>
    <w:p w14:paraId="559D595B" w14:textId="77777777" w:rsidR="00A04C13" w:rsidRDefault="00E24A7E">
      <w:pPr>
        <w:spacing w:after="120"/>
      </w:pPr>
      <w:r>
        <w:t>This report covers six sessions of data science work on the Home Credit Default Risk dataset — from raw data exploration through to a deployable credit policy. The objective is to predict whether a loan applicant will default (TARGET = 1) or repay on time (TARGET = 0), using a multi-table dataset of 307,511 applications and 56 million total rows across 8 tables.</w:t>
      </w:r>
    </w:p>
    <w:p w14:paraId="1079DF8A"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A04C13" w14:paraId="755D09FE" w14:textId="77777777">
        <w:trPr>
          <w:tblHeader/>
        </w:trPr>
        <w:tc>
          <w:tcPr>
            <w:tcW w:w="5040"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2E815EB1" w14:textId="77777777" w:rsidR="00A04C13" w:rsidRDefault="00E24A7E">
            <w:r>
              <w:rPr>
                <w:b/>
                <w:bCs/>
                <w:color w:val="FFFFFF"/>
                <w:sz w:val="19"/>
                <w:szCs w:val="19"/>
              </w:rPr>
              <w:t>Sessions 13 · 13B · 14</w:t>
            </w:r>
          </w:p>
        </w:tc>
        <w:tc>
          <w:tcPr>
            <w:tcW w:w="5040"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341A7090" w14:textId="77777777" w:rsidR="00A04C13" w:rsidRDefault="00E24A7E">
            <w:r>
              <w:rPr>
                <w:b/>
                <w:bCs/>
                <w:color w:val="FFFFFF"/>
                <w:sz w:val="19"/>
                <w:szCs w:val="19"/>
              </w:rPr>
              <w:t>Sessions 15–17</w:t>
            </w:r>
          </w:p>
        </w:tc>
      </w:tr>
      <w:tr w:rsidR="00A04C13" w14:paraId="1784E3B1" w14:textId="77777777">
        <w:tc>
          <w:tcPr>
            <w:tcW w:w="504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D5552A2" w14:textId="77777777" w:rsidR="00A04C13" w:rsidRDefault="00E24A7E">
            <w:r>
              <w:rPr>
                <w:sz w:val="19"/>
                <w:szCs w:val="19"/>
              </w:rPr>
              <w:t>Mapped all 8 tables, cleaned the DAYS_EMPLOYED anomaly, built a ranked Feature Scorecard, and reduced ~108 numeric features to a decorrelated set (~62) and a PCA set (~27 components).</w:t>
            </w:r>
          </w:p>
        </w:tc>
        <w:tc>
          <w:tcPr>
            <w:tcW w:w="504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D4FBFFC" w14:textId="77777777" w:rsidR="00A04C13" w:rsidRDefault="00E24A7E">
            <w:r>
              <w:rPr>
                <w:sz w:val="19"/>
                <w:szCs w:val="19"/>
              </w:rPr>
              <w:t xml:space="preserve">Built and compared 5 models — L1/L2 logistic regression, </w:t>
            </w:r>
            <w:proofErr w:type="spellStart"/>
            <w:r>
              <w:rPr>
                <w:sz w:val="19"/>
                <w:szCs w:val="19"/>
              </w:rPr>
              <w:t>LightGBM</w:t>
            </w:r>
            <w:proofErr w:type="spellEnd"/>
            <w:r>
              <w:rPr>
                <w:sz w:val="19"/>
                <w:szCs w:val="19"/>
              </w:rPr>
              <w:t xml:space="preserve">, polynomial and spline extensions — reaching AUC-ROC 0.7518 with </w:t>
            </w:r>
            <w:proofErr w:type="spellStart"/>
            <w:r>
              <w:rPr>
                <w:sz w:val="19"/>
                <w:szCs w:val="19"/>
              </w:rPr>
              <w:t>LightGBM</w:t>
            </w:r>
            <w:proofErr w:type="spellEnd"/>
            <w:r>
              <w:rPr>
                <w:sz w:val="19"/>
                <w:szCs w:val="19"/>
              </w:rPr>
              <w:t>, then used SHAP and PDPs to translate the winning model into a draft credit policy with 5 risk tiers.</w:t>
            </w:r>
          </w:p>
        </w:tc>
      </w:tr>
    </w:tbl>
    <w:p w14:paraId="601FB92B" w14:textId="77777777" w:rsidR="00A04C13" w:rsidRDefault="00A04C13">
      <w:pPr>
        <w:spacing w:after="160"/>
      </w:pPr>
    </w:p>
    <w:p w14:paraId="3C0F857B" w14:textId="77777777" w:rsidR="00A04C13" w:rsidRDefault="00E24A7E">
      <w:pPr>
        <w:spacing w:before="100" w:after="120"/>
      </w:pPr>
      <w:r>
        <w:t>The work takes the raw dataset from 122 columns in a single table to a production-ready model with an explainable, business-ready decision policy. Every modelling choice — which algorithm, which threshold, which features to keep — is documented with its rationale and trade-offs.</w:t>
      </w:r>
    </w:p>
    <w:p w14:paraId="3A8097E0" w14:textId="77777777" w:rsidR="00A04C13" w:rsidRDefault="00A04C13">
      <w:pPr>
        <w:spacing w:after="100"/>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A04C13" w14:paraId="6511EB7D" w14:textId="77777777">
        <w:tc>
          <w:tcPr>
            <w:tcW w:w="10080" w:type="dxa"/>
            <w:shd w:val="clear" w:color="auto" w:fill="0B1F3F"/>
            <w:tcMar>
              <w:top w:w="160" w:type="dxa"/>
              <w:left w:w="200" w:type="dxa"/>
              <w:bottom w:w="160" w:type="dxa"/>
              <w:right w:w="200" w:type="dxa"/>
            </w:tcMar>
          </w:tcPr>
          <w:p w14:paraId="724F3E32" w14:textId="77777777" w:rsidR="00A04C13" w:rsidRDefault="00E24A7E">
            <w:pPr>
              <w:spacing w:after="40"/>
            </w:pPr>
            <w:r>
              <w:rPr>
                <w:b/>
                <w:bCs/>
                <w:color w:val="FFFFFF"/>
                <w:sz w:val="30"/>
                <w:szCs w:val="30"/>
              </w:rPr>
              <w:t>Six-Session Summary at a Glance</w:t>
            </w:r>
          </w:p>
        </w:tc>
      </w:tr>
    </w:tbl>
    <w:p w14:paraId="7B8406D4" w14:textId="77777777" w:rsidR="00A04C13" w:rsidRDefault="00A04C13">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0"/>
        <w:gridCol w:w="3628"/>
        <w:gridCol w:w="4032"/>
      </w:tblGrid>
      <w:tr w:rsidR="00A04C13" w14:paraId="7EB1EE3D" w14:textId="77777777">
        <w:trPr>
          <w:tblHeader/>
        </w:trPr>
        <w:tc>
          <w:tcPr>
            <w:tcW w:w="2419"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1306ECDA" w14:textId="77777777" w:rsidR="00A04C13" w:rsidRDefault="00E24A7E">
            <w:r>
              <w:rPr>
                <w:b/>
                <w:bCs/>
                <w:color w:val="FFFFFF"/>
                <w:sz w:val="19"/>
                <w:szCs w:val="19"/>
              </w:rPr>
              <w:t>Session</w:t>
            </w:r>
          </w:p>
        </w:tc>
        <w:tc>
          <w:tcPr>
            <w:tcW w:w="3628"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0BB92829" w14:textId="77777777" w:rsidR="00A04C13" w:rsidRDefault="00E24A7E">
            <w:r>
              <w:rPr>
                <w:b/>
                <w:bCs/>
                <w:color w:val="FFFFFF"/>
                <w:sz w:val="19"/>
                <w:szCs w:val="19"/>
              </w:rPr>
              <w:t>Focus</w:t>
            </w:r>
          </w:p>
        </w:tc>
        <w:tc>
          <w:tcPr>
            <w:tcW w:w="4032"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594672E0" w14:textId="77777777" w:rsidR="00A04C13" w:rsidRDefault="00E24A7E">
            <w:r>
              <w:rPr>
                <w:b/>
                <w:bCs/>
                <w:color w:val="FFFFFF"/>
                <w:sz w:val="19"/>
                <w:szCs w:val="19"/>
              </w:rPr>
              <w:t>Headline Result</w:t>
            </w:r>
          </w:p>
        </w:tc>
      </w:tr>
      <w:tr w:rsidR="00A04C13" w14:paraId="2C857ED9" w14:textId="77777777">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B0D8576" w14:textId="77777777" w:rsidR="00A04C13" w:rsidRDefault="00E24A7E">
            <w:r>
              <w:rPr>
                <w:sz w:val="19"/>
                <w:szCs w:val="19"/>
              </w:rPr>
              <w:t>13 — Data Cartography</w:t>
            </w:r>
          </w:p>
        </w:tc>
        <w:tc>
          <w:tcPr>
            <w:tcW w:w="362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0C5B78B" w14:textId="77777777" w:rsidR="00A04C13" w:rsidRDefault="00E24A7E">
            <w:r>
              <w:rPr>
                <w:sz w:val="19"/>
                <w:szCs w:val="19"/>
              </w:rPr>
              <w:t>Mapped all 8 tables and their relationships</w:t>
            </w:r>
          </w:p>
        </w:tc>
        <w:tc>
          <w:tcPr>
            <w:tcW w:w="403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C1F0166" w14:textId="77777777" w:rsidR="00A04C13" w:rsidRDefault="00E24A7E">
            <w:r>
              <w:rPr>
                <w:sz w:val="19"/>
                <w:szCs w:val="19"/>
              </w:rPr>
              <w:t>DAYS_EMPLOYED anomaly found in 55,374 records; EXT_SOURCE identified as top predictor family</w:t>
            </w:r>
          </w:p>
        </w:tc>
      </w:tr>
      <w:tr w:rsidR="00A04C13" w14:paraId="3A1B147D" w14:textId="77777777">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86007AD" w14:textId="77777777" w:rsidR="00A04C13" w:rsidRDefault="00E24A7E">
            <w:r>
              <w:rPr>
                <w:sz w:val="19"/>
                <w:szCs w:val="19"/>
              </w:rPr>
              <w:t>13B — Data Deep Dive</w:t>
            </w:r>
          </w:p>
        </w:tc>
        <w:tc>
          <w:tcPr>
            <w:tcW w:w="362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7133E35" w14:textId="77777777" w:rsidR="00A04C13" w:rsidRDefault="00E24A7E">
            <w:r>
              <w:rPr>
                <w:sz w:val="19"/>
                <w:szCs w:val="19"/>
              </w:rPr>
              <w:t>Bivariate analysis of every major feature</w:t>
            </w:r>
          </w:p>
        </w:tc>
        <w:tc>
          <w:tcPr>
            <w:tcW w:w="403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846403B" w14:textId="77777777" w:rsidR="00A04C13" w:rsidRDefault="00E24A7E">
            <w:r>
              <w:rPr>
                <w:sz w:val="19"/>
                <w:szCs w:val="19"/>
              </w:rPr>
              <w:t>Ranked Feature Scorecard built; Young + Low Income = highest default zone</w:t>
            </w:r>
          </w:p>
        </w:tc>
      </w:tr>
      <w:tr w:rsidR="00A04C13" w14:paraId="71BE2A79" w14:textId="77777777">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BEDDF65" w14:textId="77777777" w:rsidR="00A04C13" w:rsidRDefault="00E24A7E">
            <w:r>
              <w:rPr>
                <w:sz w:val="19"/>
                <w:szCs w:val="19"/>
              </w:rPr>
              <w:t>14 — Signal Extraction</w:t>
            </w:r>
          </w:p>
        </w:tc>
        <w:tc>
          <w:tcPr>
            <w:tcW w:w="362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F9FF352" w14:textId="77777777" w:rsidR="00A04C13" w:rsidRDefault="00E24A7E">
            <w:r>
              <w:rPr>
                <w:sz w:val="19"/>
                <w:szCs w:val="19"/>
              </w:rPr>
              <w:t>Formal feature reduction pipeline</w:t>
            </w:r>
          </w:p>
        </w:tc>
        <w:tc>
          <w:tcPr>
            <w:tcW w:w="403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6464B29" w14:textId="77777777" w:rsidR="00A04C13" w:rsidRDefault="00E24A7E">
            <w:r>
              <w:rPr>
                <w:sz w:val="19"/>
                <w:szCs w:val="19"/>
              </w:rPr>
              <w:t>PCA: 90% variance in ~27 components; Factor Analysis names 6 business constructs</w:t>
            </w:r>
          </w:p>
        </w:tc>
      </w:tr>
      <w:tr w:rsidR="00A04C13" w14:paraId="03C98D3F" w14:textId="77777777">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7706835" w14:textId="77777777" w:rsidR="00A04C13" w:rsidRDefault="00E24A7E">
            <w:r>
              <w:rPr>
                <w:sz w:val="19"/>
                <w:szCs w:val="19"/>
              </w:rPr>
              <w:t>15 — Scalable Baselines</w:t>
            </w:r>
          </w:p>
        </w:tc>
        <w:tc>
          <w:tcPr>
            <w:tcW w:w="362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E5A83A9" w14:textId="77777777" w:rsidR="00A04C13" w:rsidRDefault="00E24A7E">
            <w:r>
              <w:rPr>
                <w:sz w:val="19"/>
                <w:szCs w:val="19"/>
              </w:rPr>
              <w:t xml:space="preserve">Regularised logistic regression &amp; </w:t>
            </w:r>
            <w:proofErr w:type="spellStart"/>
            <w:r>
              <w:rPr>
                <w:sz w:val="19"/>
                <w:szCs w:val="19"/>
              </w:rPr>
              <w:t>LightGBM</w:t>
            </w:r>
            <w:proofErr w:type="spellEnd"/>
          </w:p>
        </w:tc>
        <w:tc>
          <w:tcPr>
            <w:tcW w:w="403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179AC09" w14:textId="77777777" w:rsidR="00A04C13" w:rsidRDefault="00E24A7E">
            <w:proofErr w:type="spellStart"/>
            <w:r>
              <w:rPr>
                <w:sz w:val="19"/>
                <w:szCs w:val="19"/>
              </w:rPr>
              <w:t>LightGBM</w:t>
            </w:r>
            <w:proofErr w:type="spellEnd"/>
            <w:r>
              <w:rPr>
                <w:sz w:val="19"/>
                <w:szCs w:val="19"/>
              </w:rPr>
              <w:t xml:space="preserve"> reaches AUC-ROC 0.7518, +1.80 pts over logistic regression</w:t>
            </w:r>
          </w:p>
        </w:tc>
      </w:tr>
      <w:tr w:rsidR="00A04C13" w14:paraId="3AF445C6" w14:textId="77777777">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63C514C" w14:textId="77777777" w:rsidR="00A04C13" w:rsidRDefault="00E24A7E">
            <w:r>
              <w:rPr>
                <w:sz w:val="19"/>
                <w:szCs w:val="19"/>
              </w:rPr>
              <w:t>16 — Complexity &amp; Interpretability</w:t>
            </w:r>
          </w:p>
        </w:tc>
        <w:tc>
          <w:tcPr>
            <w:tcW w:w="362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307BF48" w14:textId="77777777" w:rsidR="00A04C13" w:rsidRDefault="00E24A7E">
            <w:r>
              <w:rPr>
                <w:sz w:val="19"/>
                <w:szCs w:val="19"/>
              </w:rPr>
              <w:t>Polynomial/splines, SHAP global &amp; individual</w:t>
            </w:r>
          </w:p>
        </w:tc>
        <w:tc>
          <w:tcPr>
            <w:tcW w:w="403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B41EB7F" w14:textId="77777777" w:rsidR="00A04C13" w:rsidRDefault="00E24A7E">
            <w:r>
              <w:rPr>
                <w:sz w:val="19"/>
                <w:szCs w:val="19"/>
              </w:rPr>
              <w:t>Splines close ~5% of the linear-to-GBM gap while staying interpretable</w:t>
            </w:r>
          </w:p>
        </w:tc>
      </w:tr>
      <w:tr w:rsidR="00A04C13" w14:paraId="3C57C86A" w14:textId="77777777">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8258037" w14:textId="77777777" w:rsidR="00A04C13" w:rsidRDefault="00E24A7E">
            <w:r>
              <w:rPr>
                <w:sz w:val="19"/>
                <w:szCs w:val="19"/>
              </w:rPr>
              <w:t>17 — Policy Translation</w:t>
            </w:r>
          </w:p>
        </w:tc>
        <w:tc>
          <w:tcPr>
            <w:tcW w:w="362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1B49C2A" w14:textId="77777777" w:rsidR="00A04C13" w:rsidRDefault="00E24A7E">
            <w:r>
              <w:rPr>
                <w:sz w:val="19"/>
                <w:szCs w:val="19"/>
              </w:rPr>
              <w:t>PDPs, risk tiers, draft credit policy</w:t>
            </w:r>
          </w:p>
        </w:tc>
        <w:tc>
          <w:tcPr>
            <w:tcW w:w="403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8D7DD75" w14:textId="77777777" w:rsidR="00A04C13" w:rsidRDefault="00E24A7E">
            <w:r>
              <w:rPr>
                <w:sz w:val="19"/>
                <w:szCs w:val="19"/>
              </w:rPr>
              <w:t>5-tier policy: Tier E (1.5% of applicants) carries 8.2% of all defaults</w:t>
            </w:r>
          </w:p>
        </w:tc>
      </w:tr>
    </w:tbl>
    <w:p w14:paraId="0EB06E77" w14:textId="77777777" w:rsidR="00A04C13" w:rsidRDefault="00A04C13">
      <w:pPr>
        <w:spacing w:after="200"/>
      </w:pPr>
    </w:p>
    <w:p w14:paraId="218A8A8C" w14:textId="77777777" w:rsidR="00A04C13" w:rsidRDefault="00E24A7E">
      <w:r>
        <w:br w:type="page"/>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A04C13" w14:paraId="25279D2D" w14:textId="77777777">
        <w:tc>
          <w:tcPr>
            <w:tcW w:w="10080" w:type="dxa"/>
            <w:shd w:val="clear" w:color="auto" w:fill="0B1F3F"/>
            <w:tcMar>
              <w:top w:w="160" w:type="dxa"/>
              <w:left w:w="200" w:type="dxa"/>
              <w:bottom w:w="160" w:type="dxa"/>
              <w:right w:w="200" w:type="dxa"/>
            </w:tcMar>
          </w:tcPr>
          <w:p w14:paraId="5AF1E2FE" w14:textId="77777777" w:rsidR="00A04C13" w:rsidRDefault="00E24A7E">
            <w:pPr>
              <w:spacing w:after="40"/>
            </w:pPr>
            <w:r>
              <w:rPr>
                <w:b/>
                <w:bCs/>
                <w:color w:val="FFFFFF"/>
                <w:sz w:val="30"/>
                <w:szCs w:val="30"/>
              </w:rPr>
              <w:lastRenderedPageBreak/>
              <w:t>Session 13 — Data Cartography</w:t>
            </w:r>
          </w:p>
          <w:p w14:paraId="0C9E04B7" w14:textId="77777777" w:rsidR="00A04C13" w:rsidRDefault="00E24A7E">
            <w:r>
              <w:rPr>
                <w:i/>
                <w:iCs/>
                <w:color w:val="BFE3E3"/>
                <w:sz w:val="20"/>
                <w:szCs w:val="20"/>
              </w:rPr>
              <w:t>Mapping the Data Universe — Structure, Quality &amp; Schema</w:t>
            </w:r>
          </w:p>
        </w:tc>
      </w:tr>
    </w:tbl>
    <w:p w14:paraId="7BC57FC4" w14:textId="77777777" w:rsidR="00A04C13" w:rsidRDefault="00A04C13">
      <w:pPr>
        <w:spacing w:after="120"/>
      </w:pPr>
    </w:p>
    <w:p w14:paraId="62C379C9" w14:textId="77777777" w:rsidR="00A04C13" w:rsidRDefault="00E24A7E">
      <w:pPr>
        <w:pStyle w:val="Heading2"/>
        <w:spacing w:before="320" w:after="160"/>
      </w:pPr>
      <w:r>
        <w:rPr>
          <w:b/>
          <w:bCs/>
          <w:color w:val="0B1F3F"/>
        </w:rPr>
        <w:t>2.1 Business Context &amp; Problem Statement</w:t>
      </w:r>
    </w:p>
    <w:p w14:paraId="00241054" w14:textId="77777777" w:rsidR="00A04C13" w:rsidRDefault="00E24A7E">
      <w:pPr>
        <w:spacing w:after="120"/>
      </w:pPr>
      <w:r>
        <w:t>Home Credit Group operates in 9 countries serving the 'unbanked' population — people who have little or no traditional credit history. The business problem is a binary classification task: predict whether a loan applicant will repay on time (TARGET = 0) or experience payment difficulties (TARGET = 1), using alternative data sources beyond the traditional credit score.</w:t>
      </w:r>
    </w:p>
    <w:p w14:paraId="0293271C" w14:textId="77777777" w:rsidR="00A04C13" w:rsidRDefault="00E24A7E">
      <w:pPr>
        <w:spacing w:after="120"/>
      </w:pPr>
      <w:r>
        <w:t>The dataset contains severe class imbalance: only 8.07% of the 307,511 training applications are defaults. This means a naive model predicting 'no default' for every applicant achieves 92% accuracy while being completely useless. Correct evaluation metrics are AUC-ROC and AUC-PR, not accuracy.</w:t>
      </w:r>
    </w:p>
    <w:p w14:paraId="62500050"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3"/>
        <w:gridCol w:w="2419"/>
        <w:gridCol w:w="4838"/>
      </w:tblGrid>
      <w:tr w:rsidR="00A04C13" w14:paraId="2E34828B" w14:textId="77777777">
        <w:trPr>
          <w:tblHeader/>
        </w:trPr>
        <w:tc>
          <w:tcPr>
            <w:tcW w:w="2822"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3228EC8C" w14:textId="77777777" w:rsidR="00A04C13" w:rsidRDefault="00E24A7E">
            <w:r>
              <w:rPr>
                <w:b/>
                <w:bCs/>
                <w:color w:val="FFFFFF"/>
                <w:sz w:val="19"/>
                <w:szCs w:val="19"/>
              </w:rPr>
              <w:t>Metric</w:t>
            </w:r>
          </w:p>
        </w:tc>
        <w:tc>
          <w:tcPr>
            <w:tcW w:w="2419"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67077533" w14:textId="77777777" w:rsidR="00A04C13" w:rsidRDefault="00E24A7E">
            <w:r>
              <w:rPr>
                <w:b/>
                <w:bCs/>
                <w:color w:val="FFFFFF"/>
                <w:sz w:val="19"/>
                <w:szCs w:val="19"/>
              </w:rPr>
              <w:t>Value</w:t>
            </w:r>
          </w:p>
        </w:tc>
        <w:tc>
          <w:tcPr>
            <w:tcW w:w="4838"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2428042A" w14:textId="77777777" w:rsidR="00A04C13" w:rsidRDefault="00E24A7E">
            <w:r>
              <w:rPr>
                <w:b/>
                <w:bCs/>
                <w:color w:val="FFFFFF"/>
                <w:sz w:val="19"/>
                <w:szCs w:val="19"/>
              </w:rPr>
              <w:t>Implication</w:t>
            </w:r>
          </w:p>
        </w:tc>
      </w:tr>
      <w:tr w:rsidR="00A04C13" w14:paraId="3F61210B" w14:textId="77777777">
        <w:tc>
          <w:tcPr>
            <w:tcW w:w="282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F80ECAF" w14:textId="77777777" w:rsidR="00A04C13" w:rsidRDefault="00E24A7E">
            <w:r>
              <w:rPr>
                <w:sz w:val="19"/>
                <w:szCs w:val="19"/>
              </w:rPr>
              <w:t>Total applications</w:t>
            </w:r>
          </w:p>
        </w:tc>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004B56B" w14:textId="77777777" w:rsidR="00A04C13" w:rsidRDefault="00E24A7E">
            <w:r>
              <w:rPr>
                <w:sz w:val="19"/>
                <w:szCs w:val="19"/>
              </w:rPr>
              <w:t>307,511</w:t>
            </w:r>
          </w:p>
        </w:tc>
        <w:tc>
          <w:tcPr>
            <w:tcW w:w="48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FB0740E" w14:textId="77777777" w:rsidR="00A04C13" w:rsidRDefault="00E24A7E">
            <w:r>
              <w:rPr>
                <w:sz w:val="19"/>
                <w:szCs w:val="19"/>
              </w:rPr>
              <w:t>Central fact table size</w:t>
            </w:r>
          </w:p>
        </w:tc>
      </w:tr>
      <w:tr w:rsidR="00A04C13" w14:paraId="5BE8E983" w14:textId="77777777">
        <w:tc>
          <w:tcPr>
            <w:tcW w:w="282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C3D702D" w14:textId="77777777" w:rsidR="00A04C13" w:rsidRDefault="00E24A7E">
            <w:r>
              <w:rPr>
                <w:sz w:val="19"/>
                <w:szCs w:val="19"/>
              </w:rPr>
              <w:t>Default rate</w:t>
            </w:r>
          </w:p>
        </w:tc>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C052546" w14:textId="77777777" w:rsidR="00A04C13" w:rsidRDefault="00E24A7E">
            <w:r>
              <w:rPr>
                <w:sz w:val="19"/>
                <w:szCs w:val="19"/>
              </w:rPr>
              <w:t>8.07%</w:t>
            </w:r>
          </w:p>
        </w:tc>
        <w:tc>
          <w:tcPr>
            <w:tcW w:w="483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C73A760" w14:textId="77777777" w:rsidR="00A04C13" w:rsidRDefault="00E24A7E">
            <w:r>
              <w:rPr>
                <w:sz w:val="19"/>
                <w:szCs w:val="19"/>
              </w:rPr>
              <w:t>Severe class imbalance</w:t>
            </w:r>
          </w:p>
        </w:tc>
      </w:tr>
      <w:tr w:rsidR="00A04C13" w14:paraId="78284CF4" w14:textId="77777777">
        <w:tc>
          <w:tcPr>
            <w:tcW w:w="282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153260D" w14:textId="77777777" w:rsidR="00A04C13" w:rsidRDefault="00E24A7E">
            <w:r>
              <w:rPr>
                <w:sz w:val="19"/>
                <w:szCs w:val="19"/>
              </w:rPr>
              <w:t>Imbalance ratio</w:t>
            </w:r>
          </w:p>
        </w:tc>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DE783EF" w14:textId="77777777" w:rsidR="00A04C13" w:rsidRDefault="00E24A7E">
            <w:r>
              <w:rPr>
                <w:sz w:val="19"/>
                <w:szCs w:val="19"/>
              </w:rPr>
              <w:t>11.4 : 1</w:t>
            </w:r>
          </w:p>
        </w:tc>
        <w:tc>
          <w:tcPr>
            <w:tcW w:w="48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5BD3F0A" w14:textId="77777777" w:rsidR="00A04C13" w:rsidRDefault="00E24A7E">
            <w:r>
              <w:rPr>
                <w:sz w:val="19"/>
                <w:szCs w:val="19"/>
              </w:rPr>
              <w:t>Raw accuracy is meaningless</w:t>
            </w:r>
          </w:p>
        </w:tc>
      </w:tr>
      <w:tr w:rsidR="00A04C13" w14:paraId="30EE2BC2" w14:textId="77777777">
        <w:tc>
          <w:tcPr>
            <w:tcW w:w="282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D1D2341" w14:textId="77777777" w:rsidR="00A04C13" w:rsidRDefault="00E24A7E">
            <w:r>
              <w:rPr>
                <w:sz w:val="19"/>
                <w:szCs w:val="19"/>
              </w:rPr>
              <w:t>Primary metric</w:t>
            </w:r>
          </w:p>
        </w:tc>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1DE3CC5" w14:textId="77777777" w:rsidR="00A04C13" w:rsidRDefault="00E24A7E">
            <w:r>
              <w:rPr>
                <w:sz w:val="19"/>
                <w:szCs w:val="19"/>
              </w:rPr>
              <w:t>AUC-ROC / AUC-PR</w:t>
            </w:r>
          </w:p>
        </w:tc>
        <w:tc>
          <w:tcPr>
            <w:tcW w:w="483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5CE2855" w14:textId="77777777" w:rsidR="00A04C13" w:rsidRDefault="00E24A7E">
            <w:r>
              <w:rPr>
                <w:sz w:val="19"/>
                <w:szCs w:val="19"/>
              </w:rPr>
              <w:t>Threshold-independent evaluation</w:t>
            </w:r>
          </w:p>
        </w:tc>
      </w:tr>
      <w:tr w:rsidR="00A04C13" w14:paraId="5569CD1F" w14:textId="77777777">
        <w:tc>
          <w:tcPr>
            <w:tcW w:w="282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C117403" w14:textId="77777777" w:rsidR="00A04C13" w:rsidRDefault="00E24A7E">
            <w:r>
              <w:rPr>
                <w:sz w:val="19"/>
                <w:szCs w:val="19"/>
              </w:rPr>
              <w:t>Countries served</w:t>
            </w:r>
          </w:p>
        </w:tc>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49C7C52" w14:textId="77777777" w:rsidR="00A04C13" w:rsidRDefault="00E24A7E">
            <w:r>
              <w:rPr>
                <w:sz w:val="19"/>
                <w:szCs w:val="19"/>
              </w:rPr>
              <w:t>9</w:t>
            </w:r>
          </w:p>
        </w:tc>
        <w:tc>
          <w:tcPr>
            <w:tcW w:w="48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25A187B" w14:textId="77777777" w:rsidR="00A04C13" w:rsidRDefault="00E24A7E">
            <w:r>
              <w:rPr>
                <w:sz w:val="19"/>
                <w:szCs w:val="19"/>
              </w:rPr>
              <w:t>Multi-market consumer lender</w:t>
            </w:r>
          </w:p>
        </w:tc>
      </w:tr>
    </w:tbl>
    <w:p w14:paraId="56EEFF12" w14:textId="77777777" w:rsidR="00A04C13" w:rsidRDefault="00A04C13">
      <w:pPr>
        <w:spacing w:after="160"/>
      </w:pPr>
    </w:p>
    <w:p w14:paraId="29BC3A18" w14:textId="77777777" w:rsidR="00A04C13" w:rsidRDefault="00E24A7E">
      <w:pPr>
        <w:pStyle w:val="Heading2"/>
        <w:spacing w:before="320" w:after="160"/>
      </w:pPr>
      <w:r>
        <w:rPr>
          <w:b/>
          <w:bCs/>
          <w:color w:val="0B1F3F"/>
        </w:rPr>
        <w:t>2.2 Dataset Architecture — 8 Tables</w:t>
      </w:r>
    </w:p>
    <w:p w14:paraId="350D7B6B" w14:textId="77777777" w:rsidR="00A04C13" w:rsidRDefault="00E24A7E">
      <w:pPr>
        <w:spacing w:after="120"/>
      </w:pPr>
      <w:r>
        <w:t xml:space="preserve">The dataset follows a star schema with </w:t>
      </w:r>
      <w:proofErr w:type="spellStart"/>
      <w:r>
        <w:t>application_train</w:t>
      </w:r>
      <w:proofErr w:type="spellEnd"/>
      <w:r>
        <w:t xml:space="preserve"> as the central fact table. Six auxiliary tables fan out from it via two join keys: SK_ID_CURR (client ID) and SK_ID_PREV (previous application ID).</w:t>
      </w:r>
    </w:p>
    <w:p w14:paraId="61448366"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0"/>
        <w:gridCol w:w="1411"/>
        <w:gridCol w:w="907"/>
        <w:gridCol w:w="3629"/>
        <w:gridCol w:w="1713"/>
      </w:tblGrid>
      <w:tr w:rsidR="00A04C13" w14:paraId="48FBC584" w14:textId="77777777">
        <w:trPr>
          <w:tblHeader/>
        </w:trPr>
        <w:tc>
          <w:tcPr>
            <w:tcW w:w="2419"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1C71BD7E" w14:textId="77777777" w:rsidR="00A04C13" w:rsidRDefault="00E24A7E">
            <w:r>
              <w:rPr>
                <w:b/>
                <w:bCs/>
                <w:color w:val="FFFFFF"/>
                <w:sz w:val="19"/>
                <w:szCs w:val="19"/>
              </w:rPr>
              <w:t>Table</w:t>
            </w:r>
          </w:p>
        </w:tc>
        <w:tc>
          <w:tcPr>
            <w:tcW w:w="1411"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527F51A8" w14:textId="77777777" w:rsidR="00A04C13" w:rsidRDefault="00E24A7E">
            <w:r>
              <w:rPr>
                <w:b/>
                <w:bCs/>
                <w:color w:val="FFFFFF"/>
                <w:sz w:val="19"/>
                <w:szCs w:val="19"/>
              </w:rPr>
              <w:t>Rows</w:t>
            </w:r>
          </w:p>
        </w:tc>
        <w:tc>
          <w:tcPr>
            <w:tcW w:w="907"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796C6D6C" w14:textId="77777777" w:rsidR="00A04C13" w:rsidRDefault="00E24A7E">
            <w:r>
              <w:rPr>
                <w:b/>
                <w:bCs/>
                <w:color w:val="FFFFFF"/>
                <w:sz w:val="19"/>
                <w:szCs w:val="19"/>
              </w:rPr>
              <w:t>Cols</w:t>
            </w:r>
          </w:p>
        </w:tc>
        <w:tc>
          <w:tcPr>
            <w:tcW w:w="3628"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4FAECECE" w14:textId="77777777" w:rsidR="00A04C13" w:rsidRDefault="00E24A7E">
            <w:r>
              <w:rPr>
                <w:b/>
                <w:bCs/>
                <w:color w:val="FFFFFF"/>
                <w:sz w:val="19"/>
                <w:szCs w:val="19"/>
              </w:rPr>
              <w:t>Grain</w:t>
            </w:r>
          </w:p>
        </w:tc>
        <w:tc>
          <w:tcPr>
            <w:tcW w:w="1713"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0040975F" w14:textId="77777777" w:rsidR="00A04C13" w:rsidRDefault="00E24A7E">
            <w:r>
              <w:rPr>
                <w:b/>
                <w:bCs/>
                <w:color w:val="FFFFFF"/>
                <w:sz w:val="19"/>
                <w:szCs w:val="19"/>
              </w:rPr>
              <w:t>Join Key</w:t>
            </w:r>
          </w:p>
        </w:tc>
      </w:tr>
      <w:tr w:rsidR="00A04C13" w14:paraId="40C59091" w14:textId="77777777">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DD54705" w14:textId="77777777" w:rsidR="00A04C13" w:rsidRDefault="00E24A7E">
            <w:proofErr w:type="spellStart"/>
            <w:r>
              <w:rPr>
                <w:sz w:val="19"/>
                <w:szCs w:val="19"/>
              </w:rPr>
              <w:t>application_train</w:t>
            </w:r>
            <w:proofErr w:type="spellEnd"/>
          </w:p>
        </w:tc>
        <w:tc>
          <w:tcPr>
            <w:tcW w:w="141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A1292E2" w14:textId="77777777" w:rsidR="00A04C13" w:rsidRDefault="00E24A7E">
            <w:r>
              <w:rPr>
                <w:sz w:val="19"/>
                <w:szCs w:val="19"/>
              </w:rPr>
              <w:t>307,511</w:t>
            </w:r>
          </w:p>
        </w:tc>
        <w:tc>
          <w:tcPr>
            <w:tcW w:w="90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599E2E9" w14:textId="77777777" w:rsidR="00A04C13" w:rsidRDefault="00E24A7E">
            <w:r>
              <w:rPr>
                <w:sz w:val="19"/>
                <w:szCs w:val="19"/>
              </w:rPr>
              <w:t>122</w:t>
            </w:r>
          </w:p>
        </w:tc>
        <w:tc>
          <w:tcPr>
            <w:tcW w:w="362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BA2D364" w14:textId="77777777" w:rsidR="00A04C13" w:rsidRDefault="00E24A7E">
            <w:r>
              <w:rPr>
                <w:sz w:val="19"/>
                <w:szCs w:val="19"/>
              </w:rPr>
              <w:t>One row per current loan application</w:t>
            </w:r>
          </w:p>
        </w:tc>
        <w:tc>
          <w:tcPr>
            <w:tcW w:w="171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0949FDB" w14:textId="77777777" w:rsidR="00A04C13" w:rsidRDefault="00E24A7E">
            <w:r>
              <w:rPr>
                <w:sz w:val="19"/>
                <w:szCs w:val="19"/>
              </w:rPr>
              <w:t>SK_ID_CURR</w:t>
            </w:r>
          </w:p>
        </w:tc>
      </w:tr>
      <w:tr w:rsidR="00A04C13" w14:paraId="4C0E46D7" w14:textId="77777777">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647D5C0" w14:textId="77777777" w:rsidR="00A04C13" w:rsidRDefault="00E24A7E">
            <w:proofErr w:type="spellStart"/>
            <w:r>
              <w:rPr>
                <w:sz w:val="19"/>
                <w:szCs w:val="19"/>
              </w:rPr>
              <w:t>application_test</w:t>
            </w:r>
            <w:proofErr w:type="spellEnd"/>
          </w:p>
        </w:tc>
        <w:tc>
          <w:tcPr>
            <w:tcW w:w="1411"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CE0271A" w14:textId="77777777" w:rsidR="00A04C13" w:rsidRDefault="00E24A7E">
            <w:r>
              <w:rPr>
                <w:sz w:val="19"/>
                <w:szCs w:val="19"/>
              </w:rPr>
              <w:t>48,744</w:t>
            </w:r>
          </w:p>
        </w:tc>
        <w:tc>
          <w:tcPr>
            <w:tcW w:w="90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E48F020" w14:textId="77777777" w:rsidR="00A04C13" w:rsidRDefault="00E24A7E">
            <w:r>
              <w:rPr>
                <w:sz w:val="19"/>
                <w:szCs w:val="19"/>
              </w:rPr>
              <w:t>121</w:t>
            </w:r>
          </w:p>
        </w:tc>
        <w:tc>
          <w:tcPr>
            <w:tcW w:w="362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F30FA1A" w14:textId="77777777" w:rsidR="00A04C13" w:rsidRDefault="00E24A7E">
            <w:r>
              <w:rPr>
                <w:sz w:val="19"/>
                <w:szCs w:val="19"/>
              </w:rPr>
              <w:t>Current applications without TARGET</w:t>
            </w:r>
          </w:p>
        </w:tc>
        <w:tc>
          <w:tcPr>
            <w:tcW w:w="1713"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4F7A8AA" w14:textId="77777777" w:rsidR="00A04C13" w:rsidRDefault="00E24A7E">
            <w:r>
              <w:rPr>
                <w:sz w:val="19"/>
                <w:szCs w:val="19"/>
              </w:rPr>
              <w:t>SK_ID_CURR</w:t>
            </w:r>
          </w:p>
        </w:tc>
      </w:tr>
      <w:tr w:rsidR="00A04C13" w14:paraId="18AF5F68" w14:textId="77777777">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AC09213" w14:textId="77777777" w:rsidR="00A04C13" w:rsidRDefault="00E24A7E">
            <w:r>
              <w:rPr>
                <w:sz w:val="19"/>
                <w:szCs w:val="19"/>
              </w:rPr>
              <w:t>bureau</w:t>
            </w:r>
          </w:p>
        </w:tc>
        <w:tc>
          <w:tcPr>
            <w:tcW w:w="141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8B0D94A" w14:textId="77777777" w:rsidR="00A04C13" w:rsidRDefault="00E24A7E">
            <w:r>
              <w:rPr>
                <w:sz w:val="19"/>
                <w:szCs w:val="19"/>
              </w:rPr>
              <w:t>1,716,428</w:t>
            </w:r>
          </w:p>
        </w:tc>
        <w:tc>
          <w:tcPr>
            <w:tcW w:w="90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38CC56D" w14:textId="77777777" w:rsidR="00A04C13" w:rsidRDefault="00E24A7E">
            <w:r>
              <w:rPr>
                <w:sz w:val="19"/>
                <w:szCs w:val="19"/>
              </w:rPr>
              <w:t>17</w:t>
            </w:r>
          </w:p>
        </w:tc>
        <w:tc>
          <w:tcPr>
            <w:tcW w:w="362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A7E9C65" w14:textId="77777777" w:rsidR="00A04C13" w:rsidRDefault="00E24A7E">
            <w:r>
              <w:rPr>
                <w:sz w:val="19"/>
                <w:szCs w:val="19"/>
              </w:rPr>
              <w:t>One row per previous credit bureau entry</w:t>
            </w:r>
          </w:p>
        </w:tc>
        <w:tc>
          <w:tcPr>
            <w:tcW w:w="171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642B891" w14:textId="77777777" w:rsidR="00A04C13" w:rsidRDefault="00E24A7E">
            <w:r>
              <w:rPr>
                <w:sz w:val="19"/>
                <w:szCs w:val="19"/>
              </w:rPr>
              <w:t>SK_ID_CURR</w:t>
            </w:r>
          </w:p>
        </w:tc>
      </w:tr>
      <w:tr w:rsidR="00A04C13" w14:paraId="0A84861C" w14:textId="77777777">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AEBCC42" w14:textId="77777777" w:rsidR="00A04C13" w:rsidRDefault="00E24A7E">
            <w:proofErr w:type="spellStart"/>
            <w:r>
              <w:rPr>
                <w:sz w:val="19"/>
                <w:szCs w:val="19"/>
              </w:rPr>
              <w:t>bureau_balance</w:t>
            </w:r>
            <w:proofErr w:type="spellEnd"/>
          </w:p>
        </w:tc>
        <w:tc>
          <w:tcPr>
            <w:tcW w:w="1411"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307D1A6" w14:textId="77777777" w:rsidR="00A04C13" w:rsidRDefault="00E24A7E">
            <w:r>
              <w:rPr>
                <w:sz w:val="19"/>
                <w:szCs w:val="19"/>
              </w:rPr>
              <w:t>27,299,925</w:t>
            </w:r>
          </w:p>
        </w:tc>
        <w:tc>
          <w:tcPr>
            <w:tcW w:w="90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E02A6B2" w14:textId="77777777" w:rsidR="00A04C13" w:rsidRDefault="00E24A7E">
            <w:r>
              <w:rPr>
                <w:sz w:val="19"/>
                <w:szCs w:val="19"/>
              </w:rPr>
              <w:t>3</w:t>
            </w:r>
          </w:p>
        </w:tc>
        <w:tc>
          <w:tcPr>
            <w:tcW w:w="362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6C1C8E5" w14:textId="77777777" w:rsidR="00A04C13" w:rsidRDefault="00E24A7E">
            <w:r>
              <w:rPr>
                <w:sz w:val="19"/>
                <w:szCs w:val="19"/>
              </w:rPr>
              <w:t>Monthly status per bureau credit</w:t>
            </w:r>
          </w:p>
        </w:tc>
        <w:tc>
          <w:tcPr>
            <w:tcW w:w="1713"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3449E94" w14:textId="77777777" w:rsidR="00A04C13" w:rsidRDefault="00E24A7E">
            <w:r>
              <w:rPr>
                <w:sz w:val="19"/>
                <w:szCs w:val="19"/>
              </w:rPr>
              <w:t>SK_ID_BUREAU</w:t>
            </w:r>
          </w:p>
        </w:tc>
      </w:tr>
      <w:tr w:rsidR="00A04C13" w14:paraId="78D81EF6" w14:textId="77777777">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9199AB2" w14:textId="77777777" w:rsidR="00A04C13" w:rsidRDefault="00E24A7E">
            <w:proofErr w:type="spellStart"/>
            <w:r>
              <w:rPr>
                <w:sz w:val="19"/>
                <w:szCs w:val="19"/>
              </w:rPr>
              <w:t>previous_application</w:t>
            </w:r>
            <w:proofErr w:type="spellEnd"/>
          </w:p>
        </w:tc>
        <w:tc>
          <w:tcPr>
            <w:tcW w:w="141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6504CD3" w14:textId="77777777" w:rsidR="00A04C13" w:rsidRDefault="00E24A7E">
            <w:r>
              <w:rPr>
                <w:sz w:val="19"/>
                <w:szCs w:val="19"/>
              </w:rPr>
              <w:t>1,670,214</w:t>
            </w:r>
          </w:p>
        </w:tc>
        <w:tc>
          <w:tcPr>
            <w:tcW w:w="90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19FE9EE" w14:textId="77777777" w:rsidR="00A04C13" w:rsidRDefault="00E24A7E">
            <w:r>
              <w:rPr>
                <w:sz w:val="19"/>
                <w:szCs w:val="19"/>
              </w:rPr>
              <w:t>37</w:t>
            </w:r>
          </w:p>
        </w:tc>
        <w:tc>
          <w:tcPr>
            <w:tcW w:w="362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EDE40E6" w14:textId="77777777" w:rsidR="00A04C13" w:rsidRDefault="00E24A7E">
            <w:r>
              <w:rPr>
                <w:sz w:val="19"/>
                <w:szCs w:val="19"/>
              </w:rPr>
              <w:t>One row per past HC application</w:t>
            </w:r>
          </w:p>
        </w:tc>
        <w:tc>
          <w:tcPr>
            <w:tcW w:w="171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F6CB7E8" w14:textId="77777777" w:rsidR="00A04C13" w:rsidRDefault="00E24A7E">
            <w:r>
              <w:rPr>
                <w:sz w:val="19"/>
                <w:szCs w:val="19"/>
              </w:rPr>
              <w:t>SK_ID_CURR</w:t>
            </w:r>
          </w:p>
        </w:tc>
      </w:tr>
      <w:tr w:rsidR="00A04C13" w14:paraId="4EC43852" w14:textId="77777777">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628C1D9" w14:textId="77777777" w:rsidR="00A04C13" w:rsidRDefault="00E24A7E">
            <w:proofErr w:type="spellStart"/>
            <w:r>
              <w:rPr>
                <w:sz w:val="19"/>
                <w:szCs w:val="19"/>
              </w:rPr>
              <w:t>POS_CASH_balance</w:t>
            </w:r>
            <w:proofErr w:type="spellEnd"/>
          </w:p>
        </w:tc>
        <w:tc>
          <w:tcPr>
            <w:tcW w:w="1411"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4A16CB0" w14:textId="77777777" w:rsidR="00A04C13" w:rsidRDefault="00E24A7E">
            <w:r>
              <w:rPr>
                <w:sz w:val="19"/>
                <w:szCs w:val="19"/>
              </w:rPr>
              <w:t>10,001,358</w:t>
            </w:r>
          </w:p>
        </w:tc>
        <w:tc>
          <w:tcPr>
            <w:tcW w:w="90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FD36106" w14:textId="77777777" w:rsidR="00A04C13" w:rsidRDefault="00E24A7E">
            <w:r>
              <w:rPr>
                <w:sz w:val="19"/>
                <w:szCs w:val="19"/>
              </w:rPr>
              <w:t>8</w:t>
            </w:r>
          </w:p>
        </w:tc>
        <w:tc>
          <w:tcPr>
            <w:tcW w:w="362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B3DE8C9" w14:textId="77777777" w:rsidR="00A04C13" w:rsidRDefault="00E24A7E">
            <w:r>
              <w:rPr>
                <w:sz w:val="19"/>
                <w:szCs w:val="19"/>
              </w:rPr>
              <w:t>Monthly POS/cash loan snapshots</w:t>
            </w:r>
          </w:p>
        </w:tc>
        <w:tc>
          <w:tcPr>
            <w:tcW w:w="1713"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1185D67" w14:textId="77777777" w:rsidR="00A04C13" w:rsidRDefault="00E24A7E">
            <w:r>
              <w:rPr>
                <w:sz w:val="19"/>
                <w:szCs w:val="19"/>
              </w:rPr>
              <w:t>SK_ID_PREV</w:t>
            </w:r>
          </w:p>
        </w:tc>
      </w:tr>
      <w:tr w:rsidR="00A04C13" w14:paraId="45AC0210" w14:textId="77777777">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8B17E06" w14:textId="77777777" w:rsidR="00A04C13" w:rsidRDefault="00E24A7E">
            <w:proofErr w:type="spellStart"/>
            <w:r>
              <w:rPr>
                <w:sz w:val="19"/>
                <w:szCs w:val="19"/>
              </w:rPr>
              <w:t>credit_card_balance</w:t>
            </w:r>
            <w:proofErr w:type="spellEnd"/>
          </w:p>
        </w:tc>
        <w:tc>
          <w:tcPr>
            <w:tcW w:w="141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C3C9D06" w14:textId="77777777" w:rsidR="00A04C13" w:rsidRDefault="00E24A7E">
            <w:r>
              <w:rPr>
                <w:sz w:val="19"/>
                <w:szCs w:val="19"/>
              </w:rPr>
              <w:t>3,840,312</w:t>
            </w:r>
          </w:p>
        </w:tc>
        <w:tc>
          <w:tcPr>
            <w:tcW w:w="90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C60B7C9" w14:textId="77777777" w:rsidR="00A04C13" w:rsidRDefault="00E24A7E">
            <w:r>
              <w:rPr>
                <w:sz w:val="19"/>
                <w:szCs w:val="19"/>
              </w:rPr>
              <w:t>23</w:t>
            </w:r>
          </w:p>
        </w:tc>
        <w:tc>
          <w:tcPr>
            <w:tcW w:w="362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577743C" w14:textId="77777777" w:rsidR="00A04C13" w:rsidRDefault="00E24A7E">
            <w:r>
              <w:rPr>
                <w:sz w:val="19"/>
                <w:szCs w:val="19"/>
              </w:rPr>
              <w:t>Monthly credit card snapshots</w:t>
            </w:r>
          </w:p>
        </w:tc>
        <w:tc>
          <w:tcPr>
            <w:tcW w:w="171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2B2EFF3" w14:textId="77777777" w:rsidR="00A04C13" w:rsidRDefault="00E24A7E">
            <w:r>
              <w:rPr>
                <w:sz w:val="19"/>
                <w:szCs w:val="19"/>
              </w:rPr>
              <w:t>SK_ID_PREV</w:t>
            </w:r>
          </w:p>
        </w:tc>
      </w:tr>
      <w:tr w:rsidR="00A04C13" w14:paraId="1D3E7E84" w14:textId="77777777">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2D7EFE8" w14:textId="77777777" w:rsidR="00A04C13" w:rsidRDefault="00E24A7E">
            <w:proofErr w:type="spellStart"/>
            <w:r>
              <w:rPr>
                <w:sz w:val="19"/>
                <w:szCs w:val="19"/>
              </w:rPr>
              <w:t>installments_payments</w:t>
            </w:r>
            <w:proofErr w:type="spellEnd"/>
          </w:p>
        </w:tc>
        <w:tc>
          <w:tcPr>
            <w:tcW w:w="1411"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11B9E27" w14:textId="77777777" w:rsidR="00A04C13" w:rsidRDefault="00E24A7E">
            <w:r>
              <w:rPr>
                <w:sz w:val="19"/>
                <w:szCs w:val="19"/>
              </w:rPr>
              <w:t>13,605,401</w:t>
            </w:r>
          </w:p>
        </w:tc>
        <w:tc>
          <w:tcPr>
            <w:tcW w:w="90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B8F1635" w14:textId="77777777" w:rsidR="00A04C13" w:rsidRDefault="00E24A7E">
            <w:r>
              <w:rPr>
                <w:sz w:val="19"/>
                <w:szCs w:val="19"/>
              </w:rPr>
              <w:t>8</w:t>
            </w:r>
          </w:p>
        </w:tc>
        <w:tc>
          <w:tcPr>
            <w:tcW w:w="362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B53D981" w14:textId="77777777" w:rsidR="00A04C13" w:rsidRDefault="00E24A7E">
            <w:r>
              <w:rPr>
                <w:sz w:val="19"/>
                <w:szCs w:val="19"/>
              </w:rPr>
              <w:t>Per-payment repayment history</w:t>
            </w:r>
          </w:p>
        </w:tc>
        <w:tc>
          <w:tcPr>
            <w:tcW w:w="1713"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ACBF338" w14:textId="77777777" w:rsidR="00A04C13" w:rsidRDefault="00E24A7E">
            <w:r>
              <w:rPr>
                <w:sz w:val="19"/>
                <w:szCs w:val="19"/>
              </w:rPr>
              <w:t>SK_ID_PREV</w:t>
            </w:r>
          </w:p>
        </w:tc>
      </w:tr>
    </w:tbl>
    <w:p w14:paraId="01885943" w14:textId="77777777" w:rsidR="00A04C13" w:rsidRDefault="00A04C13">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04C13" w14:paraId="7F6A1EB0" w14:textId="77777777">
        <w:tc>
          <w:tcPr>
            <w:tcW w:w="10080" w:type="dxa"/>
            <w:tcBorders>
              <w:top w:val="single" w:sz="4" w:space="0" w:color="E8634A"/>
              <w:left w:val="single" w:sz="18" w:space="0" w:color="E8634A"/>
              <w:bottom w:val="single" w:sz="4" w:space="0" w:color="E8634A"/>
              <w:right w:val="single" w:sz="4" w:space="0" w:color="E8634A"/>
            </w:tcBorders>
            <w:shd w:val="clear" w:color="auto" w:fill="FDE8E5"/>
            <w:tcMar>
              <w:top w:w="160" w:type="dxa"/>
              <w:left w:w="220" w:type="dxa"/>
              <w:bottom w:w="160" w:type="dxa"/>
              <w:right w:w="220" w:type="dxa"/>
            </w:tcMar>
          </w:tcPr>
          <w:p w14:paraId="66D50181" w14:textId="77777777" w:rsidR="00A04C13" w:rsidRDefault="00E24A7E">
            <w:pPr>
              <w:spacing w:after="60"/>
            </w:pPr>
            <w:r>
              <w:rPr>
                <w:b/>
                <w:bCs/>
                <w:color w:val="0B1F3F"/>
                <w:sz w:val="21"/>
                <w:szCs w:val="21"/>
              </w:rPr>
              <w:lastRenderedPageBreak/>
              <w:t>Critical Rule: Granularity</w:t>
            </w:r>
          </w:p>
          <w:p w14:paraId="14A7AB7A" w14:textId="77777777" w:rsidR="00A04C13" w:rsidRDefault="00E24A7E">
            <w:pPr>
              <w:spacing w:after="40"/>
            </w:pPr>
            <w:r>
              <w:rPr>
                <w:sz w:val="20"/>
                <w:szCs w:val="20"/>
              </w:rPr>
              <w:t xml:space="preserve">Auxiliary tables have multiple rows per client. Joining directly to </w:t>
            </w:r>
            <w:proofErr w:type="spellStart"/>
            <w:r>
              <w:rPr>
                <w:sz w:val="20"/>
                <w:szCs w:val="20"/>
              </w:rPr>
              <w:t>app_train</w:t>
            </w:r>
            <w:proofErr w:type="spellEnd"/>
            <w:r>
              <w:rPr>
                <w:sz w:val="20"/>
                <w:szCs w:val="20"/>
              </w:rPr>
              <w:t xml:space="preserve"> inflates row counts. Always aggregate to SK_ID_CURR level first, then left-join. After every join, assert </w:t>
            </w:r>
            <w:proofErr w:type="spellStart"/>
            <w:r>
              <w:rPr>
                <w:sz w:val="20"/>
                <w:szCs w:val="20"/>
              </w:rPr>
              <w:t>len</w:t>
            </w:r>
            <w:proofErr w:type="spellEnd"/>
            <w:r>
              <w:rPr>
                <w:sz w:val="20"/>
                <w:szCs w:val="20"/>
              </w:rPr>
              <w:t>(result) == 307,511.</w:t>
            </w:r>
          </w:p>
        </w:tc>
      </w:tr>
    </w:tbl>
    <w:p w14:paraId="25284F0F" w14:textId="77777777" w:rsidR="00A04C13" w:rsidRDefault="00A04C13">
      <w:pPr>
        <w:spacing w:after="160"/>
      </w:pPr>
    </w:p>
    <w:p w14:paraId="166DB583" w14:textId="77777777" w:rsidR="00A04C13" w:rsidRDefault="00E24A7E">
      <w:pPr>
        <w:pStyle w:val="Heading2"/>
        <w:spacing w:before="320" w:after="160"/>
      </w:pPr>
      <w:r>
        <w:rPr>
          <w:b/>
          <w:bCs/>
          <w:color w:val="0B1F3F"/>
        </w:rPr>
        <w:t>2.3 Central Table Feature Groups</w:t>
      </w:r>
    </w:p>
    <w:p w14:paraId="09D92BE0" w14:textId="77777777" w:rsidR="00A04C13" w:rsidRDefault="00E24A7E">
      <w:pPr>
        <w:spacing w:after="120"/>
      </w:pPr>
      <w:r>
        <w:t xml:space="preserve">The </w:t>
      </w:r>
      <w:proofErr w:type="spellStart"/>
      <w:r>
        <w:t>application_train</w:t>
      </w:r>
      <w:proofErr w:type="spellEnd"/>
      <w:r>
        <w:t xml:space="preserve"> table has 122 columns spanning 6 groups:</w:t>
      </w:r>
    </w:p>
    <w:p w14:paraId="6B74D636" w14:textId="77777777" w:rsidR="00A04C13" w:rsidRDefault="00E24A7E">
      <w:pPr>
        <w:pStyle w:val="ListParagraph"/>
        <w:numPr>
          <w:ilvl w:val="0"/>
          <w:numId w:val="2"/>
        </w:numPr>
        <w:spacing w:after="70"/>
      </w:pPr>
      <w:r>
        <w:rPr>
          <w:sz w:val="21"/>
          <w:szCs w:val="21"/>
        </w:rPr>
        <w:t>Identification &amp; Target: SK_ID_CURR, TARGET — the primary key and prediction label. Zero missingness.</w:t>
      </w:r>
    </w:p>
    <w:p w14:paraId="7C4ACB67" w14:textId="77777777" w:rsidR="00A04C13" w:rsidRDefault="00E24A7E">
      <w:pPr>
        <w:pStyle w:val="ListParagraph"/>
        <w:numPr>
          <w:ilvl w:val="0"/>
          <w:numId w:val="2"/>
        </w:numPr>
        <w:spacing w:after="70"/>
      </w:pPr>
      <w:r>
        <w:rPr>
          <w:sz w:val="21"/>
          <w:szCs w:val="21"/>
        </w:rPr>
        <w:t>Demographics &amp; Employment: CODE_GENDER, DAYS_BIRTH, DAYS_EMPLOYED, NAME_EDUCATION_TYPE, OCCUPATION_TYPE (31% missing), CNT_CHILDREN.</w:t>
      </w:r>
    </w:p>
    <w:p w14:paraId="5C6A1CF0" w14:textId="77777777" w:rsidR="00A04C13" w:rsidRDefault="00E24A7E">
      <w:pPr>
        <w:pStyle w:val="ListParagraph"/>
        <w:numPr>
          <w:ilvl w:val="0"/>
          <w:numId w:val="2"/>
        </w:numPr>
        <w:spacing w:after="70"/>
      </w:pPr>
      <w:r>
        <w:rPr>
          <w:sz w:val="21"/>
          <w:szCs w:val="21"/>
        </w:rPr>
        <w:t>Financial Information: AMT_INCOME_TOTAL, AMT_CREDIT, AMT_ANNUITY (0.04% missing), AMT_GOODS_PRICE (0.9% missing).</w:t>
      </w:r>
    </w:p>
    <w:p w14:paraId="6DE4FA07" w14:textId="77777777" w:rsidR="00A04C13" w:rsidRDefault="00E24A7E">
      <w:pPr>
        <w:pStyle w:val="ListParagraph"/>
        <w:numPr>
          <w:ilvl w:val="0"/>
          <w:numId w:val="2"/>
        </w:numPr>
        <w:spacing w:after="70"/>
      </w:pPr>
      <w:r>
        <w:rPr>
          <w:sz w:val="21"/>
          <w:szCs w:val="21"/>
        </w:rPr>
        <w:t>External Credit Scores: EXT_SOURCE_1 (56% missing), EXT_SOURCE_2 (0.2%), EXT_SOURCE_3 (20%). Strongest predictors in dataset.</w:t>
      </w:r>
    </w:p>
    <w:p w14:paraId="0458CC64" w14:textId="77777777" w:rsidR="00A04C13" w:rsidRDefault="00E24A7E">
      <w:pPr>
        <w:pStyle w:val="ListParagraph"/>
        <w:numPr>
          <w:ilvl w:val="0"/>
          <w:numId w:val="2"/>
        </w:numPr>
        <w:spacing w:after="70"/>
      </w:pPr>
      <w:r>
        <w:rPr>
          <w:sz w:val="21"/>
          <w:szCs w:val="21"/>
        </w:rPr>
        <w:t>Property &amp; Housing: 45 columns on building characteristics. Missingness 47–70%. Renters have no data — MAR pattern.</w:t>
      </w:r>
    </w:p>
    <w:p w14:paraId="5DA5D6E4" w14:textId="77777777" w:rsidR="00A04C13" w:rsidRDefault="00E24A7E">
      <w:pPr>
        <w:pStyle w:val="ListParagraph"/>
        <w:numPr>
          <w:ilvl w:val="0"/>
          <w:numId w:val="2"/>
        </w:numPr>
        <w:spacing w:after="70"/>
      </w:pPr>
      <w:r>
        <w:rPr>
          <w:sz w:val="21"/>
          <w:szCs w:val="21"/>
        </w:rPr>
        <w:t>Document &amp; Enquiry Flags: 19 FLAG_DOCUMENT_* binary columns (99%+ zeros) and 6 AMT_REQ_CREDIT_BUREAU_* enquiry counts.</w:t>
      </w:r>
    </w:p>
    <w:p w14:paraId="3E31DC5E" w14:textId="77777777" w:rsidR="00A04C13" w:rsidRDefault="00A04C13">
      <w:pPr>
        <w:spacing w:after="120"/>
      </w:pPr>
    </w:p>
    <w:p w14:paraId="19DFDF70" w14:textId="77777777" w:rsidR="00A04C13" w:rsidRDefault="00E24A7E">
      <w:pPr>
        <w:spacing w:before="240" w:after="80"/>
        <w:jc w:val="center"/>
      </w:pPr>
      <w:r>
        <w:rPr>
          <w:noProof/>
        </w:rPr>
        <w:drawing>
          <wp:inline distT="0" distB="0" distL="0" distR="0" wp14:anchorId="2050AF58" wp14:editId="5263807C">
            <wp:extent cx="6400800" cy="4539028"/>
            <wp:effectExtent l="0" t="0" r="0" b="0"/>
            <wp:docPr id="9000" name="S13_c2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 name="S13_c29_0.png"/>
                    <pic:cNvPicPr/>
                  </pic:nvPicPr>
                  <pic:blipFill>
                    <a:blip r:embed="rId7"/>
                    <a:stretch>
                      <a:fillRect/>
                    </a:stretch>
                  </pic:blipFill>
                  <pic:spPr>
                    <a:xfrm>
                      <a:off x="0" y="0"/>
                      <a:ext cx="6400800" cy="4539028"/>
                    </a:xfrm>
                    <a:prstGeom prst="rect">
                      <a:avLst/>
                    </a:prstGeom>
                  </pic:spPr>
                </pic:pic>
              </a:graphicData>
            </a:graphic>
          </wp:inline>
        </w:drawing>
      </w:r>
    </w:p>
    <w:p w14:paraId="3C8B84A2" w14:textId="77777777" w:rsidR="00A04C13" w:rsidRDefault="00E24A7E">
      <w:pPr>
        <w:spacing w:after="200"/>
        <w:jc w:val="center"/>
        <w:rPr>
          <w:i/>
          <w:color w:val="595959"/>
          <w:sz w:val="18"/>
        </w:rPr>
      </w:pPr>
      <w:r>
        <w:rPr>
          <w:i/>
          <w:color w:val="595959"/>
          <w:sz w:val="18"/>
        </w:rPr>
        <w:lastRenderedPageBreak/>
        <w:t>Figure 2.3a — Distribution of key financial variables (income, credit, annuity, goods price) split by repayment outcome.</w:t>
      </w:r>
    </w:p>
    <w:p w14:paraId="4F6C167D" w14:textId="77777777" w:rsidR="00A04C13" w:rsidRDefault="00E24A7E">
      <w:pPr>
        <w:pStyle w:val="Heading2"/>
        <w:spacing w:before="320" w:after="160"/>
      </w:pPr>
      <w:r>
        <w:rPr>
          <w:b/>
          <w:bCs/>
          <w:color w:val="0B1F3F"/>
        </w:rPr>
        <w:t>2.4 Data Quality: DAYS_EMPLOYED Anomaly</w:t>
      </w:r>
    </w:p>
    <w:p w14:paraId="00A798DF" w14:textId="77777777" w:rsidR="00A04C13" w:rsidRDefault="00E24A7E">
      <w:pPr>
        <w:spacing w:after="120"/>
      </w:pPr>
      <w:r>
        <w:t>DAYS_EMPLOYED contains the value 365,243 (approximately 1,000 years) in 55,374 records — a system placeholder for 'not traditionally employed'. This was detected, flagged, and cleaned.</w:t>
      </w:r>
    </w:p>
    <w:p w14:paraId="38A06639"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2"/>
        <w:gridCol w:w="3024"/>
        <w:gridCol w:w="3024"/>
      </w:tblGrid>
      <w:tr w:rsidR="00A04C13" w14:paraId="7C2D2A81" w14:textId="77777777">
        <w:trPr>
          <w:tblHeader/>
        </w:trPr>
        <w:tc>
          <w:tcPr>
            <w:tcW w:w="4032"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7C7E6FEC" w14:textId="77777777" w:rsidR="00A04C13" w:rsidRDefault="00E24A7E">
            <w:r>
              <w:rPr>
                <w:b/>
                <w:bCs/>
                <w:color w:val="FFFFFF"/>
                <w:sz w:val="19"/>
                <w:szCs w:val="19"/>
              </w:rPr>
              <w:t>Group</w:t>
            </w:r>
          </w:p>
        </w:tc>
        <w:tc>
          <w:tcPr>
            <w:tcW w:w="3024"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1998A686" w14:textId="77777777" w:rsidR="00A04C13" w:rsidRDefault="00E24A7E">
            <w:r>
              <w:rPr>
                <w:b/>
                <w:bCs/>
                <w:color w:val="FFFFFF"/>
                <w:sz w:val="19"/>
                <w:szCs w:val="19"/>
              </w:rPr>
              <w:t>Record Count</w:t>
            </w:r>
          </w:p>
        </w:tc>
        <w:tc>
          <w:tcPr>
            <w:tcW w:w="3024"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10392AD7" w14:textId="77777777" w:rsidR="00A04C13" w:rsidRDefault="00E24A7E">
            <w:r>
              <w:rPr>
                <w:b/>
                <w:bCs/>
                <w:color w:val="FFFFFF"/>
                <w:sz w:val="19"/>
                <w:szCs w:val="19"/>
              </w:rPr>
              <w:t>Default Rate</w:t>
            </w:r>
          </w:p>
        </w:tc>
      </w:tr>
      <w:tr w:rsidR="00A04C13" w14:paraId="0234440E" w14:textId="77777777">
        <w:tc>
          <w:tcPr>
            <w:tcW w:w="403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BC4A41A" w14:textId="77777777" w:rsidR="00A04C13" w:rsidRDefault="00E24A7E">
            <w:r>
              <w:rPr>
                <w:sz w:val="19"/>
                <w:szCs w:val="19"/>
              </w:rPr>
              <w:t>Normal records (flag = 0)</w:t>
            </w:r>
          </w:p>
        </w:tc>
        <w:tc>
          <w:tcPr>
            <w:tcW w:w="302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1D8626B" w14:textId="77777777" w:rsidR="00A04C13" w:rsidRDefault="00E24A7E">
            <w:r>
              <w:rPr>
                <w:sz w:val="19"/>
                <w:szCs w:val="19"/>
              </w:rPr>
              <w:t>252,137 (81.99%)</w:t>
            </w:r>
          </w:p>
        </w:tc>
        <w:tc>
          <w:tcPr>
            <w:tcW w:w="302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5448F25" w14:textId="77777777" w:rsidR="00A04C13" w:rsidRDefault="00E24A7E">
            <w:r>
              <w:rPr>
                <w:sz w:val="19"/>
                <w:szCs w:val="19"/>
              </w:rPr>
              <w:t>8.66%</w:t>
            </w:r>
          </w:p>
        </w:tc>
      </w:tr>
      <w:tr w:rsidR="00A04C13" w14:paraId="6F64AC25" w14:textId="77777777">
        <w:tc>
          <w:tcPr>
            <w:tcW w:w="403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A2376BF" w14:textId="77777777" w:rsidR="00A04C13" w:rsidRDefault="00E24A7E">
            <w:r>
              <w:rPr>
                <w:sz w:val="19"/>
                <w:szCs w:val="19"/>
              </w:rPr>
              <w:t>Anomalous records (flag = 1)</w:t>
            </w:r>
          </w:p>
        </w:tc>
        <w:tc>
          <w:tcPr>
            <w:tcW w:w="302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D8F56EE" w14:textId="77777777" w:rsidR="00A04C13" w:rsidRDefault="00E24A7E">
            <w:r>
              <w:rPr>
                <w:sz w:val="19"/>
                <w:szCs w:val="19"/>
              </w:rPr>
              <w:t>55,374 (18.01%)</w:t>
            </w:r>
          </w:p>
        </w:tc>
        <w:tc>
          <w:tcPr>
            <w:tcW w:w="302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F06B543" w14:textId="77777777" w:rsidR="00A04C13" w:rsidRDefault="00E24A7E">
            <w:r>
              <w:rPr>
                <w:sz w:val="19"/>
                <w:szCs w:val="19"/>
              </w:rPr>
              <w:t>5.40%</w:t>
            </w:r>
          </w:p>
        </w:tc>
      </w:tr>
    </w:tbl>
    <w:p w14:paraId="042CFB5C" w14:textId="77777777" w:rsidR="00A04C13" w:rsidRDefault="00A04C13">
      <w:pPr>
        <w:spacing w:after="100"/>
      </w:pPr>
    </w:p>
    <w:p w14:paraId="4CB3ABE6" w14:textId="77777777" w:rsidR="00A04C13" w:rsidRDefault="00E24A7E">
      <w:pPr>
        <w:spacing w:after="120"/>
      </w:pPr>
      <w:r>
        <w:t>Counterintuitively, anomalous records default less. These are likely pensioners and homemakers with stable (if informal) finances. The binary DAYS_EMPLOYED_ANOMALY flag is itself a useful predictive feature — and re-appears as an active model input in Session 15.</w:t>
      </w:r>
    </w:p>
    <w:p w14:paraId="23D6683B" w14:textId="77777777" w:rsidR="00A04C13" w:rsidRDefault="00A04C13">
      <w:pPr>
        <w:spacing w:after="120"/>
      </w:pPr>
    </w:p>
    <w:p w14:paraId="73695275" w14:textId="77777777" w:rsidR="00A04C13" w:rsidRDefault="00E24A7E">
      <w:pPr>
        <w:spacing w:before="240" w:after="80"/>
        <w:jc w:val="center"/>
      </w:pPr>
      <w:r>
        <w:rPr>
          <w:noProof/>
        </w:rPr>
        <w:drawing>
          <wp:inline distT="0" distB="0" distL="0" distR="0" wp14:anchorId="4E44F3C1" wp14:editId="464823BB">
            <wp:extent cx="6400800" cy="2277207"/>
            <wp:effectExtent l="0" t="0" r="0" b="0"/>
            <wp:docPr id="9001" name="S13_c3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S13_c34_1.png"/>
                    <pic:cNvPicPr/>
                  </pic:nvPicPr>
                  <pic:blipFill>
                    <a:blip r:embed="rId8"/>
                    <a:stretch>
                      <a:fillRect/>
                    </a:stretch>
                  </pic:blipFill>
                  <pic:spPr>
                    <a:xfrm>
                      <a:off x="0" y="0"/>
                      <a:ext cx="6400800" cy="2277207"/>
                    </a:xfrm>
                    <a:prstGeom prst="rect">
                      <a:avLst/>
                    </a:prstGeom>
                  </pic:spPr>
                </pic:pic>
              </a:graphicData>
            </a:graphic>
          </wp:inline>
        </w:drawing>
      </w:r>
    </w:p>
    <w:p w14:paraId="2A8D4718" w14:textId="77777777" w:rsidR="00A04C13" w:rsidRDefault="00E24A7E">
      <w:pPr>
        <w:spacing w:after="200"/>
        <w:jc w:val="center"/>
        <w:rPr>
          <w:i/>
          <w:color w:val="595959"/>
          <w:sz w:val="18"/>
        </w:rPr>
      </w:pPr>
      <w:r>
        <w:rPr>
          <w:i/>
          <w:color w:val="595959"/>
          <w:sz w:val="18"/>
        </w:rPr>
        <w:t>Figure 2.4a — DAYS_EMPLOYED before and after removing the 365,243-day placeholder anomaly.</w:t>
      </w:r>
    </w:p>
    <w:p w14:paraId="08ED2F7A" w14:textId="77777777" w:rsidR="00A04C13" w:rsidRDefault="00E24A7E">
      <w:pPr>
        <w:pStyle w:val="Heading2"/>
        <w:spacing w:before="320" w:after="160"/>
      </w:pPr>
      <w:r>
        <w:rPr>
          <w:b/>
          <w:bCs/>
          <w:color w:val="0B1F3F"/>
        </w:rPr>
        <w:t>2.5 External Credit Scores</w:t>
      </w:r>
    </w:p>
    <w:p w14:paraId="0E4300F0" w14:textId="77777777" w:rsidR="00A04C13" w:rsidRDefault="00E24A7E">
      <w:pPr>
        <w:spacing w:after="120"/>
      </w:pPr>
      <w:r>
        <w:t>EXT_SOURCE_1, 2, and 3 are normalised external bureau scores ranging from 0 to 1. They are the single most predictive features in the entire dataset.</w:t>
      </w:r>
    </w:p>
    <w:p w14:paraId="3B87B1B5"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0"/>
        <w:gridCol w:w="1915"/>
        <w:gridCol w:w="1915"/>
        <w:gridCol w:w="1915"/>
        <w:gridCol w:w="1915"/>
      </w:tblGrid>
      <w:tr w:rsidR="00A04C13" w14:paraId="0AAD615F" w14:textId="77777777">
        <w:trPr>
          <w:tblHeader/>
        </w:trPr>
        <w:tc>
          <w:tcPr>
            <w:tcW w:w="2419"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5FB94145" w14:textId="77777777" w:rsidR="00A04C13" w:rsidRDefault="00E24A7E">
            <w:r>
              <w:rPr>
                <w:b/>
                <w:bCs/>
                <w:color w:val="FFFFFF"/>
                <w:sz w:val="19"/>
                <w:szCs w:val="19"/>
              </w:rPr>
              <w:t>Feature</w:t>
            </w:r>
          </w:p>
        </w:tc>
        <w:tc>
          <w:tcPr>
            <w:tcW w:w="1915"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6109F012" w14:textId="77777777" w:rsidR="00A04C13" w:rsidRDefault="00E24A7E">
            <w:r>
              <w:rPr>
                <w:b/>
                <w:bCs/>
                <w:color w:val="FFFFFF"/>
                <w:sz w:val="19"/>
                <w:szCs w:val="19"/>
              </w:rPr>
              <w:t>Corr w/ TARGET</w:t>
            </w:r>
          </w:p>
        </w:tc>
        <w:tc>
          <w:tcPr>
            <w:tcW w:w="1915"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554BD3FB" w14:textId="77777777" w:rsidR="00A04C13" w:rsidRDefault="00E24A7E">
            <w:r>
              <w:rPr>
                <w:b/>
                <w:bCs/>
                <w:color w:val="FFFFFF"/>
                <w:sz w:val="19"/>
                <w:szCs w:val="19"/>
              </w:rPr>
              <w:t>Missing %</w:t>
            </w:r>
          </w:p>
        </w:tc>
        <w:tc>
          <w:tcPr>
            <w:tcW w:w="1915"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59101E2C" w14:textId="77777777" w:rsidR="00A04C13" w:rsidRDefault="00E24A7E">
            <w:r>
              <w:rPr>
                <w:b/>
                <w:bCs/>
                <w:color w:val="FFFFFF"/>
                <w:sz w:val="19"/>
                <w:szCs w:val="19"/>
              </w:rPr>
              <w:t>Mean Repaid</w:t>
            </w:r>
          </w:p>
        </w:tc>
        <w:tc>
          <w:tcPr>
            <w:tcW w:w="1915"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5A625D97" w14:textId="77777777" w:rsidR="00A04C13" w:rsidRDefault="00E24A7E">
            <w:r>
              <w:rPr>
                <w:b/>
                <w:bCs/>
                <w:color w:val="FFFFFF"/>
                <w:sz w:val="19"/>
                <w:szCs w:val="19"/>
              </w:rPr>
              <w:t>Mean Default</w:t>
            </w:r>
          </w:p>
        </w:tc>
      </w:tr>
      <w:tr w:rsidR="00A04C13" w14:paraId="655281CB" w14:textId="77777777">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87D2220" w14:textId="77777777" w:rsidR="00A04C13" w:rsidRDefault="00E24A7E">
            <w:r>
              <w:rPr>
                <w:sz w:val="19"/>
                <w:szCs w:val="19"/>
              </w:rPr>
              <w:t>EXT_SOURCE_1</w:t>
            </w:r>
          </w:p>
        </w:tc>
        <w:tc>
          <w:tcPr>
            <w:tcW w:w="19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392EA56" w14:textId="77777777" w:rsidR="00A04C13" w:rsidRDefault="00E24A7E">
            <w:r>
              <w:rPr>
                <w:sz w:val="19"/>
                <w:szCs w:val="19"/>
              </w:rPr>
              <w:t>−</w:t>
            </w:r>
            <w:r>
              <w:rPr>
                <w:sz w:val="19"/>
                <w:szCs w:val="19"/>
              </w:rPr>
              <w:t>0.1553</w:t>
            </w:r>
          </w:p>
        </w:tc>
        <w:tc>
          <w:tcPr>
            <w:tcW w:w="19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634AE60" w14:textId="77777777" w:rsidR="00A04C13" w:rsidRDefault="00E24A7E">
            <w:r>
              <w:rPr>
                <w:sz w:val="19"/>
                <w:szCs w:val="19"/>
              </w:rPr>
              <w:t>56.38%</w:t>
            </w:r>
          </w:p>
        </w:tc>
        <w:tc>
          <w:tcPr>
            <w:tcW w:w="19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E125724" w14:textId="77777777" w:rsidR="00A04C13" w:rsidRDefault="00E24A7E">
            <w:r>
              <w:rPr>
                <w:sz w:val="19"/>
                <w:szCs w:val="19"/>
              </w:rPr>
              <w:t>0.52</w:t>
            </w:r>
          </w:p>
        </w:tc>
        <w:tc>
          <w:tcPr>
            <w:tcW w:w="19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0A5D7BF" w14:textId="77777777" w:rsidR="00A04C13" w:rsidRDefault="00E24A7E">
            <w:r>
              <w:rPr>
                <w:sz w:val="19"/>
                <w:szCs w:val="19"/>
              </w:rPr>
              <w:t>0.40</w:t>
            </w:r>
          </w:p>
        </w:tc>
      </w:tr>
      <w:tr w:rsidR="00A04C13" w14:paraId="1D83FBEA" w14:textId="77777777">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94A268F" w14:textId="77777777" w:rsidR="00A04C13" w:rsidRDefault="00E24A7E">
            <w:r>
              <w:rPr>
                <w:sz w:val="19"/>
                <w:szCs w:val="19"/>
              </w:rPr>
              <w:t>EXT_SOURCE_2</w:t>
            </w:r>
          </w:p>
        </w:tc>
        <w:tc>
          <w:tcPr>
            <w:tcW w:w="1915"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CB5FF50" w14:textId="77777777" w:rsidR="00A04C13" w:rsidRDefault="00E24A7E">
            <w:r>
              <w:rPr>
                <w:sz w:val="19"/>
                <w:szCs w:val="19"/>
              </w:rPr>
              <w:t>−</w:t>
            </w:r>
            <w:r>
              <w:rPr>
                <w:sz w:val="19"/>
                <w:szCs w:val="19"/>
              </w:rPr>
              <w:t>0.1605</w:t>
            </w:r>
          </w:p>
        </w:tc>
        <w:tc>
          <w:tcPr>
            <w:tcW w:w="1915"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D105EDB" w14:textId="77777777" w:rsidR="00A04C13" w:rsidRDefault="00E24A7E">
            <w:r>
              <w:rPr>
                <w:sz w:val="19"/>
                <w:szCs w:val="19"/>
              </w:rPr>
              <w:t>0.21%</w:t>
            </w:r>
          </w:p>
        </w:tc>
        <w:tc>
          <w:tcPr>
            <w:tcW w:w="1915"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813B347" w14:textId="77777777" w:rsidR="00A04C13" w:rsidRDefault="00E24A7E">
            <w:r>
              <w:rPr>
                <w:sz w:val="19"/>
                <w:szCs w:val="19"/>
              </w:rPr>
              <w:t>0.52</w:t>
            </w:r>
          </w:p>
        </w:tc>
        <w:tc>
          <w:tcPr>
            <w:tcW w:w="1915"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6D17BB7" w14:textId="77777777" w:rsidR="00A04C13" w:rsidRDefault="00E24A7E">
            <w:r>
              <w:rPr>
                <w:sz w:val="19"/>
                <w:szCs w:val="19"/>
              </w:rPr>
              <w:t>0.40</w:t>
            </w:r>
          </w:p>
        </w:tc>
      </w:tr>
      <w:tr w:rsidR="00A04C13" w14:paraId="515764F0" w14:textId="77777777">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B641114" w14:textId="77777777" w:rsidR="00A04C13" w:rsidRDefault="00E24A7E">
            <w:r>
              <w:rPr>
                <w:sz w:val="19"/>
                <w:szCs w:val="19"/>
              </w:rPr>
              <w:t>EXT_SOURCE_3</w:t>
            </w:r>
          </w:p>
        </w:tc>
        <w:tc>
          <w:tcPr>
            <w:tcW w:w="19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8F01AA2" w14:textId="77777777" w:rsidR="00A04C13" w:rsidRDefault="00E24A7E">
            <w:r>
              <w:rPr>
                <w:sz w:val="19"/>
                <w:szCs w:val="19"/>
              </w:rPr>
              <w:t>−</w:t>
            </w:r>
            <w:r>
              <w:rPr>
                <w:sz w:val="19"/>
                <w:szCs w:val="19"/>
              </w:rPr>
              <w:t>0.1789</w:t>
            </w:r>
          </w:p>
        </w:tc>
        <w:tc>
          <w:tcPr>
            <w:tcW w:w="19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E3AA81F" w14:textId="77777777" w:rsidR="00A04C13" w:rsidRDefault="00E24A7E">
            <w:r>
              <w:rPr>
                <w:sz w:val="19"/>
                <w:szCs w:val="19"/>
              </w:rPr>
              <w:t>19.83%</w:t>
            </w:r>
          </w:p>
        </w:tc>
        <w:tc>
          <w:tcPr>
            <w:tcW w:w="19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B507D10" w14:textId="77777777" w:rsidR="00A04C13" w:rsidRDefault="00E24A7E">
            <w:r>
              <w:rPr>
                <w:sz w:val="19"/>
                <w:szCs w:val="19"/>
              </w:rPr>
              <w:t>0.52</w:t>
            </w:r>
          </w:p>
        </w:tc>
        <w:tc>
          <w:tcPr>
            <w:tcW w:w="19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9DA9372" w14:textId="77777777" w:rsidR="00A04C13" w:rsidRDefault="00E24A7E">
            <w:r>
              <w:rPr>
                <w:sz w:val="19"/>
                <w:szCs w:val="19"/>
              </w:rPr>
              <w:t>0.40</w:t>
            </w:r>
          </w:p>
        </w:tc>
      </w:tr>
      <w:tr w:rsidR="00A04C13" w14:paraId="337DA5C6" w14:textId="77777777">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0C83404" w14:textId="77777777" w:rsidR="00A04C13" w:rsidRDefault="00E24A7E">
            <w:r>
              <w:rPr>
                <w:sz w:val="19"/>
                <w:szCs w:val="19"/>
              </w:rPr>
              <w:t>EXT_SCORE_BLEND</w:t>
            </w:r>
          </w:p>
        </w:tc>
        <w:tc>
          <w:tcPr>
            <w:tcW w:w="1915"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B80355A" w14:textId="77777777" w:rsidR="00A04C13" w:rsidRDefault="00E24A7E">
            <w:r>
              <w:rPr>
                <w:sz w:val="19"/>
                <w:szCs w:val="19"/>
              </w:rPr>
              <w:t>≈ −0.19</w:t>
            </w:r>
          </w:p>
        </w:tc>
        <w:tc>
          <w:tcPr>
            <w:tcW w:w="1915"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08B8481" w14:textId="77777777" w:rsidR="00A04C13" w:rsidRDefault="00E24A7E">
            <w:r>
              <w:rPr>
                <w:sz w:val="19"/>
                <w:szCs w:val="19"/>
              </w:rPr>
              <w:t>Varies</w:t>
            </w:r>
          </w:p>
        </w:tc>
        <w:tc>
          <w:tcPr>
            <w:tcW w:w="1915"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367154A" w14:textId="77777777" w:rsidR="00A04C13" w:rsidRDefault="00E24A7E">
            <w:r>
              <w:rPr>
                <w:sz w:val="19"/>
                <w:szCs w:val="19"/>
              </w:rPr>
              <w:t>0.52</w:t>
            </w:r>
          </w:p>
        </w:tc>
        <w:tc>
          <w:tcPr>
            <w:tcW w:w="1915"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4A89C36" w14:textId="77777777" w:rsidR="00A04C13" w:rsidRDefault="00E24A7E">
            <w:r>
              <w:rPr>
                <w:sz w:val="19"/>
                <w:szCs w:val="19"/>
              </w:rPr>
              <w:t>0.40</w:t>
            </w:r>
          </w:p>
        </w:tc>
      </w:tr>
    </w:tbl>
    <w:p w14:paraId="764D74D1" w14:textId="77777777" w:rsidR="00A04C13" w:rsidRDefault="00A04C13">
      <w:pPr>
        <w:spacing w:after="100"/>
      </w:pPr>
    </w:p>
    <w:p w14:paraId="1487789B" w14:textId="77777777" w:rsidR="00A04C13" w:rsidRDefault="00E24A7E">
      <w:pPr>
        <w:spacing w:after="120"/>
      </w:pPr>
      <w:r>
        <w:lastRenderedPageBreak/>
        <w:t xml:space="preserve">The three scores are only weakly correlated with each other — meaning they capture independent dimensions of creditworthiness. Blending all three into EXT_SCORE_BLEND is more powerful than any individual score, and this blended feature becomes the single strongest driver of the </w:t>
      </w:r>
      <w:proofErr w:type="spellStart"/>
      <w:r>
        <w:t>LightGBM</w:t>
      </w:r>
      <w:proofErr w:type="spellEnd"/>
      <w:r>
        <w:t xml:space="preserve"> model in Session 15.</w:t>
      </w:r>
    </w:p>
    <w:p w14:paraId="2C2A7D65" w14:textId="77777777" w:rsidR="00A04C13" w:rsidRDefault="00A04C13">
      <w:pPr>
        <w:spacing w:after="120"/>
      </w:pPr>
    </w:p>
    <w:p w14:paraId="7519502C" w14:textId="77777777" w:rsidR="00A04C13" w:rsidRDefault="00E24A7E">
      <w:pPr>
        <w:spacing w:before="240" w:after="80"/>
        <w:jc w:val="center"/>
      </w:pPr>
      <w:r>
        <w:rPr>
          <w:noProof/>
        </w:rPr>
        <w:drawing>
          <wp:inline distT="0" distB="0" distL="0" distR="0" wp14:anchorId="588F96FF" wp14:editId="17A09B37">
            <wp:extent cx="6400800" cy="1990164"/>
            <wp:effectExtent l="0" t="0" r="0" b="0"/>
            <wp:docPr id="9002" name="S13_c3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S13_c39_0.png"/>
                    <pic:cNvPicPr/>
                  </pic:nvPicPr>
                  <pic:blipFill>
                    <a:blip r:embed="rId9"/>
                    <a:stretch>
                      <a:fillRect/>
                    </a:stretch>
                  </pic:blipFill>
                  <pic:spPr>
                    <a:xfrm>
                      <a:off x="0" y="0"/>
                      <a:ext cx="6400800" cy="1990164"/>
                    </a:xfrm>
                    <a:prstGeom prst="rect">
                      <a:avLst/>
                    </a:prstGeom>
                  </pic:spPr>
                </pic:pic>
              </a:graphicData>
            </a:graphic>
          </wp:inline>
        </w:drawing>
      </w:r>
    </w:p>
    <w:p w14:paraId="6725A8EF" w14:textId="77777777" w:rsidR="00A04C13" w:rsidRDefault="00E24A7E">
      <w:pPr>
        <w:spacing w:after="200"/>
        <w:jc w:val="center"/>
        <w:rPr>
          <w:i/>
          <w:color w:val="595959"/>
          <w:sz w:val="18"/>
        </w:rPr>
      </w:pPr>
      <w:r>
        <w:rPr>
          <w:i/>
          <w:color w:val="595959"/>
          <w:sz w:val="18"/>
        </w:rPr>
        <w:t>Figure 2.5a — EXT_SOURCE_1/2/3 distributions by repayment outcome, showing separation between repaid and defaulted applicants.</w:t>
      </w:r>
    </w:p>
    <w:p w14:paraId="2ACEC9E5" w14:textId="77777777" w:rsidR="00A04C13" w:rsidRDefault="00E24A7E">
      <w:pPr>
        <w:spacing w:before="240" w:after="80"/>
        <w:jc w:val="center"/>
      </w:pPr>
      <w:r>
        <w:rPr>
          <w:noProof/>
        </w:rPr>
        <w:drawing>
          <wp:inline distT="0" distB="0" distL="0" distR="0" wp14:anchorId="076F5A03" wp14:editId="55DCCE13">
            <wp:extent cx="6400800" cy="2582977"/>
            <wp:effectExtent l="0" t="0" r="0" b="0"/>
            <wp:docPr id="9003" name="S13_c39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S13_c39_2.png"/>
                    <pic:cNvPicPr/>
                  </pic:nvPicPr>
                  <pic:blipFill>
                    <a:blip r:embed="rId10"/>
                    <a:stretch>
                      <a:fillRect/>
                    </a:stretch>
                  </pic:blipFill>
                  <pic:spPr>
                    <a:xfrm>
                      <a:off x="0" y="0"/>
                      <a:ext cx="6400800" cy="2582977"/>
                    </a:xfrm>
                    <a:prstGeom prst="rect">
                      <a:avLst/>
                    </a:prstGeom>
                  </pic:spPr>
                </pic:pic>
              </a:graphicData>
            </a:graphic>
          </wp:inline>
        </w:drawing>
      </w:r>
    </w:p>
    <w:p w14:paraId="5A240D56" w14:textId="77777777" w:rsidR="00A04C13" w:rsidRDefault="00E24A7E">
      <w:pPr>
        <w:spacing w:after="200"/>
        <w:jc w:val="center"/>
        <w:rPr>
          <w:i/>
          <w:color w:val="595959"/>
          <w:sz w:val="18"/>
        </w:rPr>
      </w:pPr>
      <w:r>
        <w:rPr>
          <w:i/>
          <w:color w:val="595959"/>
          <w:sz w:val="18"/>
        </w:rPr>
        <w:t>Figure 2.5b — EXT_SOURCE correlation matrix with TARGET and blended external score by repayment outcome.</w:t>
      </w:r>
    </w:p>
    <w:p w14:paraId="34209075" w14:textId="77777777" w:rsidR="00A04C13" w:rsidRDefault="00E24A7E">
      <w:pPr>
        <w:pStyle w:val="Heading2"/>
        <w:spacing w:before="320" w:after="160"/>
      </w:pPr>
      <w:r>
        <w:rPr>
          <w:b/>
          <w:bCs/>
          <w:color w:val="0B1F3F"/>
        </w:rPr>
        <w:t>2.6 Missingness Landscape</w:t>
      </w:r>
    </w:p>
    <w:p w14:paraId="6052A7C7" w14:textId="77777777" w:rsidR="00A04C13" w:rsidRDefault="00E24A7E">
      <w:pPr>
        <w:spacing w:after="120"/>
      </w:pPr>
      <w:r>
        <w:t>69 of 122 columns contain missing values. The pattern reveals three distinct mechanisms:</w:t>
      </w:r>
    </w:p>
    <w:p w14:paraId="5DFB5DE0"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0"/>
        <w:gridCol w:w="1388"/>
        <w:gridCol w:w="1202"/>
        <w:gridCol w:w="964"/>
        <w:gridCol w:w="3936"/>
      </w:tblGrid>
      <w:tr w:rsidR="00A04C13" w14:paraId="321FB878" w14:textId="77777777">
        <w:trPr>
          <w:tblHeader/>
        </w:trPr>
        <w:tc>
          <w:tcPr>
            <w:tcW w:w="2217"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0F4D3963" w14:textId="77777777" w:rsidR="00A04C13" w:rsidRDefault="00E24A7E">
            <w:r>
              <w:rPr>
                <w:b/>
                <w:bCs/>
                <w:color w:val="FFFFFF"/>
                <w:sz w:val="19"/>
                <w:szCs w:val="19"/>
              </w:rPr>
              <w:t>Feature Group</w:t>
            </w:r>
          </w:p>
        </w:tc>
        <w:tc>
          <w:tcPr>
            <w:tcW w:w="1411"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209F4ABB" w14:textId="77777777" w:rsidR="00A04C13" w:rsidRDefault="00E24A7E">
            <w:r>
              <w:rPr>
                <w:b/>
                <w:bCs/>
                <w:color w:val="FFFFFF"/>
                <w:sz w:val="19"/>
                <w:szCs w:val="19"/>
              </w:rPr>
              <w:t>Missingness</w:t>
            </w:r>
          </w:p>
        </w:tc>
        <w:tc>
          <w:tcPr>
            <w:tcW w:w="1209"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1A02B184" w14:textId="77777777" w:rsidR="00A04C13" w:rsidRDefault="00E24A7E">
            <w:r>
              <w:rPr>
                <w:b/>
                <w:bCs/>
                <w:color w:val="FFFFFF"/>
                <w:sz w:val="19"/>
                <w:szCs w:val="19"/>
              </w:rPr>
              <w:t>Mechanism</w:t>
            </w:r>
          </w:p>
        </w:tc>
        <w:tc>
          <w:tcPr>
            <w:tcW w:w="1008"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7460D6AA" w14:textId="77777777" w:rsidR="00A04C13" w:rsidRDefault="00E24A7E">
            <w:r>
              <w:rPr>
                <w:b/>
                <w:bCs/>
                <w:color w:val="FFFFFF"/>
                <w:sz w:val="19"/>
                <w:szCs w:val="19"/>
              </w:rPr>
              <w:t>Cols</w:t>
            </w:r>
          </w:p>
        </w:tc>
        <w:tc>
          <w:tcPr>
            <w:tcW w:w="4233"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42181D10" w14:textId="77777777" w:rsidR="00A04C13" w:rsidRDefault="00E24A7E">
            <w:r>
              <w:rPr>
                <w:b/>
                <w:bCs/>
                <w:color w:val="FFFFFF"/>
                <w:sz w:val="19"/>
                <w:szCs w:val="19"/>
              </w:rPr>
              <w:t>Strategy</w:t>
            </w:r>
          </w:p>
        </w:tc>
      </w:tr>
      <w:tr w:rsidR="00A04C13" w14:paraId="5D362F31" w14:textId="77777777">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5F49C47" w14:textId="77777777" w:rsidR="00A04C13" w:rsidRDefault="00E24A7E">
            <w:r>
              <w:rPr>
                <w:sz w:val="19"/>
                <w:szCs w:val="19"/>
              </w:rPr>
              <w:t>EXT_SOURCE_1</w:t>
            </w:r>
          </w:p>
        </w:tc>
        <w:tc>
          <w:tcPr>
            <w:tcW w:w="141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41C0A9D" w14:textId="77777777" w:rsidR="00A04C13" w:rsidRDefault="00E24A7E">
            <w:r>
              <w:rPr>
                <w:sz w:val="19"/>
                <w:szCs w:val="19"/>
              </w:rPr>
              <w:t>56.38%</w:t>
            </w:r>
          </w:p>
        </w:tc>
        <w:tc>
          <w:tcPr>
            <w:tcW w:w="120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2CFF311" w14:textId="77777777" w:rsidR="00A04C13" w:rsidRDefault="00E24A7E">
            <w:r>
              <w:rPr>
                <w:sz w:val="19"/>
                <w:szCs w:val="19"/>
              </w:rPr>
              <w:t>MAR</w:t>
            </w:r>
          </w:p>
        </w:tc>
        <w:tc>
          <w:tcPr>
            <w:tcW w:w="100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EAC9856" w14:textId="77777777" w:rsidR="00A04C13" w:rsidRDefault="00E24A7E">
            <w:r>
              <w:rPr>
                <w:sz w:val="19"/>
                <w:szCs w:val="19"/>
              </w:rPr>
              <w:t>1</w:t>
            </w:r>
          </w:p>
        </w:tc>
        <w:tc>
          <w:tcPr>
            <w:tcW w:w="423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E5CE7D1" w14:textId="77777777" w:rsidR="00A04C13" w:rsidRDefault="00E24A7E">
            <w:r>
              <w:rPr>
                <w:sz w:val="19"/>
                <w:szCs w:val="19"/>
              </w:rPr>
              <w:t>Median impute + IS_MISSING flag</w:t>
            </w:r>
          </w:p>
        </w:tc>
      </w:tr>
      <w:tr w:rsidR="00A04C13" w14:paraId="374C302C" w14:textId="77777777">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2BD44B8" w14:textId="77777777" w:rsidR="00A04C13" w:rsidRDefault="00E24A7E">
            <w:r>
              <w:rPr>
                <w:sz w:val="19"/>
                <w:szCs w:val="19"/>
              </w:rPr>
              <w:t>EXT_SOURCE_3</w:t>
            </w:r>
          </w:p>
        </w:tc>
        <w:tc>
          <w:tcPr>
            <w:tcW w:w="1411"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201F91F" w14:textId="77777777" w:rsidR="00A04C13" w:rsidRDefault="00E24A7E">
            <w:r>
              <w:rPr>
                <w:sz w:val="19"/>
                <w:szCs w:val="19"/>
              </w:rPr>
              <w:t>19.83%</w:t>
            </w:r>
          </w:p>
        </w:tc>
        <w:tc>
          <w:tcPr>
            <w:tcW w:w="120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0BEEF89" w14:textId="77777777" w:rsidR="00A04C13" w:rsidRDefault="00E24A7E">
            <w:r>
              <w:rPr>
                <w:sz w:val="19"/>
                <w:szCs w:val="19"/>
              </w:rPr>
              <w:t>MAR</w:t>
            </w:r>
          </w:p>
        </w:tc>
        <w:tc>
          <w:tcPr>
            <w:tcW w:w="100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7F81A03" w14:textId="77777777" w:rsidR="00A04C13" w:rsidRDefault="00E24A7E">
            <w:r>
              <w:rPr>
                <w:sz w:val="19"/>
                <w:szCs w:val="19"/>
              </w:rPr>
              <w:t>1</w:t>
            </w:r>
          </w:p>
        </w:tc>
        <w:tc>
          <w:tcPr>
            <w:tcW w:w="4233"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40AA441" w14:textId="77777777" w:rsidR="00A04C13" w:rsidRDefault="00E24A7E">
            <w:r>
              <w:rPr>
                <w:sz w:val="19"/>
                <w:szCs w:val="19"/>
              </w:rPr>
              <w:t>Median impute + IS_MISSING flag</w:t>
            </w:r>
          </w:p>
        </w:tc>
      </w:tr>
      <w:tr w:rsidR="00A04C13" w14:paraId="2B08F973" w14:textId="77777777">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0E0EAAB" w14:textId="77777777" w:rsidR="00A04C13" w:rsidRDefault="00E24A7E">
            <w:r>
              <w:rPr>
                <w:sz w:val="19"/>
                <w:szCs w:val="19"/>
              </w:rPr>
              <w:t>OCCUPATION_TYPE</w:t>
            </w:r>
          </w:p>
        </w:tc>
        <w:tc>
          <w:tcPr>
            <w:tcW w:w="141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F975E10" w14:textId="77777777" w:rsidR="00A04C13" w:rsidRDefault="00E24A7E">
            <w:r>
              <w:rPr>
                <w:sz w:val="19"/>
                <w:szCs w:val="19"/>
              </w:rPr>
              <w:t>31.35%</w:t>
            </w:r>
          </w:p>
        </w:tc>
        <w:tc>
          <w:tcPr>
            <w:tcW w:w="120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D0071A3" w14:textId="77777777" w:rsidR="00A04C13" w:rsidRDefault="00E24A7E">
            <w:r>
              <w:rPr>
                <w:sz w:val="19"/>
                <w:szCs w:val="19"/>
              </w:rPr>
              <w:t>MNAR</w:t>
            </w:r>
          </w:p>
        </w:tc>
        <w:tc>
          <w:tcPr>
            <w:tcW w:w="100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514801D" w14:textId="77777777" w:rsidR="00A04C13" w:rsidRDefault="00E24A7E">
            <w:r>
              <w:rPr>
                <w:sz w:val="19"/>
                <w:szCs w:val="19"/>
              </w:rPr>
              <w:t>1</w:t>
            </w:r>
          </w:p>
        </w:tc>
        <w:tc>
          <w:tcPr>
            <w:tcW w:w="423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E83A2CA" w14:textId="77777777" w:rsidR="00A04C13" w:rsidRDefault="00E24A7E">
            <w:r>
              <w:rPr>
                <w:sz w:val="19"/>
                <w:szCs w:val="19"/>
              </w:rPr>
              <w:t>Create 'Unknown' category</w:t>
            </w:r>
          </w:p>
        </w:tc>
      </w:tr>
      <w:tr w:rsidR="00A04C13" w14:paraId="020CEF48" w14:textId="77777777">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25670FE" w14:textId="77777777" w:rsidR="00A04C13" w:rsidRDefault="00E24A7E">
            <w:r>
              <w:rPr>
                <w:sz w:val="19"/>
                <w:szCs w:val="19"/>
              </w:rPr>
              <w:t>Housing features</w:t>
            </w:r>
          </w:p>
        </w:tc>
        <w:tc>
          <w:tcPr>
            <w:tcW w:w="1411"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9398D4D" w14:textId="77777777" w:rsidR="00A04C13" w:rsidRDefault="00E24A7E">
            <w:r>
              <w:rPr>
                <w:sz w:val="19"/>
                <w:szCs w:val="19"/>
              </w:rPr>
              <w:t>47–70%</w:t>
            </w:r>
          </w:p>
        </w:tc>
        <w:tc>
          <w:tcPr>
            <w:tcW w:w="120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FEE9252" w14:textId="77777777" w:rsidR="00A04C13" w:rsidRDefault="00E24A7E">
            <w:r>
              <w:rPr>
                <w:sz w:val="19"/>
                <w:szCs w:val="19"/>
              </w:rPr>
              <w:t>MAR</w:t>
            </w:r>
          </w:p>
        </w:tc>
        <w:tc>
          <w:tcPr>
            <w:tcW w:w="100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E703B58" w14:textId="77777777" w:rsidR="00A04C13" w:rsidRDefault="00E24A7E">
            <w:r>
              <w:rPr>
                <w:sz w:val="19"/>
                <w:szCs w:val="19"/>
              </w:rPr>
              <w:t>45</w:t>
            </w:r>
          </w:p>
        </w:tc>
        <w:tc>
          <w:tcPr>
            <w:tcW w:w="4233"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2A1537F" w14:textId="77777777" w:rsidR="00A04C13" w:rsidRDefault="00E24A7E">
            <w:r>
              <w:rPr>
                <w:sz w:val="19"/>
                <w:szCs w:val="19"/>
              </w:rPr>
              <w:t>Drop or group-median impute</w:t>
            </w:r>
          </w:p>
        </w:tc>
      </w:tr>
      <w:tr w:rsidR="00A04C13" w14:paraId="79527D76" w14:textId="77777777">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5443CDA" w14:textId="77777777" w:rsidR="00A04C13" w:rsidRDefault="00E24A7E">
            <w:r>
              <w:rPr>
                <w:sz w:val="19"/>
                <w:szCs w:val="19"/>
              </w:rPr>
              <w:t>OWN_CAR_AGE</w:t>
            </w:r>
          </w:p>
        </w:tc>
        <w:tc>
          <w:tcPr>
            <w:tcW w:w="141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5DF61A9" w14:textId="77777777" w:rsidR="00A04C13" w:rsidRDefault="00E24A7E">
            <w:r>
              <w:rPr>
                <w:sz w:val="19"/>
                <w:szCs w:val="19"/>
              </w:rPr>
              <w:t>65.99%</w:t>
            </w:r>
          </w:p>
        </w:tc>
        <w:tc>
          <w:tcPr>
            <w:tcW w:w="120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5B28D3A" w14:textId="77777777" w:rsidR="00A04C13" w:rsidRDefault="00E24A7E">
            <w:r>
              <w:rPr>
                <w:sz w:val="19"/>
                <w:szCs w:val="19"/>
              </w:rPr>
              <w:t>MAR</w:t>
            </w:r>
          </w:p>
        </w:tc>
        <w:tc>
          <w:tcPr>
            <w:tcW w:w="100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DE0B512" w14:textId="77777777" w:rsidR="00A04C13" w:rsidRDefault="00E24A7E">
            <w:r>
              <w:rPr>
                <w:sz w:val="19"/>
                <w:szCs w:val="19"/>
              </w:rPr>
              <w:t>1</w:t>
            </w:r>
          </w:p>
        </w:tc>
        <w:tc>
          <w:tcPr>
            <w:tcW w:w="423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08F6CEC" w14:textId="77777777" w:rsidR="00A04C13" w:rsidRDefault="00E24A7E">
            <w:r>
              <w:rPr>
                <w:sz w:val="19"/>
                <w:szCs w:val="19"/>
              </w:rPr>
              <w:t>0 for non-car owners + flag</w:t>
            </w:r>
          </w:p>
        </w:tc>
      </w:tr>
      <w:tr w:rsidR="00A04C13" w14:paraId="27B11EB1" w14:textId="77777777">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CA40F00" w14:textId="77777777" w:rsidR="00A04C13" w:rsidRDefault="00E24A7E">
            <w:r>
              <w:rPr>
                <w:sz w:val="19"/>
                <w:szCs w:val="19"/>
              </w:rPr>
              <w:lastRenderedPageBreak/>
              <w:t>AMT_REQ_CREDIT_BUREAU_*</w:t>
            </w:r>
          </w:p>
        </w:tc>
        <w:tc>
          <w:tcPr>
            <w:tcW w:w="1411"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CE06C02" w14:textId="77777777" w:rsidR="00A04C13" w:rsidRDefault="00E24A7E">
            <w:r>
              <w:rPr>
                <w:sz w:val="19"/>
                <w:szCs w:val="19"/>
              </w:rPr>
              <w:t>~13%</w:t>
            </w:r>
          </w:p>
        </w:tc>
        <w:tc>
          <w:tcPr>
            <w:tcW w:w="120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89C700D" w14:textId="77777777" w:rsidR="00A04C13" w:rsidRDefault="00E24A7E">
            <w:r>
              <w:rPr>
                <w:sz w:val="19"/>
                <w:szCs w:val="19"/>
              </w:rPr>
              <w:t>MAR</w:t>
            </w:r>
          </w:p>
        </w:tc>
        <w:tc>
          <w:tcPr>
            <w:tcW w:w="100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4838F25" w14:textId="77777777" w:rsidR="00A04C13" w:rsidRDefault="00E24A7E">
            <w:r>
              <w:rPr>
                <w:sz w:val="19"/>
                <w:szCs w:val="19"/>
              </w:rPr>
              <w:t>6</w:t>
            </w:r>
          </w:p>
        </w:tc>
        <w:tc>
          <w:tcPr>
            <w:tcW w:w="4233"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61751FC" w14:textId="77777777" w:rsidR="00A04C13" w:rsidRDefault="00E24A7E">
            <w:r>
              <w:rPr>
                <w:sz w:val="19"/>
                <w:szCs w:val="19"/>
              </w:rPr>
              <w:t>Impute 0 (no enquiries)</w:t>
            </w:r>
          </w:p>
        </w:tc>
      </w:tr>
    </w:tbl>
    <w:p w14:paraId="50F34697" w14:textId="77777777" w:rsidR="00A04C13" w:rsidRDefault="00A04C13">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04C13" w14:paraId="0D2F9B86" w14:textId="77777777">
        <w:tc>
          <w:tcPr>
            <w:tcW w:w="10080" w:type="dxa"/>
            <w:tcBorders>
              <w:top w:val="single" w:sz="4" w:space="0" w:color="B8953E"/>
              <w:left w:val="single" w:sz="18" w:space="0" w:color="B8953E"/>
              <w:bottom w:val="single" w:sz="4" w:space="0" w:color="B8953E"/>
              <w:right w:val="single" w:sz="4" w:space="0" w:color="B8953E"/>
            </w:tcBorders>
            <w:shd w:val="clear" w:color="auto" w:fill="FDF6E8"/>
            <w:tcMar>
              <w:top w:w="160" w:type="dxa"/>
              <w:left w:w="220" w:type="dxa"/>
              <w:bottom w:w="160" w:type="dxa"/>
              <w:right w:w="220" w:type="dxa"/>
            </w:tcMar>
          </w:tcPr>
          <w:p w14:paraId="1FE7E3FA" w14:textId="77777777" w:rsidR="00A04C13" w:rsidRDefault="00E24A7E">
            <w:pPr>
              <w:spacing w:after="60"/>
            </w:pPr>
            <w:r>
              <w:rPr>
                <w:b/>
                <w:bCs/>
                <w:color w:val="0B1F3F"/>
                <w:sz w:val="21"/>
                <w:szCs w:val="21"/>
              </w:rPr>
              <w:t>Missingness as Signal</w:t>
            </w:r>
          </w:p>
          <w:p w14:paraId="1E21AE7C" w14:textId="77777777" w:rsidR="00A04C13" w:rsidRDefault="00E24A7E">
            <w:pPr>
              <w:spacing w:after="40"/>
            </w:pPr>
            <w:r>
              <w:rPr>
                <w:sz w:val="20"/>
                <w:szCs w:val="20"/>
              </w:rPr>
              <w:t>In credit risk, missing data often carries predictive power. Missing OCCUPATION_TYPE correlates with higher default rates. Always create IS_MISSING flags before imputation — the flag itself may be more predictive than the imputed value.</w:t>
            </w:r>
          </w:p>
        </w:tc>
      </w:tr>
    </w:tbl>
    <w:p w14:paraId="766E1A4D" w14:textId="77777777" w:rsidR="00A04C13" w:rsidRDefault="00A04C13">
      <w:pPr>
        <w:spacing w:after="160"/>
      </w:pPr>
    </w:p>
    <w:p w14:paraId="78F3E5C5" w14:textId="77777777" w:rsidR="00A04C13" w:rsidRDefault="00E24A7E">
      <w:pPr>
        <w:spacing w:before="240" w:after="80"/>
        <w:jc w:val="center"/>
      </w:pPr>
      <w:r>
        <w:rPr>
          <w:noProof/>
        </w:rPr>
        <w:drawing>
          <wp:inline distT="0" distB="0" distL="0" distR="0" wp14:anchorId="12DA9675" wp14:editId="66CABB07">
            <wp:extent cx="6400800" cy="3050154"/>
            <wp:effectExtent l="0" t="0" r="0" b="0"/>
            <wp:docPr id="9004" name="S13_c4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S13_c47_0.png"/>
                    <pic:cNvPicPr/>
                  </pic:nvPicPr>
                  <pic:blipFill>
                    <a:blip r:embed="rId11"/>
                    <a:stretch>
                      <a:fillRect/>
                    </a:stretch>
                  </pic:blipFill>
                  <pic:spPr>
                    <a:xfrm>
                      <a:off x="0" y="0"/>
                      <a:ext cx="6400800" cy="3050154"/>
                    </a:xfrm>
                    <a:prstGeom prst="rect">
                      <a:avLst/>
                    </a:prstGeom>
                  </pic:spPr>
                </pic:pic>
              </a:graphicData>
            </a:graphic>
          </wp:inline>
        </w:drawing>
      </w:r>
    </w:p>
    <w:p w14:paraId="3FC2A2B0" w14:textId="77777777" w:rsidR="00A04C13" w:rsidRDefault="00E24A7E">
      <w:pPr>
        <w:spacing w:after="200"/>
        <w:jc w:val="center"/>
        <w:rPr>
          <w:i/>
          <w:color w:val="595959"/>
          <w:sz w:val="18"/>
        </w:rPr>
      </w:pPr>
      <w:r>
        <w:rPr>
          <w:i/>
          <w:color w:val="595959"/>
          <w:sz w:val="18"/>
        </w:rPr>
        <w:t>Figure 2.6a — Missingness heatmap for the 40 columns with the highest missing-value rates.</w:t>
      </w:r>
    </w:p>
    <w:p w14:paraId="28E817F9" w14:textId="77777777" w:rsidR="00A04C13" w:rsidRDefault="00E24A7E">
      <w:pPr>
        <w:pStyle w:val="Heading2"/>
        <w:spacing w:before="320" w:after="160"/>
      </w:pPr>
      <w:r>
        <w:rPr>
          <w:b/>
          <w:bCs/>
          <w:color w:val="0B1F3F"/>
        </w:rPr>
        <w:t>2.7 Multi-Table Join Strategy &amp; Validation</w:t>
      </w:r>
    </w:p>
    <w:p w14:paraId="6AEC83B8" w14:textId="77777777" w:rsidR="00A04C13" w:rsidRDefault="00E24A7E">
      <w:pPr>
        <w:spacing w:after="120"/>
      </w:pPr>
      <w:r>
        <w:t xml:space="preserve">The bureau table was aggregated to the SK_ID_CURR level and left-joined to </w:t>
      </w:r>
      <w:proofErr w:type="spellStart"/>
      <w:r>
        <w:t>app_train</w:t>
      </w:r>
      <w:proofErr w:type="spellEnd"/>
      <w:r>
        <w:t>, adding 11 new engineered features while preserving the 307,511 row count exactly.</w:t>
      </w:r>
    </w:p>
    <w:p w14:paraId="0E862900"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5"/>
        <w:gridCol w:w="5645"/>
      </w:tblGrid>
      <w:tr w:rsidR="00A04C13" w14:paraId="67A374E2" w14:textId="77777777">
        <w:trPr>
          <w:tblHeader/>
        </w:trPr>
        <w:tc>
          <w:tcPr>
            <w:tcW w:w="4435"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4BDFA1EB" w14:textId="77777777" w:rsidR="00A04C13" w:rsidRDefault="00E24A7E">
            <w:r>
              <w:rPr>
                <w:b/>
                <w:bCs/>
                <w:color w:val="FFFFFF"/>
                <w:sz w:val="19"/>
                <w:szCs w:val="19"/>
              </w:rPr>
              <w:t>Validation Check</w:t>
            </w:r>
          </w:p>
        </w:tc>
        <w:tc>
          <w:tcPr>
            <w:tcW w:w="5644"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5D5381B2" w14:textId="77777777" w:rsidR="00A04C13" w:rsidRDefault="00E24A7E">
            <w:r>
              <w:rPr>
                <w:b/>
                <w:bCs/>
                <w:color w:val="FFFFFF"/>
                <w:sz w:val="19"/>
                <w:szCs w:val="19"/>
              </w:rPr>
              <w:t>Result</w:t>
            </w:r>
          </w:p>
        </w:tc>
      </w:tr>
      <w:tr w:rsidR="00A04C13" w14:paraId="0E96A42A" w14:textId="77777777">
        <w:tc>
          <w:tcPr>
            <w:tcW w:w="443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4C7FF89" w14:textId="77777777" w:rsidR="00A04C13" w:rsidRDefault="00E24A7E">
            <w:r>
              <w:rPr>
                <w:sz w:val="19"/>
                <w:szCs w:val="19"/>
              </w:rPr>
              <w:t>Row count after join</w:t>
            </w:r>
          </w:p>
        </w:tc>
        <w:tc>
          <w:tcPr>
            <w:tcW w:w="564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7A2E0CC" w14:textId="77777777" w:rsidR="00A04C13" w:rsidRDefault="00E24A7E">
            <w:r>
              <w:rPr>
                <w:sz w:val="19"/>
                <w:szCs w:val="19"/>
              </w:rPr>
              <w:t xml:space="preserve">307,511 ✓ (matches </w:t>
            </w:r>
            <w:proofErr w:type="spellStart"/>
            <w:r>
              <w:rPr>
                <w:sz w:val="19"/>
                <w:szCs w:val="19"/>
              </w:rPr>
              <w:t>app_train</w:t>
            </w:r>
            <w:proofErr w:type="spellEnd"/>
            <w:r>
              <w:rPr>
                <w:sz w:val="19"/>
                <w:szCs w:val="19"/>
              </w:rPr>
              <w:t xml:space="preserve"> exactly)</w:t>
            </w:r>
          </w:p>
        </w:tc>
      </w:tr>
      <w:tr w:rsidR="00A04C13" w14:paraId="1473B3AE" w14:textId="77777777">
        <w:tc>
          <w:tcPr>
            <w:tcW w:w="4435"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4249F9F" w14:textId="77777777" w:rsidR="00A04C13" w:rsidRDefault="00E24A7E">
            <w:r>
              <w:rPr>
                <w:sz w:val="19"/>
                <w:szCs w:val="19"/>
              </w:rPr>
              <w:t>Columns added</w:t>
            </w:r>
          </w:p>
        </w:tc>
        <w:tc>
          <w:tcPr>
            <w:tcW w:w="564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C0C71B9" w14:textId="77777777" w:rsidR="00A04C13" w:rsidRDefault="00E24A7E">
            <w:r>
              <w:rPr>
                <w:sz w:val="19"/>
                <w:szCs w:val="19"/>
              </w:rPr>
              <w:t>11 new bureau aggregation features</w:t>
            </w:r>
          </w:p>
        </w:tc>
      </w:tr>
      <w:tr w:rsidR="00A04C13" w14:paraId="6B76D0F5" w14:textId="77777777">
        <w:tc>
          <w:tcPr>
            <w:tcW w:w="443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5C0DC26" w14:textId="77777777" w:rsidR="00A04C13" w:rsidRDefault="00E24A7E">
            <w:r>
              <w:rPr>
                <w:sz w:val="19"/>
                <w:szCs w:val="19"/>
              </w:rPr>
              <w:t>Thin-file clients (no CB history)</w:t>
            </w:r>
          </w:p>
        </w:tc>
        <w:tc>
          <w:tcPr>
            <w:tcW w:w="564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2CA71A6" w14:textId="77777777" w:rsidR="00A04C13" w:rsidRDefault="00E24A7E">
            <w:r>
              <w:rPr>
                <w:sz w:val="19"/>
                <w:szCs w:val="19"/>
              </w:rPr>
              <w:t>44,020 (14.3% of all applicants)</w:t>
            </w:r>
          </w:p>
        </w:tc>
      </w:tr>
      <w:tr w:rsidR="00A04C13" w14:paraId="4AA2F1C1" w14:textId="77777777">
        <w:tc>
          <w:tcPr>
            <w:tcW w:w="4435"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83B372C" w14:textId="77777777" w:rsidR="00A04C13" w:rsidRDefault="00E24A7E">
            <w:r>
              <w:rPr>
                <w:sz w:val="19"/>
                <w:szCs w:val="19"/>
              </w:rPr>
              <w:t>Unique SK_ID_CURR in bureau</w:t>
            </w:r>
          </w:p>
        </w:tc>
        <w:tc>
          <w:tcPr>
            <w:tcW w:w="564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2C069AE" w14:textId="77777777" w:rsidR="00A04C13" w:rsidRDefault="00E24A7E">
            <w:r>
              <w:rPr>
                <w:sz w:val="19"/>
                <w:szCs w:val="19"/>
              </w:rPr>
              <w:t>305,811 out of 307,511</w:t>
            </w:r>
          </w:p>
        </w:tc>
      </w:tr>
      <w:tr w:rsidR="00A04C13" w14:paraId="20B2B677" w14:textId="77777777">
        <w:tc>
          <w:tcPr>
            <w:tcW w:w="443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8216622" w14:textId="77777777" w:rsidR="00A04C13" w:rsidRDefault="00E24A7E">
            <w:r>
              <w:rPr>
                <w:sz w:val="19"/>
                <w:szCs w:val="19"/>
              </w:rPr>
              <w:t>Join type used</w:t>
            </w:r>
          </w:p>
        </w:tc>
        <w:tc>
          <w:tcPr>
            <w:tcW w:w="564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4580B34" w14:textId="77777777" w:rsidR="00A04C13" w:rsidRDefault="00E24A7E">
            <w:r>
              <w:rPr>
                <w:sz w:val="19"/>
                <w:szCs w:val="19"/>
              </w:rPr>
              <w:t>LEFT JOIN (preserves all applicants)</w:t>
            </w:r>
          </w:p>
        </w:tc>
      </w:tr>
    </w:tbl>
    <w:p w14:paraId="030EAE47" w14:textId="77777777" w:rsidR="00A04C13" w:rsidRDefault="00A04C13">
      <w:pPr>
        <w:spacing w:after="160"/>
      </w:pPr>
    </w:p>
    <w:p w14:paraId="6540925D" w14:textId="77777777" w:rsidR="00A04C13" w:rsidRDefault="00E24A7E">
      <w:pPr>
        <w:spacing w:before="240" w:after="80"/>
        <w:jc w:val="center"/>
      </w:pPr>
      <w:r>
        <w:rPr>
          <w:noProof/>
        </w:rPr>
        <w:lastRenderedPageBreak/>
        <w:drawing>
          <wp:inline distT="0" distB="0" distL="0" distR="0" wp14:anchorId="0A75E20C" wp14:editId="676DAC6A">
            <wp:extent cx="6400800" cy="2277207"/>
            <wp:effectExtent l="0" t="0" r="0" b="0"/>
            <wp:docPr id="9005" name="S13_c5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S13_c58_1.png"/>
                    <pic:cNvPicPr/>
                  </pic:nvPicPr>
                  <pic:blipFill>
                    <a:blip r:embed="rId12"/>
                    <a:stretch>
                      <a:fillRect/>
                    </a:stretch>
                  </pic:blipFill>
                  <pic:spPr>
                    <a:xfrm>
                      <a:off x="0" y="0"/>
                      <a:ext cx="6400800" cy="2277207"/>
                    </a:xfrm>
                    <a:prstGeom prst="rect">
                      <a:avLst/>
                    </a:prstGeom>
                  </pic:spPr>
                </pic:pic>
              </a:graphicData>
            </a:graphic>
          </wp:inline>
        </w:drawing>
      </w:r>
    </w:p>
    <w:p w14:paraId="793BD8F1" w14:textId="77777777" w:rsidR="00A04C13" w:rsidRDefault="00E24A7E">
      <w:pPr>
        <w:spacing w:after="200"/>
        <w:jc w:val="center"/>
        <w:rPr>
          <w:i/>
          <w:color w:val="595959"/>
          <w:sz w:val="18"/>
        </w:rPr>
      </w:pPr>
      <w:r>
        <w:rPr>
          <w:i/>
          <w:color w:val="595959"/>
          <w:sz w:val="18"/>
        </w:rPr>
        <w:t>Figure 2.7a — Aggregated bureau features (credit count, max overdue amount) by repayment outcome.</w:t>
      </w:r>
    </w:p>
    <w:p w14:paraId="07FEA09F" w14:textId="77777777" w:rsidR="00A04C13" w:rsidRDefault="00E24A7E">
      <w:pPr>
        <w:pStyle w:val="Heading2"/>
        <w:spacing w:before="320" w:after="160"/>
      </w:pPr>
      <w:r>
        <w:rPr>
          <w:b/>
          <w:bCs/>
          <w:color w:val="0B1F3F"/>
        </w:rPr>
        <w:t>2.8 Derived KPIs</w:t>
      </w:r>
    </w:p>
    <w:p w14:paraId="4E64AC08" w14:textId="77777777" w:rsidR="00A04C13" w:rsidRDefault="00E24A7E">
      <w:pPr>
        <w:spacing w:after="120"/>
      </w:pPr>
      <w:r>
        <w:t>Raw column names are technical artefacts. The following KPIs translate them into business language — and every one of them re-appears as a model input in Sessions 15–17:</w:t>
      </w:r>
    </w:p>
    <w:p w14:paraId="0728988F"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9"/>
        <w:gridCol w:w="2418"/>
        <w:gridCol w:w="1713"/>
        <w:gridCol w:w="1713"/>
        <w:gridCol w:w="2217"/>
      </w:tblGrid>
      <w:tr w:rsidR="00A04C13" w14:paraId="7F38F37C" w14:textId="77777777">
        <w:trPr>
          <w:tblHeader/>
        </w:trPr>
        <w:tc>
          <w:tcPr>
            <w:tcW w:w="2016"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3B715DC5" w14:textId="77777777" w:rsidR="00A04C13" w:rsidRDefault="00E24A7E">
            <w:r>
              <w:rPr>
                <w:b/>
                <w:bCs/>
                <w:color w:val="FFFFFF"/>
                <w:sz w:val="19"/>
                <w:szCs w:val="19"/>
              </w:rPr>
              <w:t>KPI</w:t>
            </w:r>
          </w:p>
        </w:tc>
        <w:tc>
          <w:tcPr>
            <w:tcW w:w="2419"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072734C6" w14:textId="77777777" w:rsidR="00A04C13" w:rsidRDefault="00E24A7E">
            <w:r>
              <w:rPr>
                <w:b/>
                <w:bCs/>
                <w:color w:val="FFFFFF"/>
                <w:sz w:val="19"/>
                <w:szCs w:val="19"/>
              </w:rPr>
              <w:t>Formula</w:t>
            </w:r>
          </w:p>
        </w:tc>
        <w:tc>
          <w:tcPr>
            <w:tcW w:w="1713"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06203A1E" w14:textId="77777777" w:rsidR="00A04C13" w:rsidRDefault="00E24A7E">
            <w:r>
              <w:rPr>
                <w:b/>
                <w:bCs/>
                <w:color w:val="FFFFFF"/>
                <w:sz w:val="19"/>
                <w:szCs w:val="19"/>
              </w:rPr>
              <w:t>Mean Repaid</w:t>
            </w:r>
          </w:p>
        </w:tc>
        <w:tc>
          <w:tcPr>
            <w:tcW w:w="1713"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1D624E7E" w14:textId="77777777" w:rsidR="00A04C13" w:rsidRDefault="00E24A7E">
            <w:r>
              <w:rPr>
                <w:b/>
                <w:bCs/>
                <w:color w:val="FFFFFF"/>
                <w:sz w:val="19"/>
                <w:szCs w:val="19"/>
              </w:rPr>
              <w:t>Mean Default</w:t>
            </w:r>
          </w:p>
        </w:tc>
        <w:tc>
          <w:tcPr>
            <w:tcW w:w="2217"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5F69F716" w14:textId="77777777" w:rsidR="00A04C13" w:rsidRDefault="00E24A7E">
            <w:r>
              <w:rPr>
                <w:b/>
                <w:bCs/>
                <w:color w:val="FFFFFF"/>
                <w:sz w:val="19"/>
                <w:szCs w:val="19"/>
              </w:rPr>
              <w:t>Direction</w:t>
            </w:r>
          </w:p>
        </w:tc>
      </w:tr>
      <w:tr w:rsidR="00A04C13" w14:paraId="1786CAE1" w14:textId="77777777">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6E1DCD9" w14:textId="77777777" w:rsidR="00A04C13" w:rsidRDefault="00E24A7E">
            <w:r>
              <w:rPr>
                <w:sz w:val="19"/>
                <w:szCs w:val="19"/>
              </w:rPr>
              <w:t>AGE_YEARS</w:t>
            </w:r>
          </w:p>
        </w:tc>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1E253F6" w14:textId="77777777" w:rsidR="00A04C13" w:rsidRDefault="00E24A7E">
            <w:r>
              <w:rPr>
                <w:sz w:val="19"/>
                <w:szCs w:val="19"/>
              </w:rPr>
              <w:t>−</w:t>
            </w:r>
            <w:r>
              <w:rPr>
                <w:sz w:val="19"/>
                <w:szCs w:val="19"/>
              </w:rPr>
              <w:t>DAYS_BIRTH / 365</w:t>
            </w:r>
          </w:p>
        </w:tc>
        <w:tc>
          <w:tcPr>
            <w:tcW w:w="171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2BBEA1F" w14:textId="77777777" w:rsidR="00A04C13" w:rsidRDefault="00E24A7E">
            <w:r>
              <w:rPr>
                <w:sz w:val="19"/>
                <w:szCs w:val="19"/>
              </w:rPr>
              <w:t>44.21</w:t>
            </w:r>
          </w:p>
        </w:tc>
        <w:tc>
          <w:tcPr>
            <w:tcW w:w="171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E11745D" w14:textId="77777777" w:rsidR="00A04C13" w:rsidRDefault="00E24A7E">
            <w:r>
              <w:rPr>
                <w:sz w:val="19"/>
                <w:szCs w:val="19"/>
              </w:rPr>
              <w:t>40.78</w:t>
            </w:r>
          </w:p>
        </w:tc>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EA9EA1A" w14:textId="77777777" w:rsidR="00A04C13" w:rsidRDefault="00E24A7E">
            <w:r>
              <w:rPr>
                <w:sz w:val="19"/>
                <w:szCs w:val="19"/>
              </w:rPr>
              <w:t>Older = Safer</w:t>
            </w:r>
          </w:p>
        </w:tc>
      </w:tr>
      <w:tr w:rsidR="00A04C13" w14:paraId="16572C05" w14:textId="77777777">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921CEA4" w14:textId="77777777" w:rsidR="00A04C13" w:rsidRDefault="00E24A7E">
            <w:r>
              <w:rPr>
                <w:sz w:val="19"/>
                <w:szCs w:val="19"/>
              </w:rPr>
              <w:t>EMPLOYMENT_YEARS</w:t>
            </w:r>
          </w:p>
        </w:tc>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1012633" w14:textId="77777777" w:rsidR="00A04C13" w:rsidRDefault="00E24A7E">
            <w:r>
              <w:rPr>
                <w:sz w:val="19"/>
                <w:szCs w:val="19"/>
              </w:rPr>
              <w:t>−</w:t>
            </w:r>
            <w:r>
              <w:rPr>
                <w:sz w:val="19"/>
                <w:szCs w:val="19"/>
              </w:rPr>
              <w:t>DAYS_EMPLOYED / 365</w:t>
            </w:r>
          </w:p>
        </w:tc>
        <w:tc>
          <w:tcPr>
            <w:tcW w:w="1713"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42323FA" w14:textId="77777777" w:rsidR="00A04C13" w:rsidRDefault="00E24A7E">
            <w:r>
              <w:rPr>
                <w:sz w:val="19"/>
                <w:szCs w:val="19"/>
              </w:rPr>
              <w:t>6.68</w:t>
            </w:r>
          </w:p>
        </w:tc>
        <w:tc>
          <w:tcPr>
            <w:tcW w:w="1713"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3282988" w14:textId="77777777" w:rsidR="00A04C13" w:rsidRDefault="00E24A7E">
            <w:r>
              <w:rPr>
                <w:sz w:val="19"/>
                <w:szCs w:val="19"/>
              </w:rPr>
              <w:t>4.97</w:t>
            </w:r>
          </w:p>
        </w:tc>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6CDF5B0" w14:textId="77777777" w:rsidR="00A04C13" w:rsidRDefault="00E24A7E">
            <w:r>
              <w:rPr>
                <w:sz w:val="19"/>
                <w:szCs w:val="19"/>
              </w:rPr>
              <w:t>Longer = Safer</w:t>
            </w:r>
          </w:p>
        </w:tc>
      </w:tr>
      <w:tr w:rsidR="00A04C13" w14:paraId="7326D387" w14:textId="77777777">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9408672" w14:textId="77777777" w:rsidR="00A04C13" w:rsidRDefault="00E24A7E">
            <w:r>
              <w:rPr>
                <w:sz w:val="19"/>
                <w:szCs w:val="19"/>
              </w:rPr>
              <w:t>DEBT_TO_INCOME</w:t>
            </w:r>
          </w:p>
        </w:tc>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B7299F5" w14:textId="77777777" w:rsidR="00A04C13" w:rsidRDefault="00E24A7E">
            <w:r>
              <w:rPr>
                <w:sz w:val="19"/>
                <w:szCs w:val="19"/>
              </w:rPr>
              <w:t>AMT_CREDIT / AMT_INCOME</w:t>
            </w:r>
          </w:p>
        </w:tc>
        <w:tc>
          <w:tcPr>
            <w:tcW w:w="171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6891DF9" w14:textId="77777777" w:rsidR="00A04C13" w:rsidRDefault="00E24A7E">
            <w:r>
              <w:rPr>
                <w:sz w:val="19"/>
                <w:szCs w:val="19"/>
              </w:rPr>
              <w:t>3.96</w:t>
            </w:r>
          </w:p>
        </w:tc>
        <w:tc>
          <w:tcPr>
            <w:tcW w:w="171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54FCEB9" w14:textId="77777777" w:rsidR="00A04C13" w:rsidRDefault="00E24A7E">
            <w:r>
              <w:rPr>
                <w:sz w:val="19"/>
                <w:szCs w:val="19"/>
              </w:rPr>
              <w:t>3.89</w:t>
            </w:r>
          </w:p>
        </w:tc>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1BA4CF2" w14:textId="77777777" w:rsidR="00A04C13" w:rsidRDefault="00E24A7E">
            <w:r>
              <w:rPr>
                <w:sz w:val="19"/>
                <w:szCs w:val="19"/>
              </w:rPr>
              <w:t>Weak signal</w:t>
            </w:r>
          </w:p>
        </w:tc>
      </w:tr>
      <w:tr w:rsidR="00A04C13" w14:paraId="1FF3BFD6" w14:textId="77777777">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38DC64C" w14:textId="77777777" w:rsidR="00A04C13" w:rsidRDefault="00E24A7E">
            <w:r>
              <w:rPr>
                <w:sz w:val="19"/>
                <w:szCs w:val="19"/>
              </w:rPr>
              <w:t>ANNUITY_BURDEN</w:t>
            </w:r>
          </w:p>
        </w:tc>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0FD2CF2" w14:textId="77777777" w:rsidR="00A04C13" w:rsidRDefault="00E24A7E">
            <w:r>
              <w:rPr>
                <w:sz w:val="19"/>
                <w:szCs w:val="19"/>
              </w:rPr>
              <w:t>AMT_ANNUITY / AMT_INCOME</w:t>
            </w:r>
          </w:p>
        </w:tc>
        <w:tc>
          <w:tcPr>
            <w:tcW w:w="1713"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BB229DC" w14:textId="77777777" w:rsidR="00A04C13" w:rsidRDefault="00E24A7E">
            <w:r>
              <w:rPr>
                <w:sz w:val="19"/>
                <w:szCs w:val="19"/>
              </w:rPr>
              <w:t>0.18</w:t>
            </w:r>
          </w:p>
        </w:tc>
        <w:tc>
          <w:tcPr>
            <w:tcW w:w="1713"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CFCD6FB" w14:textId="77777777" w:rsidR="00A04C13" w:rsidRDefault="00E24A7E">
            <w:r>
              <w:rPr>
                <w:sz w:val="19"/>
                <w:szCs w:val="19"/>
              </w:rPr>
              <w:t>0.18</w:t>
            </w:r>
          </w:p>
        </w:tc>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AD030F9" w14:textId="77777777" w:rsidR="00A04C13" w:rsidRDefault="00E24A7E">
            <w:r>
              <w:rPr>
                <w:sz w:val="19"/>
                <w:szCs w:val="19"/>
              </w:rPr>
              <w:t>Minimal</w:t>
            </w:r>
          </w:p>
        </w:tc>
      </w:tr>
      <w:tr w:rsidR="00A04C13" w14:paraId="5112E70D" w14:textId="77777777">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513467D" w14:textId="77777777" w:rsidR="00A04C13" w:rsidRDefault="00E24A7E">
            <w:r>
              <w:rPr>
                <w:sz w:val="19"/>
                <w:szCs w:val="19"/>
              </w:rPr>
              <w:t>CREDIT_GOODS_RATIO</w:t>
            </w:r>
          </w:p>
        </w:tc>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F8409C5" w14:textId="77777777" w:rsidR="00A04C13" w:rsidRDefault="00E24A7E">
            <w:r>
              <w:rPr>
                <w:sz w:val="19"/>
                <w:szCs w:val="19"/>
              </w:rPr>
              <w:t>AMT_CREDIT / AMT_GOODS</w:t>
            </w:r>
          </w:p>
        </w:tc>
        <w:tc>
          <w:tcPr>
            <w:tcW w:w="171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77794AB" w14:textId="77777777" w:rsidR="00A04C13" w:rsidRDefault="00E24A7E">
            <w:r>
              <w:rPr>
                <w:sz w:val="19"/>
                <w:szCs w:val="19"/>
              </w:rPr>
              <w:t>1.12</w:t>
            </w:r>
          </w:p>
        </w:tc>
        <w:tc>
          <w:tcPr>
            <w:tcW w:w="171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18F569D" w14:textId="77777777" w:rsidR="00A04C13" w:rsidRDefault="00E24A7E">
            <w:r>
              <w:rPr>
                <w:sz w:val="19"/>
                <w:szCs w:val="19"/>
              </w:rPr>
              <w:t>1.15</w:t>
            </w:r>
          </w:p>
        </w:tc>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2FA8D7E" w14:textId="77777777" w:rsidR="00A04C13" w:rsidRDefault="00E24A7E">
            <w:r>
              <w:rPr>
                <w:sz w:val="19"/>
                <w:szCs w:val="19"/>
              </w:rPr>
              <w:t>Slight risk</w:t>
            </w:r>
          </w:p>
        </w:tc>
      </w:tr>
      <w:tr w:rsidR="00A04C13" w14:paraId="29519F9F" w14:textId="77777777">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D36B41D" w14:textId="77777777" w:rsidR="00A04C13" w:rsidRDefault="00E24A7E">
            <w:r>
              <w:rPr>
                <w:sz w:val="19"/>
                <w:szCs w:val="19"/>
              </w:rPr>
              <w:t>EXT_SCORE_BLEND</w:t>
            </w:r>
          </w:p>
        </w:tc>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6A8A6F0" w14:textId="77777777" w:rsidR="00A04C13" w:rsidRDefault="00E24A7E">
            <w:r>
              <w:rPr>
                <w:sz w:val="19"/>
                <w:szCs w:val="19"/>
              </w:rPr>
              <w:t>Mean(EXT_1, 2, 3)</w:t>
            </w:r>
          </w:p>
        </w:tc>
        <w:tc>
          <w:tcPr>
            <w:tcW w:w="1713"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F18F5F7" w14:textId="77777777" w:rsidR="00A04C13" w:rsidRDefault="00E24A7E">
            <w:r>
              <w:rPr>
                <w:sz w:val="19"/>
                <w:szCs w:val="19"/>
              </w:rPr>
              <w:t>0.52</w:t>
            </w:r>
          </w:p>
        </w:tc>
        <w:tc>
          <w:tcPr>
            <w:tcW w:w="1713"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BA0E816" w14:textId="77777777" w:rsidR="00A04C13" w:rsidRDefault="00E24A7E">
            <w:r>
              <w:rPr>
                <w:sz w:val="19"/>
                <w:szCs w:val="19"/>
              </w:rPr>
              <w:t>0.40</w:t>
            </w:r>
          </w:p>
        </w:tc>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6F46849" w14:textId="77777777" w:rsidR="00A04C13" w:rsidRDefault="00E24A7E">
            <w:r>
              <w:rPr>
                <w:sz w:val="19"/>
                <w:szCs w:val="19"/>
              </w:rPr>
              <w:t>Strongest KPI</w:t>
            </w:r>
          </w:p>
        </w:tc>
      </w:tr>
    </w:tbl>
    <w:p w14:paraId="3B656E34" w14:textId="77777777" w:rsidR="00A04C13" w:rsidRDefault="00A04C13">
      <w:pPr>
        <w:spacing w:after="200"/>
      </w:pPr>
    </w:p>
    <w:p w14:paraId="3D4199C2" w14:textId="77777777" w:rsidR="00A04C13" w:rsidRDefault="00E24A7E">
      <w:r>
        <w:br w:type="page"/>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A04C13" w14:paraId="6A98469D" w14:textId="77777777">
        <w:tc>
          <w:tcPr>
            <w:tcW w:w="10080" w:type="dxa"/>
            <w:shd w:val="clear" w:color="auto" w:fill="0B1F3F"/>
            <w:tcMar>
              <w:top w:w="160" w:type="dxa"/>
              <w:left w:w="200" w:type="dxa"/>
              <w:bottom w:w="160" w:type="dxa"/>
              <w:right w:w="200" w:type="dxa"/>
            </w:tcMar>
          </w:tcPr>
          <w:p w14:paraId="18B46B4A" w14:textId="77777777" w:rsidR="00A04C13" w:rsidRDefault="00E24A7E">
            <w:pPr>
              <w:spacing w:after="40"/>
            </w:pPr>
            <w:r>
              <w:rPr>
                <w:b/>
                <w:bCs/>
                <w:color w:val="FFFFFF"/>
                <w:sz w:val="30"/>
                <w:szCs w:val="30"/>
              </w:rPr>
              <w:lastRenderedPageBreak/>
              <w:t>Session 13B — Data Deep Dive</w:t>
            </w:r>
          </w:p>
          <w:p w14:paraId="5C84B81E" w14:textId="77777777" w:rsidR="00A04C13" w:rsidRDefault="00E24A7E">
            <w:r>
              <w:rPr>
                <w:i/>
                <w:iCs/>
                <w:color w:val="BFE3E3"/>
                <w:sz w:val="20"/>
                <w:szCs w:val="20"/>
              </w:rPr>
              <w:t>Bivariate Analysis &amp; Feature–Target Relationships</w:t>
            </w:r>
          </w:p>
        </w:tc>
      </w:tr>
    </w:tbl>
    <w:p w14:paraId="6ED9EE91" w14:textId="77777777" w:rsidR="00A04C13" w:rsidRDefault="00A04C13">
      <w:pPr>
        <w:spacing w:after="120"/>
      </w:pPr>
    </w:p>
    <w:p w14:paraId="39A22258" w14:textId="77777777" w:rsidR="00A04C13" w:rsidRDefault="00E24A7E">
      <w:pPr>
        <w:spacing w:before="240" w:after="80"/>
        <w:jc w:val="center"/>
      </w:pPr>
      <w:r>
        <w:rPr>
          <w:noProof/>
        </w:rPr>
        <w:drawing>
          <wp:inline distT="0" distB="0" distL="0" distR="0" wp14:anchorId="757C5857" wp14:editId="3E55E8C8">
            <wp:extent cx="6400800" cy="3669552"/>
            <wp:effectExtent l="0" t="0" r="0" b="0"/>
            <wp:docPr id="9006" name="S13_c6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S13_c66_0.png"/>
                    <pic:cNvPicPr/>
                  </pic:nvPicPr>
                  <pic:blipFill>
                    <a:blip r:embed="rId13"/>
                    <a:stretch>
                      <a:fillRect/>
                    </a:stretch>
                  </pic:blipFill>
                  <pic:spPr>
                    <a:xfrm>
                      <a:off x="0" y="0"/>
                      <a:ext cx="6400800" cy="3669552"/>
                    </a:xfrm>
                    <a:prstGeom prst="rect">
                      <a:avLst/>
                    </a:prstGeom>
                  </pic:spPr>
                </pic:pic>
              </a:graphicData>
            </a:graphic>
          </wp:inline>
        </w:drawing>
      </w:r>
    </w:p>
    <w:p w14:paraId="1C0C5294" w14:textId="77777777" w:rsidR="00A04C13" w:rsidRDefault="00E24A7E">
      <w:pPr>
        <w:spacing w:after="200"/>
        <w:jc w:val="center"/>
        <w:rPr>
          <w:i/>
          <w:color w:val="595959"/>
          <w:sz w:val="18"/>
        </w:rPr>
      </w:pPr>
      <w:r>
        <w:rPr>
          <w:i/>
          <w:color w:val="595959"/>
          <w:sz w:val="18"/>
        </w:rPr>
        <w:t>Figure 2.8a — Derived KPI distributions (age, employment tenure, debt-to-income, annuity burden, credit-to-goods ratio, blended external score) by repayment outcome.</w:t>
      </w:r>
    </w:p>
    <w:p w14:paraId="1FC8AB9E" w14:textId="77777777" w:rsidR="00A04C13" w:rsidRDefault="00E24A7E">
      <w:pPr>
        <w:pStyle w:val="Heading2"/>
        <w:spacing w:before="320" w:after="160"/>
      </w:pPr>
      <w:r>
        <w:rPr>
          <w:b/>
          <w:bCs/>
          <w:color w:val="0B1F3F"/>
        </w:rPr>
        <w:t>3.1 Categorical Features vs Default</w:t>
      </w:r>
    </w:p>
    <w:p w14:paraId="706C9A8C" w14:textId="77777777" w:rsidR="00A04C13" w:rsidRDefault="00E24A7E">
      <w:pPr>
        <w:spacing w:after="120"/>
      </w:pPr>
      <w:r>
        <w:t>For every categorical feature, the default rate within each category was computed and plotted as a horizontal bar chart with a benchmark line at 8.07%. This is the foundational visual in credit analytics.</w:t>
      </w:r>
    </w:p>
    <w:p w14:paraId="1171D803"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6"/>
        <w:gridCol w:w="2170"/>
        <w:gridCol w:w="1976"/>
        <w:gridCol w:w="3728"/>
      </w:tblGrid>
      <w:tr w:rsidR="00A04C13" w14:paraId="73CE6AD8" w14:textId="77777777">
        <w:trPr>
          <w:tblHeader/>
        </w:trPr>
        <w:tc>
          <w:tcPr>
            <w:tcW w:w="2016"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577894F9" w14:textId="77777777" w:rsidR="00A04C13" w:rsidRDefault="00E24A7E">
            <w:r>
              <w:rPr>
                <w:b/>
                <w:bCs/>
                <w:color w:val="FFFFFF"/>
                <w:sz w:val="19"/>
                <w:szCs w:val="19"/>
              </w:rPr>
              <w:t>Feature</w:t>
            </w:r>
          </w:p>
        </w:tc>
        <w:tc>
          <w:tcPr>
            <w:tcW w:w="2217"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47F802E7" w14:textId="77777777" w:rsidR="00A04C13" w:rsidRDefault="00E24A7E">
            <w:r>
              <w:rPr>
                <w:b/>
                <w:bCs/>
                <w:color w:val="FFFFFF"/>
                <w:sz w:val="19"/>
                <w:szCs w:val="19"/>
              </w:rPr>
              <w:t>Riskiest Category</w:t>
            </w:r>
          </w:p>
        </w:tc>
        <w:tc>
          <w:tcPr>
            <w:tcW w:w="2016"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109427B8" w14:textId="77777777" w:rsidR="00A04C13" w:rsidRDefault="00E24A7E">
            <w:r>
              <w:rPr>
                <w:b/>
                <w:bCs/>
                <w:color w:val="FFFFFF"/>
                <w:sz w:val="19"/>
                <w:szCs w:val="19"/>
              </w:rPr>
              <w:t>Safest Category</w:t>
            </w:r>
          </w:p>
        </w:tc>
        <w:tc>
          <w:tcPr>
            <w:tcW w:w="3830"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1EC4827B" w14:textId="77777777" w:rsidR="00A04C13" w:rsidRDefault="00E24A7E">
            <w:r>
              <w:rPr>
                <w:b/>
                <w:bCs/>
                <w:color w:val="FFFFFF"/>
                <w:sz w:val="19"/>
                <w:szCs w:val="19"/>
              </w:rPr>
              <w:t>Key Insight</w:t>
            </w:r>
          </w:p>
        </w:tc>
      </w:tr>
      <w:tr w:rsidR="00A04C13" w14:paraId="20D73D08" w14:textId="77777777">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0E5C938" w14:textId="77777777" w:rsidR="00A04C13" w:rsidRDefault="00E24A7E">
            <w:r>
              <w:rPr>
                <w:sz w:val="19"/>
                <w:szCs w:val="19"/>
              </w:rPr>
              <w:t>NAME_CONTRACT_TYPE</w:t>
            </w:r>
          </w:p>
        </w:tc>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A6540CA" w14:textId="77777777" w:rsidR="00A04C13" w:rsidRDefault="00E24A7E">
            <w:r>
              <w:rPr>
                <w:sz w:val="19"/>
                <w:szCs w:val="19"/>
              </w:rPr>
              <w:t>Revolving loans (~10%)</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97337E3" w14:textId="77777777" w:rsidR="00A04C13" w:rsidRDefault="00E24A7E">
            <w:r>
              <w:rPr>
                <w:sz w:val="19"/>
                <w:szCs w:val="19"/>
              </w:rPr>
              <w:t>Cash loans (~8%)</w:t>
            </w:r>
          </w:p>
        </w:tc>
        <w:tc>
          <w:tcPr>
            <w:tcW w:w="383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433C347" w14:textId="77777777" w:rsidR="00A04C13" w:rsidRDefault="00E24A7E">
            <w:r>
              <w:rPr>
                <w:sz w:val="19"/>
                <w:szCs w:val="19"/>
              </w:rPr>
              <w:t>Revolving = ongoing financial stress</w:t>
            </w:r>
          </w:p>
        </w:tc>
      </w:tr>
      <w:tr w:rsidR="00A04C13" w14:paraId="55B0C762" w14:textId="77777777">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C4D2542" w14:textId="77777777" w:rsidR="00A04C13" w:rsidRDefault="00E24A7E">
            <w:r>
              <w:rPr>
                <w:sz w:val="19"/>
                <w:szCs w:val="19"/>
              </w:rPr>
              <w:t>NAME_INCOME_TYPE</w:t>
            </w:r>
          </w:p>
        </w:tc>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69B4E83" w14:textId="77777777" w:rsidR="00A04C13" w:rsidRDefault="00E24A7E">
            <w:r>
              <w:rPr>
                <w:sz w:val="19"/>
                <w:szCs w:val="19"/>
              </w:rPr>
              <w:t>Maternity leave (~14%)</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F1FC30A" w14:textId="77777777" w:rsidR="00A04C13" w:rsidRDefault="00E24A7E">
            <w:r>
              <w:rPr>
                <w:sz w:val="19"/>
                <w:szCs w:val="19"/>
              </w:rPr>
              <w:t>Pensioner (~5%)</w:t>
            </w:r>
          </w:p>
        </w:tc>
        <w:tc>
          <w:tcPr>
            <w:tcW w:w="383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08A5378" w14:textId="77777777" w:rsidR="00A04C13" w:rsidRDefault="00E24A7E">
            <w:r>
              <w:rPr>
                <w:sz w:val="19"/>
                <w:szCs w:val="19"/>
              </w:rPr>
              <w:t>Job stability matters more than income level</w:t>
            </w:r>
          </w:p>
        </w:tc>
      </w:tr>
      <w:tr w:rsidR="00A04C13" w14:paraId="0860E4F7" w14:textId="77777777">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9DDDB8F" w14:textId="77777777" w:rsidR="00A04C13" w:rsidRDefault="00E24A7E">
            <w:r>
              <w:rPr>
                <w:sz w:val="19"/>
                <w:szCs w:val="19"/>
              </w:rPr>
              <w:t>NAME_EDUCATION_TYPE</w:t>
            </w:r>
          </w:p>
        </w:tc>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F3CE3E6" w14:textId="77777777" w:rsidR="00A04C13" w:rsidRDefault="00E24A7E">
            <w:r>
              <w:rPr>
                <w:sz w:val="19"/>
                <w:szCs w:val="19"/>
              </w:rPr>
              <w:t>Lower secondary (~11%)</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DFFDE92" w14:textId="77777777" w:rsidR="00A04C13" w:rsidRDefault="00E24A7E">
            <w:r>
              <w:rPr>
                <w:sz w:val="19"/>
                <w:szCs w:val="19"/>
              </w:rPr>
              <w:t>Academic degree (~5%)</w:t>
            </w:r>
          </w:p>
        </w:tc>
        <w:tc>
          <w:tcPr>
            <w:tcW w:w="383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C0A7616" w14:textId="77777777" w:rsidR="00A04C13" w:rsidRDefault="00E24A7E">
            <w:r>
              <w:rPr>
                <w:sz w:val="19"/>
                <w:szCs w:val="19"/>
              </w:rPr>
              <w:t>Education is strongly protective</w:t>
            </w:r>
          </w:p>
        </w:tc>
      </w:tr>
      <w:tr w:rsidR="00A04C13" w14:paraId="092F3FBF" w14:textId="77777777">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83C8956" w14:textId="77777777" w:rsidR="00A04C13" w:rsidRDefault="00E24A7E">
            <w:r>
              <w:rPr>
                <w:sz w:val="19"/>
                <w:szCs w:val="19"/>
              </w:rPr>
              <w:t>NAME_FAMILY_STATUS</w:t>
            </w:r>
          </w:p>
        </w:tc>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56D6529" w14:textId="77777777" w:rsidR="00A04C13" w:rsidRDefault="00E24A7E">
            <w:r>
              <w:rPr>
                <w:sz w:val="19"/>
                <w:szCs w:val="19"/>
              </w:rPr>
              <w:t>Civil marriage (~10%)</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0CEA339" w14:textId="77777777" w:rsidR="00A04C13" w:rsidRDefault="00E24A7E">
            <w:r>
              <w:rPr>
                <w:sz w:val="19"/>
                <w:szCs w:val="19"/>
              </w:rPr>
              <w:t>Widow (~6%)</w:t>
            </w:r>
          </w:p>
        </w:tc>
        <w:tc>
          <w:tcPr>
            <w:tcW w:w="383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2588691" w14:textId="77777777" w:rsidR="00A04C13" w:rsidRDefault="00E24A7E">
            <w:r>
              <w:rPr>
                <w:sz w:val="19"/>
                <w:szCs w:val="19"/>
              </w:rPr>
              <w:t>Informal relationships = higher risk</w:t>
            </w:r>
          </w:p>
        </w:tc>
      </w:tr>
      <w:tr w:rsidR="00A04C13" w14:paraId="55E5CDD1" w14:textId="77777777">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4AD3868" w14:textId="77777777" w:rsidR="00A04C13" w:rsidRDefault="00E24A7E">
            <w:r>
              <w:rPr>
                <w:sz w:val="19"/>
                <w:szCs w:val="19"/>
              </w:rPr>
              <w:t>OCCUPATION_TYPE</w:t>
            </w:r>
          </w:p>
        </w:tc>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459EC90" w14:textId="77777777" w:rsidR="00A04C13" w:rsidRDefault="00E24A7E">
            <w:r>
              <w:rPr>
                <w:sz w:val="19"/>
                <w:szCs w:val="19"/>
              </w:rPr>
              <w:t>Low-skill labourers (~17%)</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8D510AC" w14:textId="77777777" w:rsidR="00A04C13" w:rsidRDefault="00E24A7E">
            <w:r>
              <w:rPr>
                <w:sz w:val="19"/>
                <w:szCs w:val="19"/>
              </w:rPr>
              <w:t>Core staff (~5%)</w:t>
            </w:r>
          </w:p>
        </w:tc>
        <w:tc>
          <w:tcPr>
            <w:tcW w:w="383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0ED97D0" w14:textId="77777777" w:rsidR="00A04C13" w:rsidRDefault="00E24A7E">
            <w:r>
              <w:rPr>
                <w:sz w:val="19"/>
                <w:szCs w:val="19"/>
              </w:rPr>
              <w:t>Skill level = proxy for income stability</w:t>
            </w:r>
          </w:p>
        </w:tc>
      </w:tr>
      <w:tr w:rsidR="00A04C13" w14:paraId="2C2FF174" w14:textId="77777777">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C15C129" w14:textId="77777777" w:rsidR="00A04C13" w:rsidRDefault="00E24A7E">
            <w:r>
              <w:rPr>
                <w:sz w:val="19"/>
                <w:szCs w:val="19"/>
              </w:rPr>
              <w:t>CODE_GENDER</w:t>
            </w:r>
          </w:p>
        </w:tc>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9A033DD" w14:textId="77777777" w:rsidR="00A04C13" w:rsidRDefault="00E24A7E">
            <w:r>
              <w:rPr>
                <w:sz w:val="19"/>
                <w:szCs w:val="19"/>
              </w:rPr>
              <w:t>Male (~10%)</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1F26367" w14:textId="77777777" w:rsidR="00A04C13" w:rsidRDefault="00E24A7E">
            <w:r>
              <w:rPr>
                <w:sz w:val="19"/>
                <w:szCs w:val="19"/>
              </w:rPr>
              <w:t>Female (~7%)</w:t>
            </w:r>
          </w:p>
        </w:tc>
        <w:tc>
          <w:tcPr>
            <w:tcW w:w="383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ADC3026" w14:textId="77777777" w:rsidR="00A04C13" w:rsidRDefault="00E24A7E">
            <w:r>
              <w:rPr>
                <w:sz w:val="19"/>
                <w:szCs w:val="19"/>
              </w:rPr>
              <w:t>Gender gap — handle carefully for fairness</w:t>
            </w:r>
          </w:p>
        </w:tc>
      </w:tr>
    </w:tbl>
    <w:p w14:paraId="464ECC34" w14:textId="77777777" w:rsidR="00A04C13" w:rsidRDefault="00A04C13">
      <w:pPr>
        <w:spacing w:after="160"/>
      </w:pPr>
    </w:p>
    <w:p w14:paraId="57FCB14B" w14:textId="77777777" w:rsidR="00A04C13" w:rsidRDefault="00E24A7E">
      <w:pPr>
        <w:pStyle w:val="Heading2"/>
        <w:spacing w:before="320" w:after="160"/>
      </w:pPr>
      <w:r>
        <w:rPr>
          <w:b/>
          <w:bCs/>
          <w:color w:val="0B1F3F"/>
        </w:rPr>
        <w:lastRenderedPageBreak/>
        <w:t>3.2 Numeric Features vs Default (Box Plots &amp; KDE)</w:t>
      </w:r>
    </w:p>
    <w:p w14:paraId="142A7240" w14:textId="77777777" w:rsidR="00A04C13" w:rsidRDefault="00E24A7E">
      <w:pPr>
        <w:spacing w:after="120"/>
      </w:pPr>
      <w:r>
        <w:t xml:space="preserve">Box plots and KDE density overlays were used to compare the distribution of 12 numeric features between defaulters and </w:t>
      </w:r>
      <w:proofErr w:type="spellStart"/>
      <w:r>
        <w:t>repayers</w:t>
      </w:r>
      <w:proofErr w:type="spellEnd"/>
      <w:r>
        <w:t>. The separation between the two groups reveals each feature's discriminative power.</w:t>
      </w:r>
    </w:p>
    <w:p w14:paraId="3B6DB939"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0"/>
        <w:gridCol w:w="3024"/>
        <w:gridCol w:w="2318"/>
        <w:gridCol w:w="2318"/>
      </w:tblGrid>
      <w:tr w:rsidR="00A04C13" w14:paraId="694EF57A" w14:textId="77777777">
        <w:trPr>
          <w:tblHeader/>
        </w:trPr>
        <w:tc>
          <w:tcPr>
            <w:tcW w:w="2419"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7B678D7B" w14:textId="77777777" w:rsidR="00A04C13" w:rsidRDefault="00E24A7E">
            <w:r>
              <w:rPr>
                <w:b/>
                <w:bCs/>
                <w:color w:val="FFFFFF"/>
                <w:sz w:val="19"/>
                <w:szCs w:val="19"/>
              </w:rPr>
              <w:t>Feature</w:t>
            </w:r>
          </w:p>
        </w:tc>
        <w:tc>
          <w:tcPr>
            <w:tcW w:w="3024"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4EAB965A" w14:textId="77777777" w:rsidR="00A04C13" w:rsidRDefault="00E24A7E">
            <w:r>
              <w:rPr>
                <w:b/>
                <w:bCs/>
                <w:color w:val="FFFFFF"/>
                <w:sz w:val="19"/>
                <w:szCs w:val="19"/>
              </w:rPr>
              <w:t>Separation Level</w:t>
            </w:r>
          </w:p>
        </w:tc>
        <w:tc>
          <w:tcPr>
            <w:tcW w:w="2318"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27B3DF7A" w14:textId="77777777" w:rsidR="00A04C13" w:rsidRDefault="00E24A7E">
            <w:r>
              <w:rPr>
                <w:b/>
                <w:bCs/>
                <w:color w:val="FFFFFF"/>
                <w:sz w:val="19"/>
                <w:szCs w:val="19"/>
              </w:rPr>
              <w:t>Repaid Mean</w:t>
            </w:r>
          </w:p>
        </w:tc>
        <w:tc>
          <w:tcPr>
            <w:tcW w:w="2318"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3A910A8F" w14:textId="77777777" w:rsidR="00A04C13" w:rsidRDefault="00E24A7E">
            <w:r>
              <w:rPr>
                <w:b/>
                <w:bCs/>
                <w:color w:val="FFFFFF"/>
                <w:sz w:val="19"/>
                <w:szCs w:val="19"/>
              </w:rPr>
              <w:t>Default Mean</w:t>
            </w:r>
          </w:p>
        </w:tc>
      </w:tr>
      <w:tr w:rsidR="00A04C13" w14:paraId="1EB7826B" w14:textId="77777777">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52C27E2" w14:textId="77777777" w:rsidR="00A04C13" w:rsidRDefault="00E24A7E">
            <w:r>
              <w:rPr>
                <w:sz w:val="19"/>
                <w:szCs w:val="19"/>
              </w:rPr>
              <w:t>EXT_SOURCE_3</w:t>
            </w:r>
          </w:p>
        </w:tc>
        <w:tc>
          <w:tcPr>
            <w:tcW w:w="302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A02C56B" w14:textId="77777777" w:rsidR="00A04C13" w:rsidRDefault="00E24A7E">
            <w:r>
              <w:rPr>
                <w:sz w:val="19"/>
                <w:szCs w:val="19"/>
              </w:rPr>
              <w:t>Strong — clear box shift</w:t>
            </w:r>
          </w:p>
        </w:tc>
        <w:tc>
          <w:tcPr>
            <w:tcW w:w="231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75C7C2E" w14:textId="77777777" w:rsidR="00A04C13" w:rsidRDefault="00E24A7E">
            <w:r>
              <w:rPr>
                <w:sz w:val="19"/>
                <w:szCs w:val="19"/>
              </w:rPr>
              <w:t>0.52</w:t>
            </w:r>
          </w:p>
        </w:tc>
        <w:tc>
          <w:tcPr>
            <w:tcW w:w="231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214B02C" w14:textId="77777777" w:rsidR="00A04C13" w:rsidRDefault="00E24A7E">
            <w:r>
              <w:rPr>
                <w:sz w:val="19"/>
                <w:szCs w:val="19"/>
              </w:rPr>
              <w:t>0.40</w:t>
            </w:r>
          </w:p>
        </w:tc>
      </w:tr>
      <w:tr w:rsidR="00A04C13" w14:paraId="1E1FA49A" w14:textId="77777777">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1131539" w14:textId="77777777" w:rsidR="00A04C13" w:rsidRDefault="00E24A7E">
            <w:r>
              <w:rPr>
                <w:sz w:val="19"/>
                <w:szCs w:val="19"/>
              </w:rPr>
              <w:t>EXT_SOURCE_2</w:t>
            </w:r>
          </w:p>
        </w:tc>
        <w:tc>
          <w:tcPr>
            <w:tcW w:w="302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421D0B9" w14:textId="77777777" w:rsidR="00A04C13" w:rsidRDefault="00E24A7E">
            <w:r>
              <w:rPr>
                <w:sz w:val="19"/>
                <w:szCs w:val="19"/>
              </w:rPr>
              <w:t>Strong — clear box shift</w:t>
            </w:r>
          </w:p>
        </w:tc>
        <w:tc>
          <w:tcPr>
            <w:tcW w:w="231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05118B5" w14:textId="77777777" w:rsidR="00A04C13" w:rsidRDefault="00E24A7E">
            <w:r>
              <w:rPr>
                <w:sz w:val="19"/>
                <w:szCs w:val="19"/>
              </w:rPr>
              <w:t>0.52</w:t>
            </w:r>
          </w:p>
        </w:tc>
        <w:tc>
          <w:tcPr>
            <w:tcW w:w="231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22DB258" w14:textId="77777777" w:rsidR="00A04C13" w:rsidRDefault="00E24A7E">
            <w:r>
              <w:rPr>
                <w:sz w:val="19"/>
                <w:szCs w:val="19"/>
              </w:rPr>
              <w:t>0.40</w:t>
            </w:r>
          </w:p>
        </w:tc>
      </w:tr>
      <w:tr w:rsidR="00A04C13" w14:paraId="655C61A2" w14:textId="77777777">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EFA5820" w14:textId="77777777" w:rsidR="00A04C13" w:rsidRDefault="00E24A7E">
            <w:r>
              <w:rPr>
                <w:sz w:val="19"/>
                <w:szCs w:val="19"/>
              </w:rPr>
              <w:t>AGE_YEARS</w:t>
            </w:r>
          </w:p>
        </w:tc>
        <w:tc>
          <w:tcPr>
            <w:tcW w:w="302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5139599" w14:textId="77777777" w:rsidR="00A04C13" w:rsidRDefault="00E24A7E">
            <w:r>
              <w:rPr>
                <w:sz w:val="19"/>
                <w:szCs w:val="19"/>
              </w:rPr>
              <w:t>Strong — 3–4 year gap</w:t>
            </w:r>
          </w:p>
        </w:tc>
        <w:tc>
          <w:tcPr>
            <w:tcW w:w="231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B5EDD7A" w14:textId="77777777" w:rsidR="00A04C13" w:rsidRDefault="00E24A7E">
            <w:r>
              <w:rPr>
                <w:sz w:val="19"/>
                <w:szCs w:val="19"/>
              </w:rPr>
              <w:t>44.2 yrs</w:t>
            </w:r>
          </w:p>
        </w:tc>
        <w:tc>
          <w:tcPr>
            <w:tcW w:w="231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1639BCB" w14:textId="77777777" w:rsidR="00A04C13" w:rsidRDefault="00E24A7E">
            <w:r>
              <w:rPr>
                <w:sz w:val="19"/>
                <w:szCs w:val="19"/>
              </w:rPr>
              <w:t>40.8 yrs</w:t>
            </w:r>
          </w:p>
        </w:tc>
      </w:tr>
      <w:tr w:rsidR="00A04C13" w14:paraId="6E1DE283" w14:textId="77777777">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41A681C" w14:textId="77777777" w:rsidR="00A04C13" w:rsidRDefault="00E24A7E">
            <w:r>
              <w:rPr>
                <w:sz w:val="19"/>
                <w:szCs w:val="19"/>
              </w:rPr>
              <w:t>EMPLOYMENT_YEARS</w:t>
            </w:r>
          </w:p>
        </w:tc>
        <w:tc>
          <w:tcPr>
            <w:tcW w:w="302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418BA76" w14:textId="77777777" w:rsidR="00A04C13" w:rsidRDefault="00E24A7E">
            <w:r>
              <w:rPr>
                <w:sz w:val="19"/>
                <w:szCs w:val="19"/>
              </w:rPr>
              <w:t>Moderate — 2 year gap</w:t>
            </w:r>
          </w:p>
        </w:tc>
        <w:tc>
          <w:tcPr>
            <w:tcW w:w="231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3B614DC" w14:textId="77777777" w:rsidR="00A04C13" w:rsidRDefault="00E24A7E">
            <w:r>
              <w:rPr>
                <w:sz w:val="19"/>
                <w:szCs w:val="19"/>
              </w:rPr>
              <w:t>6.7 yrs</w:t>
            </w:r>
          </w:p>
        </w:tc>
        <w:tc>
          <w:tcPr>
            <w:tcW w:w="231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B4B2D83" w14:textId="77777777" w:rsidR="00A04C13" w:rsidRDefault="00E24A7E">
            <w:r>
              <w:rPr>
                <w:sz w:val="19"/>
                <w:szCs w:val="19"/>
              </w:rPr>
              <w:t>5.0 yrs</w:t>
            </w:r>
          </w:p>
        </w:tc>
      </w:tr>
      <w:tr w:rsidR="00A04C13" w14:paraId="3975E979" w14:textId="77777777">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B87B953" w14:textId="77777777" w:rsidR="00A04C13" w:rsidRDefault="00E24A7E">
            <w:r>
              <w:rPr>
                <w:sz w:val="19"/>
                <w:szCs w:val="19"/>
              </w:rPr>
              <w:t>ANNUITY_BURDEN</w:t>
            </w:r>
          </w:p>
        </w:tc>
        <w:tc>
          <w:tcPr>
            <w:tcW w:w="302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0DD50D5" w14:textId="77777777" w:rsidR="00A04C13" w:rsidRDefault="00E24A7E">
            <w:r>
              <w:rPr>
                <w:sz w:val="19"/>
                <w:szCs w:val="19"/>
              </w:rPr>
              <w:t>Moderate — slight shift</w:t>
            </w:r>
          </w:p>
        </w:tc>
        <w:tc>
          <w:tcPr>
            <w:tcW w:w="231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572F79B" w14:textId="77777777" w:rsidR="00A04C13" w:rsidRDefault="00E24A7E">
            <w:r>
              <w:rPr>
                <w:sz w:val="19"/>
                <w:szCs w:val="19"/>
              </w:rPr>
              <w:t>0.18</w:t>
            </w:r>
          </w:p>
        </w:tc>
        <w:tc>
          <w:tcPr>
            <w:tcW w:w="231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691FBCE" w14:textId="77777777" w:rsidR="00A04C13" w:rsidRDefault="00E24A7E">
            <w:r>
              <w:rPr>
                <w:sz w:val="19"/>
                <w:szCs w:val="19"/>
              </w:rPr>
              <w:t>0.18</w:t>
            </w:r>
          </w:p>
        </w:tc>
      </w:tr>
      <w:tr w:rsidR="00A04C13" w14:paraId="42192BCF" w14:textId="77777777">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B8AA66A" w14:textId="77777777" w:rsidR="00A04C13" w:rsidRDefault="00E24A7E">
            <w:r>
              <w:rPr>
                <w:sz w:val="19"/>
                <w:szCs w:val="19"/>
              </w:rPr>
              <w:t>DEBT_TO_INCOME</w:t>
            </w:r>
          </w:p>
        </w:tc>
        <w:tc>
          <w:tcPr>
            <w:tcW w:w="302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11F1A16" w14:textId="77777777" w:rsidR="00A04C13" w:rsidRDefault="00E24A7E">
            <w:r>
              <w:rPr>
                <w:sz w:val="19"/>
                <w:szCs w:val="19"/>
              </w:rPr>
              <w:t>Weak — near-identical</w:t>
            </w:r>
          </w:p>
        </w:tc>
        <w:tc>
          <w:tcPr>
            <w:tcW w:w="231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1386EEB" w14:textId="77777777" w:rsidR="00A04C13" w:rsidRDefault="00E24A7E">
            <w:r>
              <w:rPr>
                <w:sz w:val="19"/>
                <w:szCs w:val="19"/>
              </w:rPr>
              <w:t>3.96</w:t>
            </w:r>
          </w:p>
        </w:tc>
        <w:tc>
          <w:tcPr>
            <w:tcW w:w="231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D041EAA" w14:textId="77777777" w:rsidR="00A04C13" w:rsidRDefault="00E24A7E">
            <w:r>
              <w:rPr>
                <w:sz w:val="19"/>
                <w:szCs w:val="19"/>
              </w:rPr>
              <w:t>3.89</w:t>
            </w:r>
          </w:p>
        </w:tc>
      </w:tr>
      <w:tr w:rsidR="00A04C13" w14:paraId="0A808CDE" w14:textId="77777777">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AB28C0C" w14:textId="77777777" w:rsidR="00A04C13" w:rsidRDefault="00E24A7E">
            <w:r>
              <w:rPr>
                <w:sz w:val="19"/>
                <w:szCs w:val="19"/>
              </w:rPr>
              <w:t>AMT_INCOME_TOTAL</w:t>
            </w:r>
          </w:p>
        </w:tc>
        <w:tc>
          <w:tcPr>
            <w:tcW w:w="302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EB39F20" w14:textId="77777777" w:rsidR="00A04C13" w:rsidRDefault="00E24A7E">
            <w:r>
              <w:rPr>
                <w:sz w:val="19"/>
                <w:szCs w:val="19"/>
              </w:rPr>
              <w:t>Weak — near-identical</w:t>
            </w:r>
          </w:p>
        </w:tc>
        <w:tc>
          <w:tcPr>
            <w:tcW w:w="231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BEC3E48" w14:textId="77777777" w:rsidR="00A04C13" w:rsidRDefault="00E24A7E">
            <w:r>
              <w:rPr>
                <w:sz w:val="19"/>
                <w:szCs w:val="19"/>
              </w:rPr>
              <w:t>168,798</w:t>
            </w:r>
          </w:p>
        </w:tc>
        <w:tc>
          <w:tcPr>
            <w:tcW w:w="231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11E17B6" w14:textId="77777777" w:rsidR="00A04C13" w:rsidRDefault="00E24A7E">
            <w:r>
              <w:rPr>
                <w:sz w:val="19"/>
                <w:szCs w:val="19"/>
              </w:rPr>
              <w:t>166,000</w:t>
            </w:r>
          </w:p>
        </w:tc>
      </w:tr>
      <w:tr w:rsidR="00A04C13" w14:paraId="514FF8AC" w14:textId="77777777">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0A8DBC5" w14:textId="77777777" w:rsidR="00A04C13" w:rsidRDefault="00E24A7E">
            <w:r>
              <w:rPr>
                <w:sz w:val="19"/>
                <w:szCs w:val="19"/>
              </w:rPr>
              <w:t>CNT_CHILDREN</w:t>
            </w:r>
          </w:p>
        </w:tc>
        <w:tc>
          <w:tcPr>
            <w:tcW w:w="302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903D41A" w14:textId="77777777" w:rsidR="00A04C13" w:rsidRDefault="00E24A7E">
            <w:r>
              <w:rPr>
                <w:sz w:val="19"/>
                <w:szCs w:val="19"/>
              </w:rPr>
              <w:t>Weak — minimal difference</w:t>
            </w:r>
          </w:p>
        </w:tc>
        <w:tc>
          <w:tcPr>
            <w:tcW w:w="231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2ECEAD9" w14:textId="77777777" w:rsidR="00A04C13" w:rsidRDefault="00E24A7E">
            <w:r>
              <w:rPr>
                <w:sz w:val="19"/>
                <w:szCs w:val="19"/>
              </w:rPr>
              <w:t>0.42</w:t>
            </w:r>
          </w:p>
        </w:tc>
        <w:tc>
          <w:tcPr>
            <w:tcW w:w="231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5FA605F" w14:textId="77777777" w:rsidR="00A04C13" w:rsidRDefault="00E24A7E">
            <w:r>
              <w:rPr>
                <w:sz w:val="19"/>
                <w:szCs w:val="19"/>
              </w:rPr>
              <w:t>0.45</w:t>
            </w:r>
          </w:p>
        </w:tc>
      </w:tr>
    </w:tbl>
    <w:p w14:paraId="0403C85D" w14:textId="77777777" w:rsidR="00A04C13" w:rsidRDefault="00A04C13">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04C13" w14:paraId="6474B89D" w14:textId="77777777">
        <w:tc>
          <w:tcPr>
            <w:tcW w:w="10080" w:type="dxa"/>
            <w:tcBorders>
              <w:top w:val="single" w:sz="4" w:space="0" w:color="E8634A"/>
              <w:left w:val="single" w:sz="18" w:space="0" w:color="E8634A"/>
              <w:bottom w:val="single" w:sz="4" w:space="0" w:color="E8634A"/>
              <w:right w:val="single" w:sz="4" w:space="0" w:color="E8634A"/>
            </w:tcBorders>
            <w:shd w:val="clear" w:color="auto" w:fill="FDE8E5"/>
            <w:tcMar>
              <w:top w:w="160" w:type="dxa"/>
              <w:left w:w="220" w:type="dxa"/>
              <w:bottom w:w="160" w:type="dxa"/>
              <w:right w:w="220" w:type="dxa"/>
            </w:tcMar>
          </w:tcPr>
          <w:p w14:paraId="202A3E27" w14:textId="77777777" w:rsidR="00A04C13" w:rsidRDefault="00E24A7E">
            <w:pPr>
              <w:spacing w:after="60"/>
            </w:pPr>
            <w:r>
              <w:rPr>
                <w:b/>
                <w:bCs/>
                <w:color w:val="0B1F3F"/>
                <w:sz w:val="21"/>
                <w:szCs w:val="21"/>
              </w:rPr>
              <w:t>Key Finding</w:t>
            </w:r>
          </w:p>
          <w:p w14:paraId="0F9F11A6" w14:textId="77777777" w:rsidR="00A04C13" w:rsidRDefault="00E24A7E">
            <w:pPr>
              <w:spacing w:after="40"/>
            </w:pPr>
            <w:r>
              <w:rPr>
                <w:sz w:val="20"/>
                <w:szCs w:val="20"/>
              </w:rPr>
              <w:t xml:space="preserve">The fact that debt-to-income ratios are nearly identical between defaulters and </w:t>
            </w:r>
            <w:proofErr w:type="spellStart"/>
            <w:r>
              <w:rPr>
                <w:sz w:val="20"/>
                <w:szCs w:val="20"/>
              </w:rPr>
              <w:t>repayers</w:t>
            </w:r>
            <w:proofErr w:type="spellEnd"/>
            <w:r>
              <w:rPr>
                <w:sz w:val="20"/>
                <w:szCs w:val="20"/>
              </w:rPr>
              <w:t xml:space="preserve"> is a critical business insight: for the unbanked population, the problem is not how much they borrow, but how reliably they repay. Behavioural signals and external scores outperform leverage ratios — a conclusion the Session 17 policy explicitly builds on by weighting EXT_SOURCE thresholds over DEBT_TO_INCOME alone.</w:t>
            </w:r>
          </w:p>
        </w:tc>
      </w:tr>
    </w:tbl>
    <w:p w14:paraId="6CDB386C" w14:textId="77777777" w:rsidR="00A04C13" w:rsidRDefault="00A04C13">
      <w:pPr>
        <w:spacing w:after="160"/>
      </w:pPr>
    </w:p>
    <w:p w14:paraId="31107BD3" w14:textId="77777777" w:rsidR="00A04C13" w:rsidRDefault="00E24A7E">
      <w:pPr>
        <w:pStyle w:val="Heading2"/>
        <w:spacing w:before="320" w:after="160"/>
      </w:pPr>
      <w:r>
        <w:rPr>
          <w:b/>
          <w:bCs/>
          <w:color w:val="0B1F3F"/>
        </w:rPr>
        <w:t>3.3 Outlier Detection &amp; Treatment</w:t>
      </w:r>
    </w:p>
    <w:p w14:paraId="606B1967" w14:textId="77777777" w:rsidR="00A04C13" w:rsidRDefault="00E24A7E">
      <w:pPr>
        <w:spacing w:after="120"/>
      </w:pPr>
      <w:r>
        <w:t>The IQR method (Lower fence = Q1 − 1.5×IQR, Upper fence = Q3 + 1.5×IQR) was applied to 9 key features to identify and count extreme values.</w:t>
      </w:r>
    </w:p>
    <w:p w14:paraId="07BA76C3"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1814"/>
        <w:gridCol w:w="1612"/>
        <w:gridCol w:w="4033"/>
      </w:tblGrid>
      <w:tr w:rsidR="00A04C13" w14:paraId="2F9C0662" w14:textId="77777777">
        <w:trPr>
          <w:tblHeader/>
        </w:trPr>
        <w:tc>
          <w:tcPr>
            <w:tcW w:w="2620"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176AD15D" w14:textId="77777777" w:rsidR="00A04C13" w:rsidRDefault="00E24A7E">
            <w:r>
              <w:rPr>
                <w:b/>
                <w:bCs/>
                <w:color w:val="FFFFFF"/>
                <w:sz w:val="19"/>
                <w:szCs w:val="19"/>
              </w:rPr>
              <w:t>Feature</w:t>
            </w:r>
          </w:p>
        </w:tc>
        <w:tc>
          <w:tcPr>
            <w:tcW w:w="1814"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77EE8AF0" w14:textId="77777777" w:rsidR="00A04C13" w:rsidRDefault="00E24A7E">
            <w:r>
              <w:rPr>
                <w:b/>
                <w:bCs/>
                <w:color w:val="FFFFFF"/>
                <w:sz w:val="19"/>
                <w:szCs w:val="19"/>
              </w:rPr>
              <w:t>Outlier Level</w:t>
            </w:r>
          </w:p>
        </w:tc>
        <w:tc>
          <w:tcPr>
            <w:tcW w:w="1612"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15551532" w14:textId="77777777" w:rsidR="00A04C13" w:rsidRDefault="00E24A7E">
            <w:r>
              <w:rPr>
                <w:b/>
                <w:bCs/>
                <w:color w:val="FFFFFF"/>
                <w:sz w:val="19"/>
                <w:szCs w:val="19"/>
              </w:rPr>
              <w:t>Outlier %</w:t>
            </w:r>
          </w:p>
        </w:tc>
        <w:tc>
          <w:tcPr>
            <w:tcW w:w="4032"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7C1AEA50" w14:textId="77777777" w:rsidR="00A04C13" w:rsidRDefault="00E24A7E">
            <w:r>
              <w:rPr>
                <w:b/>
                <w:bCs/>
                <w:color w:val="FFFFFF"/>
                <w:sz w:val="19"/>
                <w:szCs w:val="19"/>
              </w:rPr>
              <w:t>Treatment</w:t>
            </w:r>
          </w:p>
        </w:tc>
      </w:tr>
      <w:tr w:rsidR="00A04C13" w14:paraId="2FA9B9CF" w14:textId="77777777">
        <w:tc>
          <w:tcPr>
            <w:tcW w:w="262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FADB93E" w14:textId="77777777" w:rsidR="00A04C13" w:rsidRDefault="00E24A7E">
            <w:r>
              <w:rPr>
                <w:sz w:val="19"/>
                <w:szCs w:val="19"/>
              </w:rPr>
              <w:t>AMT_INCOME_TOTAL</w:t>
            </w:r>
          </w:p>
        </w:tc>
        <w:tc>
          <w:tcPr>
            <w:tcW w:w="181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6A8389F" w14:textId="77777777" w:rsidR="00A04C13" w:rsidRDefault="00E24A7E">
            <w:r>
              <w:rPr>
                <w:sz w:val="19"/>
                <w:szCs w:val="19"/>
              </w:rPr>
              <w:t>Highest</w:t>
            </w:r>
          </w:p>
        </w:tc>
        <w:tc>
          <w:tcPr>
            <w:tcW w:w="161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E90EEF9" w14:textId="77777777" w:rsidR="00A04C13" w:rsidRDefault="00E24A7E">
            <w:r>
              <w:rPr>
                <w:sz w:val="19"/>
                <w:szCs w:val="19"/>
              </w:rPr>
              <w:t>~18%</w:t>
            </w:r>
          </w:p>
        </w:tc>
        <w:tc>
          <w:tcPr>
            <w:tcW w:w="403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92C9DAD" w14:textId="77777777" w:rsidR="00A04C13" w:rsidRDefault="00E24A7E">
            <w:proofErr w:type="spellStart"/>
            <w:r>
              <w:rPr>
                <w:sz w:val="19"/>
                <w:szCs w:val="19"/>
              </w:rPr>
              <w:t>Winsorise</w:t>
            </w:r>
            <w:proofErr w:type="spellEnd"/>
            <w:r>
              <w:rPr>
                <w:sz w:val="19"/>
                <w:szCs w:val="19"/>
              </w:rPr>
              <w:t xml:space="preserve"> at 99th percentile</w:t>
            </w:r>
          </w:p>
        </w:tc>
      </w:tr>
      <w:tr w:rsidR="00A04C13" w14:paraId="77122A42" w14:textId="77777777">
        <w:tc>
          <w:tcPr>
            <w:tcW w:w="262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D4A0A60" w14:textId="77777777" w:rsidR="00A04C13" w:rsidRDefault="00E24A7E">
            <w:r>
              <w:rPr>
                <w:sz w:val="19"/>
                <w:szCs w:val="19"/>
              </w:rPr>
              <w:t>DEBT_TO_INCOME</w:t>
            </w:r>
          </w:p>
        </w:tc>
        <w:tc>
          <w:tcPr>
            <w:tcW w:w="181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C7CC5FD" w14:textId="77777777" w:rsidR="00A04C13" w:rsidRDefault="00E24A7E">
            <w:r>
              <w:rPr>
                <w:sz w:val="19"/>
                <w:szCs w:val="19"/>
              </w:rPr>
              <w:t>High</w:t>
            </w:r>
          </w:p>
        </w:tc>
        <w:tc>
          <w:tcPr>
            <w:tcW w:w="161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9C44ED5" w14:textId="77777777" w:rsidR="00A04C13" w:rsidRDefault="00E24A7E">
            <w:r>
              <w:rPr>
                <w:sz w:val="19"/>
                <w:szCs w:val="19"/>
              </w:rPr>
              <w:t>~15%</w:t>
            </w:r>
          </w:p>
        </w:tc>
        <w:tc>
          <w:tcPr>
            <w:tcW w:w="403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B1105A4" w14:textId="77777777" w:rsidR="00A04C13" w:rsidRDefault="00E24A7E">
            <w:proofErr w:type="spellStart"/>
            <w:r>
              <w:rPr>
                <w:sz w:val="19"/>
                <w:szCs w:val="19"/>
              </w:rPr>
              <w:t>Winsorise</w:t>
            </w:r>
            <w:proofErr w:type="spellEnd"/>
            <w:r>
              <w:rPr>
                <w:sz w:val="19"/>
                <w:szCs w:val="19"/>
              </w:rPr>
              <w:t xml:space="preserve"> at 99th percentile</w:t>
            </w:r>
          </w:p>
        </w:tc>
      </w:tr>
      <w:tr w:rsidR="00A04C13" w14:paraId="06A85470" w14:textId="77777777">
        <w:tc>
          <w:tcPr>
            <w:tcW w:w="262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EEC2356" w14:textId="77777777" w:rsidR="00A04C13" w:rsidRDefault="00E24A7E">
            <w:r>
              <w:rPr>
                <w:sz w:val="19"/>
                <w:szCs w:val="19"/>
              </w:rPr>
              <w:t>AMT_CREDIT</w:t>
            </w:r>
          </w:p>
        </w:tc>
        <w:tc>
          <w:tcPr>
            <w:tcW w:w="181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4144960" w14:textId="77777777" w:rsidR="00A04C13" w:rsidRDefault="00E24A7E">
            <w:r>
              <w:rPr>
                <w:sz w:val="19"/>
                <w:szCs w:val="19"/>
              </w:rPr>
              <w:t>Moderate</w:t>
            </w:r>
          </w:p>
        </w:tc>
        <w:tc>
          <w:tcPr>
            <w:tcW w:w="161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94FA504" w14:textId="77777777" w:rsidR="00A04C13" w:rsidRDefault="00E24A7E">
            <w:r>
              <w:rPr>
                <w:sz w:val="19"/>
                <w:szCs w:val="19"/>
              </w:rPr>
              <w:t>~8%</w:t>
            </w:r>
          </w:p>
        </w:tc>
        <w:tc>
          <w:tcPr>
            <w:tcW w:w="403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F7A6CAF" w14:textId="77777777" w:rsidR="00A04C13" w:rsidRDefault="00E24A7E">
            <w:proofErr w:type="spellStart"/>
            <w:r>
              <w:rPr>
                <w:sz w:val="19"/>
                <w:szCs w:val="19"/>
              </w:rPr>
              <w:t>Winsorise</w:t>
            </w:r>
            <w:proofErr w:type="spellEnd"/>
            <w:r>
              <w:rPr>
                <w:sz w:val="19"/>
                <w:szCs w:val="19"/>
              </w:rPr>
              <w:t xml:space="preserve"> at 99th percentile</w:t>
            </w:r>
          </w:p>
        </w:tc>
      </w:tr>
      <w:tr w:rsidR="00A04C13" w14:paraId="7BC113B1" w14:textId="77777777">
        <w:tc>
          <w:tcPr>
            <w:tcW w:w="262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2BBFE85" w14:textId="77777777" w:rsidR="00A04C13" w:rsidRDefault="00E24A7E">
            <w:r>
              <w:rPr>
                <w:sz w:val="19"/>
                <w:szCs w:val="19"/>
              </w:rPr>
              <w:t>CNT_CHILDREN</w:t>
            </w:r>
          </w:p>
        </w:tc>
        <w:tc>
          <w:tcPr>
            <w:tcW w:w="181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11FDFC7" w14:textId="77777777" w:rsidR="00A04C13" w:rsidRDefault="00E24A7E">
            <w:r>
              <w:rPr>
                <w:sz w:val="19"/>
                <w:szCs w:val="19"/>
              </w:rPr>
              <w:t>Low</w:t>
            </w:r>
          </w:p>
        </w:tc>
        <w:tc>
          <w:tcPr>
            <w:tcW w:w="161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ED89642" w14:textId="77777777" w:rsidR="00A04C13" w:rsidRDefault="00E24A7E">
            <w:r>
              <w:rPr>
                <w:sz w:val="19"/>
                <w:szCs w:val="19"/>
              </w:rPr>
              <w:t>~1%</w:t>
            </w:r>
          </w:p>
        </w:tc>
        <w:tc>
          <w:tcPr>
            <w:tcW w:w="403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6093EF6" w14:textId="77777777" w:rsidR="00A04C13" w:rsidRDefault="00E24A7E">
            <w:r>
              <w:rPr>
                <w:sz w:val="19"/>
                <w:szCs w:val="19"/>
              </w:rPr>
              <w:t>Leave — genuinely large families</w:t>
            </w:r>
          </w:p>
        </w:tc>
      </w:tr>
      <w:tr w:rsidR="00A04C13" w14:paraId="39EDC0E7" w14:textId="77777777">
        <w:tc>
          <w:tcPr>
            <w:tcW w:w="262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91D7393" w14:textId="77777777" w:rsidR="00A04C13" w:rsidRDefault="00E24A7E">
            <w:r>
              <w:rPr>
                <w:sz w:val="19"/>
                <w:szCs w:val="19"/>
              </w:rPr>
              <w:t>AGE_YEARS</w:t>
            </w:r>
          </w:p>
        </w:tc>
        <w:tc>
          <w:tcPr>
            <w:tcW w:w="181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9E7950F" w14:textId="77777777" w:rsidR="00A04C13" w:rsidRDefault="00E24A7E">
            <w:r>
              <w:rPr>
                <w:sz w:val="19"/>
                <w:szCs w:val="19"/>
              </w:rPr>
              <w:t>None</w:t>
            </w:r>
          </w:p>
        </w:tc>
        <w:tc>
          <w:tcPr>
            <w:tcW w:w="161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44E454F" w14:textId="77777777" w:rsidR="00A04C13" w:rsidRDefault="00E24A7E">
            <w:r>
              <w:rPr>
                <w:sz w:val="19"/>
                <w:szCs w:val="19"/>
              </w:rPr>
              <w:t>0%</w:t>
            </w:r>
          </w:p>
        </w:tc>
        <w:tc>
          <w:tcPr>
            <w:tcW w:w="403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9C5878B" w14:textId="77777777" w:rsidR="00A04C13" w:rsidRDefault="00E24A7E">
            <w:r>
              <w:rPr>
                <w:sz w:val="19"/>
                <w:szCs w:val="19"/>
              </w:rPr>
              <w:t>No treatment needed</w:t>
            </w:r>
          </w:p>
        </w:tc>
      </w:tr>
      <w:tr w:rsidR="00A04C13" w14:paraId="4DE4EAF4" w14:textId="77777777">
        <w:tc>
          <w:tcPr>
            <w:tcW w:w="262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10E3CD9" w14:textId="77777777" w:rsidR="00A04C13" w:rsidRDefault="00E24A7E">
            <w:r>
              <w:rPr>
                <w:sz w:val="19"/>
                <w:szCs w:val="19"/>
              </w:rPr>
              <w:t>EMPLOYMENT_YEARS</w:t>
            </w:r>
          </w:p>
        </w:tc>
        <w:tc>
          <w:tcPr>
            <w:tcW w:w="181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A41565B" w14:textId="77777777" w:rsidR="00A04C13" w:rsidRDefault="00E24A7E">
            <w:r>
              <w:rPr>
                <w:sz w:val="19"/>
                <w:szCs w:val="19"/>
              </w:rPr>
              <w:t>Low</w:t>
            </w:r>
          </w:p>
        </w:tc>
        <w:tc>
          <w:tcPr>
            <w:tcW w:w="161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79AAEE9" w14:textId="77777777" w:rsidR="00A04C13" w:rsidRDefault="00E24A7E">
            <w:r>
              <w:rPr>
                <w:sz w:val="19"/>
                <w:szCs w:val="19"/>
              </w:rPr>
              <w:t>~3%</w:t>
            </w:r>
          </w:p>
        </w:tc>
        <w:tc>
          <w:tcPr>
            <w:tcW w:w="403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434EFEC" w14:textId="77777777" w:rsidR="00A04C13" w:rsidRDefault="00E24A7E">
            <w:r>
              <w:rPr>
                <w:sz w:val="19"/>
                <w:szCs w:val="19"/>
              </w:rPr>
              <w:t>Leave — extreme tenure is valid</w:t>
            </w:r>
          </w:p>
        </w:tc>
      </w:tr>
    </w:tbl>
    <w:p w14:paraId="621671A6" w14:textId="77777777" w:rsidR="00A04C13" w:rsidRDefault="00A04C13">
      <w:pPr>
        <w:spacing w:after="100"/>
      </w:pPr>
    </w:p>
    <w:p w14:paraId="1212D36F" w14:textId="77777777" w:rsidR="00A04C13" w:rsidRDefault="00E24A7E">
      <w:pPr>
        <w:spacing w:after="120"/>
      </w:pPr>
      <w:r>
        <w:t xml:space="preserve">In credit risk, extreme values often carry real signal. A person with extremely high debt-to-income is genuinely riskier. Deletion removes the cases the model most needs to learn from. </w:t>
      </w:r>
      <w:proofErr w:type="spellStart"/>
      <w:r>
        <w:t>Winsorisation</w:t>
      </w:r>
      <w:proofErr w:type="spellEnd"/>
      <w:r>
        <w:t xml:space="preserve"> (capping at the 99th percentile) is always preferred over deletion.</w:t>
      </w:r>
    </w:p>
    <w:p w14:paraId="774612E7" w14:textId="77777777" w:rsidR="00A04C13" w:rsidRDefault="00A04C13">
      <w:pPr>
        <w:spacing w:after="120"/>
      </w:pPr>
    </w:p>
    <w:p w14:paraId="56500FFE" w14:textId="77777777" w:rsidR="00A04C13" w:rsidRDefault="00E24A7E">
      <w:pPr>
        <w:pStyle w:val="Heading2"/>
        <w:spacing w:before="320" w:after="160"/>
      </w:pPr>
      <w:r>
        <w:rPr>
          <w:b/>
          <w:bCs/>
          <w:color w:val="0B1F3F"/>
        </w:rPr>
        <w:lastRenderedPageBreak/>
        <w:t>3.4 Feature Transformations</w:t>
      </w:r>
    </w:p>
    <w:p w14:paraId="588268A6" w14:textId="77777777" w:rsidR="00A04C13" w:rsidRDefault="00E24A7E">
      <w:pPr>
        <w:spacing w:after="120"/>
      </w:pPr>
      <w:r>
        <w:t>Highly skewed financial features were log-transformed using np.log1p() to reduce right skew and make distributions more symmetric for models that assume normality (e.g., logistic regression, PCA).</w:t>
      </w:r>
    </w:p>
    <w:p w14:paraId="1DF59F4B"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9"/>
        <w:gridCol w:w="2217"/>
        <w:gridCol w:w="2217"/>
        <w:gridCol w:w="2217"/>
      </w:tblGrid>
      <w:tr w:rsidR="00A04C13" w14:paraId="1F4F2A09" w14:textId="77777777">
        <w:trPr>
          <w:tblHeader/>
        </w:trPr>
        <w:tc>
          <w:tcPr>
            <w:tcW w:w="3427"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72ECC4CD" w14:textId="77777777" w:rsidR="00A04C13" w:rsidRDefault="00E24A7E">
            <w:r>
              <w:rPr>
                <w:b/>
                <w:bCs/>
                <w:color w:val="FFFFFF"/>
                <w:sz w:val="19"/>
                <w:szCs w:val="19"/>
              </w:rPr>
              <w:t>Feature</w:t>
            </w:r>
          </w:p>
        </w:tc>
        <w:tc>
          <w:tcPr>
            <w:tcW w:w="2217"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0046F466" w14:textId="77777777" w:rsidR="00A04C13" w:rsidRDefault="00E24A7E">
            <w:r>
              <w:rPr>
                <w:b/>
                <w:bCs/>
                <w:color w:val="FFFFFF"/>
                <w:sz w:val="19"/>
                <w:szCs w:val="19"/>
              </w:rPr>
              <w:t>Skew Before</w:t>
            </w:r>
          </w:p>
        </w:tc>
        <w:tc>
          <w:tcPr>
            <w:tcW w:w="2217"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3D1A8D59" w14:textId="77777777" w:rsidR="00A04C13" w:rsidRDefault="00E24A7E">
            <w:r>
              <w:rPr>
                <w:b/>
                <w:bCs/>
                <w:color w:val="FFFFFF"/>
                <w:sz w:val="19"/>
                <w:szCs w:val="19"/>
              </w:rPr>
              <w:t>Skew After</w:t>
            </w:r>
          </w:p>
        </w:tc>
        <w:tc>
          <w:tcPr>
            <w:tcW w:w="2217"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3EAD7430" w14:textId="77777777" w:rsidR="00A04C13" w:rsidRDefault="00E24A7E">
            <w:r>
              <w:rPr>
                <w:b/>
                <w:bCs/>
                <w:color w:val="FFFFFF"/>
                <w:sz w:val="19"/>
                <w:szCs w:val="19"/>
              </w:rPr>
              <w:t>Reduction</w:t>
            </w:r>
          </w:p>
        </w:tc>
      </w:tr>
      <w:tr w:rsidR="00A04C13" w14:paraId="5DAE9248" w14:textId="77777777">
        <w:tc>
          <w:tcPr>
            <w:tcW w:w="342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B0C5185" w14:textId="77777777" w:rsidR="00A04C13" w:rsidRDefault="00E24A7E">
            <w:r>
              <w:rPr>
                <w:sz w:val="19"/>
                <w:szCs w:val="19"/>
              </w:rPr>
              <w:t>AMT_INCOME_TOTAL</w:t>
            </w:r>
          </w:p>
        </w:tc>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2A02246" w14:textId="77777777" w:rsidR="00A04C13" w:rsidRDefault="00E24A7E">
            <w:r>
              <w:rPr>
                <w:sz w:val="19"/>
                <w:szCs w:val="19"/>
              </w:rPr>
              <w:t>~20.4</w:t>
            </w:r>
          </w:p>
        </w:tc>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44FB1CB" w14:textId="77777777" w:rsidR="00A04C13" w:rsidRDefault="00E24A7E">
            <w:r>
              <w:rPr>
                <w:sz w:val="19"/>
                <w:szCs w:val="19"/>
              </w:rPr>
              <w:t>~1.1</w:t>
            </w:r>
          </w:p>
        </w:tc>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06494D5" w14:textId="77777777" w:rsidR="00A04C13" w:rsidRDefault="00E24A7E">
            <w:r>
              <w:rPr>
                <w:sz w:val="19"/>
                <w:szCs w:val="19"/>
              </w:rPr>
              <w:t>94.6%</w:t>
            </w:r>
          </w:p>
        </w:tc>
      </w:tr>
      <w:tr w:rsidR="00A04C13" w14:paraId="791BBD86" w14:textId="77777777">
        <w:tc>
          <w:tcPr>
            <w:tcW w:w="342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D2ECB5F" w14:textId="77777777" w:rsidR="00A04C13" w:rsidRDefault="00E24A7E">
            <w:r>
              <w:rPr>
                <w:sz w:val="19"/>
                <w:szCs w:val="19"/>
              </w:rPr>
              <w:t>AMT_CREDIT</w:t>
            </w:r>
          </w:p>
        </w:tc>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73CAE9D" w14:textId="77777777" w:rsidR="00A04C13" w:rsidRDefault="00E24A7E">
            <w:r>
              <w:rPr>
                <w:sz w:val="19"/>
                <w:szCs w:val="19"/>
              </w:rPr>
              <w:t>~1.6</w:t>
            </w:r>
          </w:p>
        </w:tc>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E03923A" w14:textId="77777777" w:rsidR="00A04C13" w:rsidRDefault="00E24A7E">
            <w:r>
              <w:rPr>
                <w:sz w:val="19"/>
                <w:szCs w:val="19"/>
              </w:rPr>
              <w:t>~0.3</w:t>
            </w:r>
          </w:p>
        </w:tc>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A0DA910" w14:textId="77777777" w:rsidR="00A04C13" w:rsidRDefault="00E24A7E">
            <w:r>
              <w:rPr>
                <w:sz w:val="19"/>
                <w:szCs w:val="19"/>
              </w:rPr>
              <w:t>81.3%</w:t>
            </w:r>
          </w:p>
        </w:tc>
      </w:tr>
      <w:tr w:rsidR="00A04C13" w14:paraId="07F1B3DE" w14:textId="77777777">
        <w:tc>
          <w:tcPr>
            <w:tcW w:w="342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842C17B" w14:textId="77777777" w:rsidR="00A04C13" w:rsidRDefault="00E24A7E">
            <w:r>
              <w:rPr>
                <w:sz w:val="19"/>
                <w:szCs w:val="19"/>
              </w:rPr>
              <w:t>AMT_ANNUITY</w:t>
            </w:r>
          </w:p>
        </w:tc>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40552A3" w14:textId="77777777" w:rsidR="00A04C13" w:rsidRDefault="00E24A7E">
            <w:r>
              <w:rPr>
                <w:sz w:val="19"/>
                <w:szCs w:val="19"/>
              </w:rPr>
              <w:t>~2.1</w:t>
            </w:r>
          </w:p>
        </w:tc>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B4037F2" w14:textId="77777777" w:rsidR="00A04C13" w:rsidRDefault="00E24A7E">
            <w:r>
              <w:rPr>
                <w:sz w:val="19"/>
                <w:szCs w:val="19"/>
              </w:rPr>
              <w:t>~0.4</w:t>
            </w:r>
          </w:p>
        </w:tc>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9AEF4CA" w14:textId="77777777" w:rsidR="00A04C13" w:rsidRDefault="00E24A7E">
            <w:r>
              <w:rPr>
                <w:sz w:val="19"/>
                <w:szCs w:val="19"/>
              </w:rPr>
              <w:t>81.0%</w:t>
            </w:r>
          </w:p>
        </w:tc>
      </w:tr>
      <w:tr w:rsidR="00A04C13" w14:paraId="7365F8F3" w14:textId="77777777">
        <w:tc>
          <w:tcPr>
            <w:tcW w:w="342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E8DEDE4" w14:textId="77777777" w:rsidR="00A04C13" w:rsidRDefault="00E24A7E">
            <w:r>
              <w:rPr>
                <w:sz w:val="19"/>
                <w:szCs w:val="19"/>
              </w:rPr>
              <w:t>AMT_GOODS_PRICE</w:t>
            </w:r>
          </w:p>
        </w:tc>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5EC1E0C" w14:textId="77777777" w:rsidR="00A04C13" w:rsidRDefault="00E24A7E">
            <w:r>
              <w:rPr>
                <w:sz w:val="19"/>
                <w:szCs w:val="19"/>
              </w:rPr>
              <w:t>~1.7</w:t>
            </w:r>
          </w:p>
        </w:tc>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E495A25" w14:textId="77777777" w:rsidR="00A04C13" w:rsidRDefault="00E24A7E">
            <w:r>
              <w:rPr>
                <w:sz w:val="19"/>
                <w:szCs w:val="19"/>
              </w:rPr>
              <w:t>~0.3</w:t>
            </w:r>
          </w:p>
        </w:tc>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F142896" w14:textId="77777777" w:rsidR="00A04C13" w:rsidRDefault="00E24A7E">
            <w:r>
              <w:rPr>
                <w:sz w:val="19"/>
                <w:szCs w:val="19"/>
              </w:rPr>
              <w:t>82.4%</w:t>
            </w:r>
          </w:p>
        </w:tc>
      </w:tr>
    </w:tbl>
    <w:p w14:paraId="2A0C893A" w14:textId="77777777" w:rsidR="00A04C13" w:rsidRDefault="00A04C13">
      <w:pPr>
        <w:spacing w:after="100"/>
      </w:pPr>
    </w:p>
    <w:p w14:paraId="3DF92ECB" w14:textId="77777777" w:rsidR="00A04C13" w:rsidRDefault="00E24A7E">
      <w:pPr>
        <w:spacing w:after="120"/>
      </w:pPr>
      <w:r>
        <w:t>EXT_SOURCE_2 shows a near-perfect monotonic relationship with default rate when binned: the lowest score decile defaults at ~18%, while the highest defaults at only ~3%. This is exactly the kind of clean monotonic signal that later justifies fitting a spline directly to EXT_SOURCE_2 in Session 16.</w:t>
      </w:r>
    </w:p>
    <w:p w14:paraId="1B84E87B" w14:textId="77777777" w:rsidR="00A04C13" w:rsidRDefault="00A04C13">
      <w:pPr>
        <w:spacing w:after="120"/>
      </w:pPr>
    </w:p>
    <w:p w14:paraId="54D77C24" w14:textId="77777777" w:rsidR="00A04C13" w:rsidRDefault="00E24A7E">
      <w:pPr>
        <w:pStyle w:val="Heading2"/>
        <w:spacing w:before="320" w:after="160"/>
      </w:pPr>
      <w:r>
        <w:rPr>
          <w:b/>
          <w:bCs/>
          <w:color w:val="0B1F3F"/>
        </w:rPr>
        <w:t>3.5 Cross-Feature Interactions</w:t>
      </w:r>
    </w:p>
    <w:p w14:paraId="69C25987" w14:textId="77777777" w:rsidR="00A04C13" w:rsidRDefault="00E24A7E">
      <w:pPr>
        <w:spacing w:after="120"/>
      </w:pPr>
      <w:r>
        <w:t>Individual features only tell part of the story. Combining AGE_YEARS and AMT_INCOME_TOTAL in a 2D pivot table reveals a strong interaction effect:</w:t>
      </w:r>
    </w:p>
    <w:p w14:paraId="5FF171D3"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0"/>
        <w:gridCol w:w="1865"/>
        <w:gridCol w:w="1865"/>
        <w:gridCol w:w="1865"/>
        <w:gridCol w:w="1865"/>
      </w:tblGrid>
      <w:tr w:rsidR="00A04C13" w14:paraId="1DFC6379" w14:textId="77777777">
        <w:trPr>
          <w:tblHeader/>
        </w:trPr>
        <w:tc>
          <w:tcPr>
            <w:tcW w:w="2620"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4CA88710" w14:textId="77777777" w:rsidR="00A04C13" w:rsidRDefault="00E24A7E">
            <w:r>
              <w:rPr>
                <w:b/>
                <w:bCs/>
                <w:color w:val="FFFFFF"/>
                <w:sz w:val="19"/>
                <w:szCs w:val="19"/>
              </w:rPr>
              <w:t>Age Group \ Income</w:t>
            </w:r>
          </w:p>
        </w:tc>
        <w:tc>
          <w:tcPr>
            <w:tcW w:w="1864"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785261BA" w14:textId="77777777" w:rsidR="00A04C13" w:rsidRDefault="00E24A7E">
            <w:r>
              <w:rPr>
                <w:b/>
                <w:bCs/>
                <w:color w:val="FFFFFF"/>
                <w:sz w:val="19"/>
                <w:szCs w:val="19"/>
              </w:rPr>
              <w:t>Very Low</w:t>
            </w:r>
          </w:p>
        </w:tc>
        <w:tc>
          <w:tcPr>
            <w:tcW w:w="1864"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0B7C1283" w14:textId="77777777" w:rsidR="00A04C13" w:rsidRDefault="00E24A7E">
            <w:r>
              <w:rPr>
                <w:b/>
                <w:bCs/>
                <w:color w:val="FFFFFF"/>
                <w:sz w:val="19"/>
                <w:szCs w:val="19"/>
              </w:rPr>
              <w:t>Low</w:t>
            </w:r>
          </w:p>
        </w:tc>
        <w:tc>
          <w:tcPr>
            <w:tcW w:w="1864"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31DEDB78" w14:textId="77777777" w:rsidR="00A04C13" w:rsidRDefault="00E24A7E">
            <w:r>
              <w:rPr>
                <w:b/>
                <w:bCs/>
                <w:color w:val="FFFFFF"/>
                <w:sz w:val="19"/>
                <w:szCs w:val="19"/>
              </w:rPr>
              <w:t>Medium</w:t>
            </w:r>
          </w:p>
        </w:tc>
        <w:tc>
          <w:tcPr>
            <w:tcW w:w="1864"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4D96670E" w14:textId="77777777" w:rsidR="00A04C13" w:rsidRDefault="00E24A7E">
            <w:r>
              <w:rPr>
                <w:b/>
                <w:bCs/>
                <w:color w:val="FFFFFF"/>
                <w:sz w:val="19"/>
                <w:szCs w:val="19"/>
              </w:rPr>
              <w:t>High+</w:t>
            </w:r>
          </w:p>
        </w:tc>
      </w:tr>
      <w:tr w:rsidR="00A04C13" w14:paraId="6535A018" w14:textId="77777777">
        <w:tc>
          <w:tcPr>
            <w:tcW w:w="262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680D532" w14:textId="77777777" w:rsidR="00A04C13" w:rsidRDefault="00E24A7E">
            <w:r>
              <w:rPr>
                <w:sz w:val="19"/>
                <w:szCs w:val="19"/>
              </w:rPr>
              <w:t>20–30 (Youngest)</w:t>
            </w:r>
          </w:p>
        </w:tc>
        <w:tc>
          <w:tcPr>
            <w:tcW w:w="186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77FE0DD" w14:textId="77777777" w:rsidR="00A04C13" w:rsidRDefault="00E24A7E">
            <w:r>
              <w:rPr>
                <w:sz w:val="19"/>
                <w:szCs w:val="19"/>
              </w:rPr>
              <w:t>~13–14%</w:t>
            </w:r>
          </w:p>
        </w:tc>
        <w:tc>
          <w:tcPr>
            <w:tcW w:w="186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FE26850" w14:textId="77777777" w:rsidR="00A04C13" w:rsidRDefault="00E24A7E">
            <w:r>
              <w:rPr>
                <w:sz w:val="19"/>
                <w:szCs w:val="19"/>
              </w:rPr>
              <w:t>~12%</w:t>
            </w:r>
          </w:p>
        </w:tc>
        <w:tc>
          <w:tcPr>
            <w:tcW w:w="186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BC8795C" w14:textId="77777777" w:rsidR="00A04C13" w:rsidRDefault="00E24A7E">
            <w:r>
              <w:rPr>
                <w:sz w:val="19"/>
                <w:szCs w:val="19"/>
              </w:rPr>
              <w:t>~10%</w:t>
            </w:r>
          </w:p>
        </w:tc>
        <w:tc>
          <w:tcPr>
            <w:tcW w:w="186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4E4B662" w14:textId="77777777" w:rsidR="00A04C13" w:rsidRDefault="00E24A7E">
            <w:r>
              <w:rPr>
                <w:sz w:val="19"/>
                <w:szCs w:val="19"/>
              </w:rPr>
              <w:t>~8%</w:t>
            </w:r>
          </w:p>
        </w:tc>
      </w:tr>
      <w:tr w:rsidR="00A04C13" w14:paraId="11DFA326" w14:textId="77777777">
        <w:tc>
          <w:tcPr>
            <w:tcW w:w="262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54BB865" w14:textId="77777777" w:rsidR="00A04C13" w:rsidRDefault="00E24A7E">
            <w:r>
              <w:rPr>
                <w:sz w:val="19"/>
                <w:szCs w:val="19"/>
              </w:rPr>
              <w:t>30–40</w:t>
            </w:r>
          </w:p>
        </w:tc>
        <w:tc>
          <w:tcPr>
            <w:tcW w:w="186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4EDE84F" w14:textId="77777777" w:rsidR="00A04C13" w:rsidRDefault="00E24A7E">
            <w:r>
              <w:rPr>
                <w:sz w:val="19"/>
                <w:szCs w:val="19"/>
              </w:rPr>
              <w:t>~11%</w:t>
            </w:r>
          </w:p>
        </w:tc>
        <w:tc>
          <w:tcPr>
            <w:tcW w:w="186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5F614F0" w14:textId="77777777" w:rsidR="00A04C13" w:rsidRDefault="00E24A7E">
            <w:r>
              <w:rPr>
                <w:sz w:val="19"/>
                <w:szCs w:val="19"/>
              </w:rPr>
              <w:t>~10%</w:t>
            </w:r>
          </w:p>
        </w:tc>
        <w:tc>
          <w:tcPr>
            <w:tcW w:w="186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C8E06CB" w14:textId="77777777" w:rsidR="00A04C13" w:rsidRDefault="00E24A7E">
            <w:r>
              <w:rPr>
                <w:sz w:val="19"/>
                <w:szCs w:val="19"/>
              </w:rPr>
              <w:t>~8%</w:t>
            </w:r>
          </w:p>
        </w:tc>
        <w:tc>
          <w:tcPr>
            <w:tcW w:w="186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FA757C9" w14:textId="77777777" w:rsidR="00A04C13" w:rsidRDefault="00E24A7E">
            <w:r>
              <w:rPr>
                <w:sz w:val="19"/>
                <w:szCs w:val="19"/>
              </w:rPr>
              <w:t>~6%</w:t>
            </w:r>
          </w:p>
        </w:tc>
      </w:tr>
      <w:tr w:rsidR="00A04C13" w14:paraId="48A05864" w14:textId="77777777">
        <w:tc>
          <w:tcPr>
            <w:tcW w:w="262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B829636" w14:textId="77777777" w:rsidR="00A04C13" w:rsidRDefault="00E24A7E">
            <w:r>
              <w:rPr>
                <w:sz w:val="19"/>
                <w:szCs w:val="19"/>
              </w:rPr>
              <w:t>40–50</w:t>
            </w:r>
          </w:p>
        </w:tc>
        <w:tc>
          <w:tcPr>
            <w:tcW w:w="186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BC9724D" w14:textId="77777777" w:rsidR="00A04C13" w:rsidRDefault="00E24A7E">
            <w:r>
              <w:rPr>
                <w:sz w:val="19"/>
                <w:szCs w:val="19"/>
              </w:rPr>
              <w:t>~9%</w:t>
            </w:r>
          </w:p>
        </w:tc>
        <w:tc>
          <w:tcPr>
            <w:tcW w:w="186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A32E843" w14:textId="77777777" w:rsidR="00A04C13" w:rsidRDefault="00E24A7E">
            <w:r>
              <w:rPr>
                <w:sz w:val="19"/>
                <w:szCs w:val="19"/>
              </w:rPr>
              <w:t>~8%</w:t>
            </w:r>
          </w:p>
        </w:tc>
        <w:tc>
          <w:tcPr>
            <w:tcW w:w="186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E052894" w14:textId="77777777" w:rsidR="00A04C13" w:rsidRDefault="00E24A7E">
            <w:r>
              <w:rPr>
                <w:sz w:val="19"/>
                <w:szCs w:val="19"/>
              </w:rPr>
              <w:t>~7%</w:t>
            </w:r>
          </w:p>
        </w:tc>
        <w:tc>
          <w:tcPr>
            <w:tcW w:w="186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6F2B898" w14:textId="77777777" w:rsidR="00A04C13" w:rsidRDefault="00E24A7E">
            <w:r>
              <w:rPr>
                <w:sz w:val="19"/>
                <w:szCs w:val="19"/>
              </w:rPr>
              <w:t>~5%</w:t>
            </w:r>
          </w:p>
        </w:tc>
      </w:tr>
      <w:tr w:rsidR="00A04C13" w14:paraId="5F51A73C" w14:textId="77777777">
        <w:tc>
          <w:tcPr>
            <w:tcW w:w="262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A6BBE82" w14:textId="77777777" w:rsidR="00A04C13" w:rsidRDefault="00E24A7E">
            <w:r>
              <w:rPr>
                <w:sz w:val="19"/>
                <w:szCs w:val="19"/>
              </w:rPr>
              <w:t>50–60</w:t>
            </w:r>
          </w:p>
        </w:tc>
        <w:tc>
          <w:tcPr>
            <w:tcW w:w="186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2785453" w14:textId="77777777" w:rsidR="00A04C13" w:rsidRDefault="00E24A7E">
            <w:r>
              <w:rPr>
                <w:sz w:val="19"/>
                <w:szCs w:val="19"/>
              </w:rPr>
              <w:t>~7%</w:t>
            </w:r>
          </w:p>
        </w:tc>
        <w:tc>
          <w:tcPr>
            <w:tcW w:w="186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D47B87C" w14:textId="77777777" w:rsidR="00A04C13" w:rsidRDefault="00E24A7E">
            <w:r>
              <w:rPr>
                <w:sz w:val="19"/>
                <w:szCs w:val="19"/>
              </w:rPr>
              <w:t>~6%</w:t>
            </w:r>
          </w:p>
        </w:tc>
        <w:tc>
          <w:tcPr>
            <w:tcW w:w="186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37D6010" w14:textId="77777777" w:rsidR="00A04C13" w:rsidRDefault="00E24A7E">
            <w:r>
              <w:rPr>
                <w:sz w:val="19"/>
                <w:szCs w:val="19"/>
              </w:rPr>
              <w:t>~5%</w:t>
            </w:r>
          </w:p>
        </w:tc>
        <w:tc>
          <w:tcPr>
            <w:tcW w:w="186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BDB18C2" w14:textId="77777777" w:rsidR="00A04C13" w:rsidRDefault="00E24A7E">
            <w:r>
              <w:rPr>
                <w:sz w:val="19"/>
                <w:szCs w:val="19"/>
              </w:rPr>
              <w:t>~4%</w:t>
            </w:r>
          </w:p>
        </w:tc>
      </w:tr>
      <w:tr w:rsidR="00A04C13" w14:paraId="68D29411" w14:textId="77777777">
        <w:tc>
          <w:tcPr>
            <w:tcW w:w="262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A89A40D" w14:textId="77777777" w:rsidR="00A04C13" w:rsidRDefault="00E24A7E">
            <w:r>
              <w:rPr>
                <w:sz w:val="19"/>
                <w:szCs w:val="19"/>
              </w:rPr>
              <w:t>60–70 (Oldest)</w:t>
            </w:r>
          </w:p>
        </w:tc>
        <w:tc>
          <w:tcPr>
            <w:tcW w:w="186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D677F34" w14:textId="77777777" w:rsidR="00A04C13" w:rsidRDefault="00E24A7E">
            <w:r>
              <w:rPr>
                <w:sz w:val="19"/>
                <w:szCs w:val="19"/>
              </w:rPr>
              <w:t>~5%</w:t>
            </w:r>
          </w:p>
        </w:tc>
        <w:tc>
          <w:tcPr>
            <w:tcW w:w="186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687F117" w14:textId="77777777" w:rsidR="00A04C13" w:rsidRDefault="00E24A7E">
            <w:r>
              <w:rPr>
                <w:sz w:val="19"/>
                <w:szCs w:val="19"/>
              </w:rPr>
              <w:t>~4%</w:t>
            </w:r>
          </w:p>
        </w:tc>
        <w:tc>
          <w:tcPr>
            <w:tcW w:w="186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838DB4C" w14:textId="77777777" w:rsidR="00A04C13" w:rsidRDefault="00E24A7E">
            <w:r>
              <w:rPr>
                <w:sz w:val="19"/>
                <w:szCs w:val="19"/>
              </w:rPr>
              <w:t>~4%</w:t>
            </w:r>
          </w:p>
        </w:tc>
        <w:tc>
          <w:tcPr>
            <w:tcW w:w="186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841A137" w14:textId="77777777" w:rsidR="00A04C13" w:rsidRDefault="00E24A7E">
            <w:r>
              <w:rPr>
                <w:sz w:val="19"/>
                <w:szCs w:val="19"/>
              </w:rPr>
              <w:t>~3%</w:t>
            </w:r>
          </w:p>
        </w:tc>
      </w:tr>
    </w:tbl>
    <w:p w14:paraId="71874F40" w14:textId="77777777" w:rsidR="00A04C13" w:rsidRDefault="00A04C13">
      <w:pPr>
        <w:spacing w:after="100"/>
      </w:pPr>
    </w:p>
    <w:p w14:paraId="6EF84CD9" w14:textId="77777777" w:rsidR="00A04C13" w:rsidRDefault="00E24A7E">
      <w:pPr>
        <w:spacing w:after="120"/>
      </w:pPr>
      <w:r>
        <w:t>The top-left corner (young + low income) shows default rates of 13–14%, while the bottom-right (older + high income) shows 3–5%. This interaction effect is stronger than either feature alone — a preview of the multi-feature, non-linear thinking that later motivates the polynomial and spline experiments in Session 16.</w:t>
      </w:r>
    </w:p>
    <w:p w14:paraId="46A911C0" w14:textId="77777777" w:rsidR="00A04C13" w:rsidRDefault="00E24A7E">
      <w:pPr>
        <w:spacing w:after="120"/>
      </w:pPr>
      <w:r>
        <w:t>The EXT_SOURCE_2 vs Debt-to-Income scatter plot (10,000 sampled points) reveals a clear 'danger zone': low external score combined with high leverage concentrates the majority of</w:t>
      </w:r>
      <w:r>
        <w:t xml:space="preserve"> defaults in a visible cluster in the bottom-left of the chart.</w:t>
      </w:r>
    </w:p>
    <w:p w14:paraId="5F1AC266" w14:textId="77777777" w:rsidR="00A04C13" w:rsidRDefault="00A04C13">
      <w:pPr>
        <w:spacing w:after="120"/>
      </w:pPr>
    </w:p>
    <w:p w14:paraId="20A0A01E" w14:textId="77777777" w:rsidR="00A04C13" w:rsidRDefault="00E24A7E">
      <w:pPr>
        <w:pStyle w:val="Heading2"/>
        <w:spacing w:before="320" w:after="160"/>
      </w:pPr>
      <w:r>
        <w:rPr>
          <w:b/>
          <w:bCs/>
          <w:color w:val="0B1F3F"/>
        </w:rPr>
        <w:t>3.6 Correlation Landscape</w:t>
      </w:r>
    </w:p>
    <w:p w14:paraId="4D2B694D" w14:textId="77777777" w:rsidR="00A04C13" w:rsidRDefault="00E24A7E">
      <w:pPr>
        <w:spacing w:after="120"/>
      </w:pPr>
      <w:r>
        <w:t>The correlation of all numeric features with TARGET was computed and ranked. A feature-to-feature heatmap identified redundant pairs for removal in Session 14.</w:t>
      </w:r>
    </w:p>
    <w:p w14:paraId="157396FA"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3"/>
        <w:gridCol w:w="2016"/>
        <w:gridCol w:w="3225"/>
        <w:gridCol w:w="2016"/>
      </w:tblGrid>
      <w:tr w:rsidR="00A04C13" w14:paraId="52A9C2E2" w14:textId="77777777">
        <w:trPr>
          <w:tblHeader/>
        </w:trPr>
        <w:tc>
          <w:tcPr>
            <w:tcW w:w="2822"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0E73ACCC" w14:textId="77777777" w:rsidR="00A04C13" w:rsidRDefault="00E24A7E">
            <w:r>
              <w:rPr>
                <w:b/>
                <w:bCs/>
                <w:color w:val="FFFFFF"/>
                <w:sz w:val="19"/>
                <w:szCs w:val="19"/>
              </w:rPr>
              <w:lastRenderedPageBreak/>
              <w:t>Feature</w:t>
            </w:r>
          </w:p>
        </w:tc>
        <w:tc>
          <w:tcPr>
            <w:tcW w:w="2016"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06B8B587" w14:textId="77777777" w:rsidR="00A04C13" w:rsidRDefault="00E24A7E">
            <w:r>
              <w:rPr>
                <w:b/>
                <w:bCs/>
                <w:color w:val="FFFFFF"/>
                <w:sz w:val="19"/>
                <w:szCs w:val="19"/>
              </w:rPr>
              <w:t>Corr w/ TARGET</w:t>
            </w:r>
          </w:p>
        </w:tc>
        <w:tc>
          <w:tcPr>
            <w:tcW w:w="3225"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77189DFC" w14:textId="77777777" w:rsidR="00A04C13" w:rsidRDefault="00E24A7E">
            <w:r>
              <w:rPr>
                <w:b/>
                <w:bCs/>
                <w:color w:val="FFFFFF"/>
                <w:sz w:val="19"/>
                <w:szCs w:val="19"/>
              </w:rPr>
              <w:t>Direction</w:t>
            </w:r>
          </w:p>
        </w:tc>
        <w:tc>
          <w:tcPr>
            <w:tcW w:w="2016"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0671B141" w14:textId="77777777" w:rsidR="00A04C13" w:rsidRDefault="00E24A7E">
            <w:r>
              <w:rPr>
                <w:b/>
                <w:bCs/>
                <w:color w:val="FFFFFF"/>
                <w:sz w:val="19"/>
                <w:szCs w:val="19"/>
              </w:rPr>
              <w:t>Priority</w:t>
            </w:r>
          </w:p>
        </w:tc>
      </w:tr>
      <w:tr w:rsidR="00A04C13" w14:paraId="304C8E50" w14:textId="77777777">
        <w:tc>
          <w:tcPr>
            <w:tcW w:w="282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5A641C0" w14:textId="77777777" w:rsidR="00A04C13" w:rsidRDefault="00E24A7E">
            <w:r>
              <w:rPr>
                <w:sz w:val="19"/>
                <w:szCs w:val="19"/>
              </w:rPr>
              <w:t>EXT_SOURCE_3</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63540EF" w14:textId="77777777" w:rsidR="00A04C13" w:rsidRDefault="00E24A7E">
            <w:r>
              <w:rPr>
                <w:sz w:val="19"/>
                <w:szCs w:val="19"/>
              </w:rPr>
              <w:t>−</w:t>
            </w:r>
            <w:r>
              <w:rPr>
                <w:sz w:val="19"/>
                <w:szCs w:val="19"/>
              </w:rPr>
              <w:t>0.1789</w:t>
            </w:r>
          </w:p>
        </w:tc>
        <w:tc>
          <w:tcPr>
            <w:tcW w:w="322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408F707" w14:textId="77777777" w:rsidR="00A04C13" w:rsidRDefault="00E24A7E">
            <w:r>
              <w:rPr>
                <w:sz w:val="19"/>
                <w:szCs w:val="19"/>
              </w:rPr>
              <w:t>Protective (higher = safer)</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6F99818" w14:textId="77777777" w:rsidR="00A04C13" w:rsidRDefault="00E24A7E">
            <w:r>
              <w:rPr>
                <w:sz w:val="19"/>
                <w:szCs w:val="19"/>
              </w:rPr>
              <w:t>Tier 1</w:t>
            </w:r>
          </w:p>
        </w:tc>
      </w:tr>
      <w:tr w:rsidR="00A04C13" w14:paraId="7F306EAA" w14:textId="77777777">
        <w:tc>
          <w:tcPr>
            <w:tcW w:w="282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3FC5262" w14:textId="77777777" w:rsidR="00A04C13" w:rsidRDefault="00E24A7E">
            <w:r>
              <w:rPr>
                <w:sz w:val="19"/>
                <w:szCs w:val="19"/>
              </w:rPr>
              <w:t>EXT_SOURCE_2</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1F11960" w14:textId="77777777" w:rsidR="00A04C13" w:rsidRDefault="00E24A7E">
            <w:r>
              <w:rPr>
                <w:sz w:val="19"/>
                <w:szCs w:val="19"/>
              </w:rPr>
              <w:t>−</w:t>
            </w:r>
            <w:r>
              <w:rPr>
                <w:sz w:val="19"/>
                <w:szCs w:val="19"/>
              </w:rPr>
              <w:t>0.1605</w:t>
            </w:r>
          </w:p>
        </w:tc>
        <w:tc>
          <w:tcPr>
            <w:tcW w:w="3225"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9672BF4" w14:textId="77777777" w:rsidR="00A04C13" w:rsidRDefault="00E24A7E">
            <w:r>
              <w:rPr>
                <w:sz w:val="19"/>
                <w:szCs w:val="19"/>
              </w:rPr>
              <w:t>Protective</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60DEC56" w14:textId="77777777" w:rsidR="00A04C13" w:rsidRDefault="00E24A7E">
            <w:r>
              <w:rPr>
                <w:sz w:val="19"/>
                <w:szCs w:val="19"/>
              </w:rPr>
              <w:t>Tier 1</w:t>
            </w:r>
          </w:p>
        </w:tc>
      </w:tr>
      <w:tr w:rsidR="00A04C13" w14:paraId="0D3E9E1F" w14:textId="77777777">
        <w:tc>
          <w:tcPr>
            <w:tcW w:w="282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0125E48" w14:textId="77777777" w:rsidR="00A04C13" w:rsidRDefault="00E24A7E">
            <w:r>
              <w:rPr>
                <w:sz w:val="19"/>
                <w:szCs w:val="19"/>
              </w:rPr>
              <w:t>EXT_SCORE_BLEND</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BB7A0A2" w14:textId="77777777" w:rsidR="00A04C13" w:rsidRDefault="00E24A7E">
            <w:r>
              <w:rPr>
                <w:sz w:val="19"/>
                <w:szCs w:val="19"/>
              </w:rPr>
              <w:t>≈ −0.19</w:t>
            </w:r>
          </w:p>
        </w:tc>
        <w:tc>
          <w:tcPr>
            <w:tcW w:w="322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E9A54B3" w14:textId="77777777" w:rsidR="00A04C13" w:rsidRDefault="00E24A7E">
            <w:r>
              <w:rPr>
                <w:sz w:val="19"/>
                <w:szCs w:val="19"/>
              </w:rPr>
              <w:t>Protective (composite)</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1B02314" w14:textId="77777777" w:rsidR="00A04C13" w:rsidRDefault="00E24A7E">
            <w:r>
              <w:rPr>
                <w:sz w:val="19"/>
                <w:szCs w:val="19"/>
              </w:rPr>
              <w:t>Tier 1</w:t>
            </w:r>
          </w:p>
        </w:tc>
      </w:tr>
      <w:tr w:rsidR="00A04C13" w14:paraId="4F69C03E" w14:textId="77777777">
        <w:tc>
          <w:tcPr>
            <w:tcW w:w="282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644B573" w14:textId="77777777" w:rsidR="00A04C13" w:rsidRDefault="00E24A7E">
            <w:r>
              <w:rPr>
                <w:sz w:val="19"/>
                <w:szCs w:val="19"/>
              </w:rPr>
              <w:t>EXT_SOURCE_1</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4F1BA5F" w14:textId="77777777" w:rsidR="00A04C13" w:rsidRDefault="00E24A7E">
            <w:r>
              <w:rPr>
                <w:sz w:val="19"/>
                <w:szCs w:val="19"/>
              </w:rPr>
              <w:t>−</w:t>
            </w:r>
            <w:r>
              <w:rPr>
                <w:sz w:val="19"/>
                <w:szCs w:val="19"/>
              </w:rPr>
              <w:t>0.1553</w:t>
            </w:r>
          </w:p>
        </w:tc>
        <w:tc>
          <w:tcPr>
            <w:tcW w:w="3225"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8878DD3" w14:textId="77777777" w:rsidR="00A04C13" w:rsidRDefault="00E24A7E">
            <w:r>
              <w:rPr>
                <w:sz w:val="19"/>
                <w:szCs w:val="19"/>
              </w:rPr>
              <w:t>Protective (56% missing)</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358C427" w14:textId="77777777" w:rsidR="00A04C13" w:rsidRDefault="00E24A7E">
            <w:r>
              <w:rPr>
                <w:sz w:val="19"/>
                <w:szCs w:val="19"/>
              </w:rPr>
              <w:t>Tier 1</w:t>
            </w:r>
          </w:p>
        </w:tc>
      </w:tr>
      <w:tr w:rsidR="00A04C13" w14:paraId="7557A402" w14:textId="77777777">
        <w:tc>
          <w:tcPr>
            <w:tcW w:w="282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700ED95" w14:textId="77777777" w:rsidR="00A04C13" w:rsidRDefault="00E24A7E">
            <w:r>
              <w:rPr>
                <w:sz w:val="19"/>
                <w:szCs w:val="19"/>
              </w:rPr>
              <w:t>AGE_YEARS</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9A7258C" w14:textId="77777777" w:rsidR="00A04C13" w:rsidRDefault="00E24A7E">
            <w:r>
              <w:rPr>
                <w:sz w:val="19"/>
                <w:szCs w:val="19"/>
              </w:rPr>
              <w:t>−</w:t>
            </w:r>
            <w:r>
              <w:rPr>
                <w:sz w:val="19"/>
                <w:szCs w:val="19"/>
              </w:rPr>
              <w:t>0.078</w:t>
            </w:r>
          </w:p>
        </w:tc>
        <w:tc>
          <w:tcPr>
            <w:tcW w:w="322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C586372" w14:textId="77777777" w:rsidR="00A04C13" w:rsidRDefault="00E24A7E">
            <w:r>
              <w:rPr>
                <w:sz w:val="19"/>
                <w:szCs w:val="19"/>
              </w:rPr>
              <w:t>Protective</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5EBE25B" w14:textId="77777777" w:rsidR="00A04C13" w:rsidRDefault="00E24A7E">
            <w:r>
              <w:rPr>
                <w:sz w:val="19"/>
                <w:szCs w:val="19"/>
              </w:rPr>
              <w:t>Tier 2</w:t>
            </w:r>
          </w:p>
        </w:tc>
      </w:tr>
      <w:tr w:rsidR="00A04C13" w14:paraId="570D4B80" w14:textId="77777777">
        <w:tc>
          <w:tcPr>
            <w:tcW w:w="282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E3BD0BF" w14:textId="77777777" w:rsidR="00A04C13" w:rsidRDefault="00E24A7E">
            <w:r>
              <w:rPr>
                <w:sz w:val="19"/>
                <w:szCs w:val="19"/>
              </w:rPr>
              <w:t>EMPLOYMENT_YEARS</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7C3F825" w14:textId="77777777" w:rsidR="00A04C13" w:rsidRDefault="00E24A7E">
            <w:r>
              <w:rPr>
                <w:sz w:val="19"/>
                <w:szCs w:val="19"/>
              </w:rPr>
              <w:t>−</w:t>
            </w:r>
            <w:r>
              <w:rPr>
                <w:sz w:val="19"/>
                <w:szCs w:val="19"/>
              </w:rPr>
              <w:t>0.045</w:t>
            </w:r>
          </w:p>
        </w:tc>
        <w:tc>
          <w:tcPr>
            <w:tcW w:w="3225"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413653A" w14:textId="77777777" w:rsidR="00A04C13" w:rsidRDefault="00E24A7E">
            <w:r>
              <w:rPr>
                <w:sz w:val="19"/>
                <w:szCs w:val="19"/>
              </w:rPr>
              <w:t>Protective</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71F4E58" w14:textId="77777777" w:rsidR="00A04C13" w:rsidRDefault="00E24A7E">
            <w:r>
              <w:rPr>
                <w:sz w:val="19"/>
                <w:szCs w:val="19"/>
              </w:rPr>
              <w:t>Tier 2</w:t>
            </w:r>
          </w:p>
        </w:tc>
      </w:tr>
      <w:tr w:rsidR="00A04C13" w14:paraId="508AD7FF" w14:textId="77777777">
        <w:tc>
          <w:tcPr>
            <w:tcW w:w="282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4165CEB" w14:textId="77777777" w:rsidR="00A04C13" w:rsidRDefault="00E24A7E">
            <w:r>
              <w:rPr>
                <w:sz w:val="19"/>
                <w:szCs w:val="19"/>
              </w:rPr>
              <w:t>DAYS_EMPLOYED_ANOMALY</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8F78108" w14:textId="77777777" w:rsidR="00A04C13" w:rsidRDefault="00E24A7E">
            <w:r>
              <w:rPr>
                <w:sz w:val="19"/>
                <w:szCs w:val="19"/>
              </w:rPr>
              <w:t>−</w:t>
            </w:r>
            <w:r>
              <w:rPr>
                <w:sz w:val="19"/>
                <w:szCs w:val="19"/>
              </w:rPr>
              <w:t>0.045</w:t>
            </w:r>
          </w:p>
        </w:tc>
        <w:tc>
          <w:tcPr>
            <w:tcW w:w="322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A1DEBB2" w14:textId="77777777" w:rsidR="00A04C13" w:rsidRDefault="00E24A7E">
            <w:r>
              <w:rPr>
                <w:sz w:val="19"/>
                <w:szCs w:val="19"/>
              </w:rPr>
              <w:t>Protective (flag)</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8E7D2B2" w14:textId="77777777" w:rsidR="00A04C13" w:rsidRDefault="00E24A7E">
            <w:r>
              <w:rPr>
                <w:sz w:val="19"/>
                <w:szCs w:val="19"/>
              </w:rPr>
              <w:t>Tier 2</w:t>
            </w:r>
          </w:p>
        </w:tc>
      </w:tr>
      <w:tr w:rsidR="00A04C13" w14:paraId="0DE444F8" w14:textId="77777777">
        <w:tc>
          <w:tcPr>
            <w:tcW w:w="282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98D2999" w14:textId="77777777" w:rsidR="00A04C13" w:rsidRDefault="00E24A7E">
            <w:r>
              <w:rPr>
                <w:sz w:val="19"/>
                <w:szCs w:val="19"/>
              </w:rPr>
              <w:t>AMT_INCOME_TOTAL</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781DC3A" w14:textId="77777777" w:rsidR="00A04C13" w:rsidRDefault="00E24A7E">
            <w:r>
              <w:rPr>
                <w:sz w:val="19"/>
                <w:szCs w:val="19"/>
              </w:rPr>
              <w:t>−</w:t>
            </w:r>
            <w:r>
              <w:rPr>
                <w:sz w:val="19"/>
                <w:szCs w:val="19"/>
              </w:rPr>
              <w:t>0.004</w:t>
            </w:r>
          </w:p>
        </w:tc>
        <w:tc>
          <w:tcPr>
            <w:tcW w:w="3225"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BEA6A7A" w14:textId="77777777" w:rsidR="00A04C13" w:rsidRDefault="00E24A7E">
            <w:r>
              <w:rPr>
                <w:sz w:val="19"/>
                <w:szCs w:val="19"/>
              </w:rPr>
              <w:t>Near zero</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B036FC9" w14:textId="77777777" w:rsidR="00A04C13" w:rsidRDefault="00E24A7E">
            <w:r>
              <w:rPr>
                <w:sz w:val="19"/>
                <w:szCs w:val="19"/>
              </w:rPr>
              <w:t>Tier 3</w:t>
            </w:r>
          </w:p>
        </w:tc>
      </w:tr>
    </w:tbl>
    <w:p w14:paraId="0936947F" w14:textId="77777777" w:rsidR="00A04C13" w:rsidRDefault="00A04C13">
      <w:pPr>
        <w:spacing w:after="100"/>
      </w:pPr>
    </w:p>
    <w:p w14:paraId="0DEB7AAC" w14:textId="77777777" w:rsidR="00A04C13" w:rsidRDefault="00E24A7E">
      <w:pPr>
        <w:spacing w:after="120"/>
      </w:pPr>
      <w:r>
        <w:t>Key redundant pair: AMT_CREDIT and AMT_GOODS_PRICE have r = 0.97 — they carry nearly identical information. Similarly, DEBT_TO_INCOME is mathematically derived from AMT_CREDIT and AMT_INCOME_TOTAL, creating inherent multicollinearity.</w:t>
      </w:r>
    </w:p>
    <w:p w14:paraId="1DCDC43F" w14:textId="77777777" w:rsidR="00A04C13" w:rsidRDefault="00A04C13">
      <w:pPr>
        <w:spacing w:after="120"/>
      </w:pPr>
    </w:p>
    <w:p w14:paraId="79EE5B5B" w14:textId="77777777" w:rsidR="00A04C13" w:rsidRDefault="00E24A7E">
      <w:pPr>
        <w:pStyle w:val="Heading2"/>
        <w:spacing w:before="320" w:after="160"/>
      </w:pPr>
      <w:r>
        <w:rPr>
          <w:b/>
          <w:bCs/>
          <w:color w:val="0B1F3F"/>
        </w:rPr>
        <w:t>3.7 Feature Scorecard</w:t>
      </w:r>
    </w:p>
    <w:p w14:paraId="4833B449" w14:textId="77777777" w:rsidR="00A04C13" w:rsidRDefault="00E24A7E">
      <w:pPr>
        <w:spacing w:after="120"/>
      </w:pPr>
      <w:r>
        <w:t xml:space="preserve">The Feature Scorecard combines Pearson correlation with TARGET and Cohen's d (effect size) into a composite Signal Strength score for every feature. This ranking guides feature selection in Session 14 and directly foreshadows which features dominate the </w:t>
      </w:r>
      <w:proofErr w:type="spellStart"/>
      <w:r>
        <w:t>LightGBM</w:t>
      </w:r>
      <w:proofErr w:type="spellEnd"/>
      <w:r>
        <w:t xml:space="preserve"> and SHAP results in Session 15–17.</w:t>
      </w:r>
    </w:p>
    <w:p w14:paraId="029822AC"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1612"/>
        <w:gridCol w:w="1612"/>
        <w:gridCol w:w="2017"/>
        <w:gridCol w:w="2218"/>
      </w:tblGrid>
      <w:tr w:rsidR="00A04C13" w14:paraId="6C056562" w14:textId="77777777">
        <w:trPr>
          <w:tblHeader/>
        </w:trPr>
        <w:tc>
          <w:tcPr>
            <w:tcW w:w="2620"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2176E545" w14:textId="77777777" w:rsidR="00A04C13" w:rsidRDefault="00E24A7E">
            <w:r>
              <w:rPr>
                <w:b/>
                <w:bCs/>
                <w:color w:val="FFFFFF"/>
                <w:sz w:val="19"/>
                <w:szCs w:val="19"/>
              </w:rPr>
              <w:t>Feature</w:t>
            </w:r>
          </w:p>
        </w:tc>
        <w:tc>
          <w:tcPr>
            <w:tcW w:w="1612"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6946582A" w14:textId="77777777" w:rsidR="00A04C13" w:rsidRDefault="00E24A7E">
            <w:r>
              <w:rPr>
                <w:b/>
                <w:bCs/>
                <w:color w:val="FFFFFF"/>
                <w:sz w:val="19"/>
                <w:szCs w:val="19"/>
              </w:rPr>
              <w:t>|Corr|</w:t>
            </w:r>
          </w:p>
        </w:tc>
        <w:tc>
          <w:tcPr>
            <w:tcW w:w="1612"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4AB13AC5" w14:textId="77777777" w:rsidR="00A04C13" w:rsidRDefault="00E24A7E">
            <w:r>
              <w:rPr>
                <w:b/>
                <w:bCs/>
                <w:color w:val="FFFFFF"/>
                <w:sz w:val="19"/>
                <w:szCs w:val="19"/>
              </w:rPr>
              <w:t>Cohen's d</w:t>
            </w:r>
          </w:p>
        </w:tc>
        <w:tc>
          <w:tcPr>
            <w:tcW w:w="2016"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0C28668B" w14:textId="77777777" w:rsidR="00A04C13" w:rsidRDefault="00E24A7E">
            <w:r>
              <w:rPr>
                <w:b/>
                <w:bCs/>
                <w:color w:val="FFFFFF"/>
                <w:sz w:val="19"/>
                <w:szCs w:val="19"/>
              </w:rPr>
              <w:t>Signal Score</w:t>
            </w:r>
          </w:p>
        </w:tc>
        <w:tc>
          <w:tcPr>
            <w:tcW w:w="2217"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04F2A736" w14:textId="77777777" w:rsidR="00A04C13" w:rsidRDefault="00E24A7E">
            <w:r>
              <w:rPr>
                <w:b/>
                <w:bCs/>
                <w:color w:val="FFFFFF"/>
                <w:sz w:val="19"/>
                <w:szCs w:val="19"/>
              </w:rPr>
              <w:t>Tier</w:t>
            </w:r>
          </w:p>
        </w:tc>
      </w:tr>
      <w:tr w:rsidR="00A04C13" w14:paraId="72548583" w14:textId="77777777">
        <w:tc>
          <w:tcPr>
            <w:tcW w:w="262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60F453B" w14:textId="77777777" w:rsidR="00A04C13" w:rsidRDefault="00E24A7E">
            <w:r>
              <w:rPr>
                <w:sz w:val="19"/>
                <w:szCs w:val="19"/>
              </w:rPr>
              <w:t>EXT_SCORE_BLEND</w:t>
            </w:r>
          </w:p>
        </w:tc>
        <w:tc>
          <w:tcPr>
            <w:tcW w:w="161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2DFC02D" w14:textId="77777777" w:rsidR="00A04C13" w:rsidRDefault="00E24A7E">
            <w:r>
              <w:rPr>
                <w:sz w:val="19"/>
                <w:szCs w:val="19"/>
              </w:rPr>
              <w:t>0.1900</w:t>
            </w:r>
          </w:p>
        </w:tc>
        <w:tc>
          <w:tcPr>
            <w:tcW w:w="161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CDC4CB9" w14:textId="77777777" w:rsidR="00A04C13" w:rsidRDefault="00E24A7E">
            <w:r>
              <w:rPr>
                <w:sz w:val="19"/>
                <w:szCs w:val="19"/>
              </w:rPr>
              <w:t>0.82</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A782EE6" w14:textId="77777777" w:rsidR="00A04C13" w:rsidRDefault="00E24A7E">
            <w:r>
              <w:rPr>
                <w:sz w:val="19"/>
                <w:szCs w:val="19"/>
              </w:rPr>
              <w:t>~5.5</w:t>
            </w:r>
          </w:p>
        </w:tc>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FABF14B" w14:textId="77777777" w:rsidR="00A04C13" w:rsidRDefault="00E24A7E">
            <w:r>
              <w:rPr>
                <w:sz w:val="19"/>
                <w:szCs w:val="19"/>
              </w:rPr>
              <w:t>Strong</w:t>
            </w:r>
          </w:p>
        </w:tc>
      </w:tr>
      <w:tr w:rsidR="00A04C13" w14:paraId="47065E1D" w14:textId="77777777">
        <w:tc>
          <w:tcPr>
            <w:tcW w:w="262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F92E66E" w14:textId="77777777" w:rsidR="00A04C13" w:rsidRDefault="00E24A7E">
            <w:r>
              <w:rPr>
                <w:sz w:val="19"/>
                <w:szCs w:val="19"/>
              </w:rPr>
              <w:t>EXT_SOURCE_3</w:t>
            </w:r>
          </w:p>
        </w:tc>
        <w:tc>
          <w:tcPr>
            <w:tcW w:w="161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19EDCE8" w14:textId="77777777" w:rsidR="00A04C13" w:rsidRDefault="00E24A7E">
            <w:r>
              <w:rPr>
                <w:sz w:val="19"/>
                <w:szCs w:val="19"/>
              </w:rPr>
              <w:t>0.1789</w:t>
            </w:r>
          </w:p>
        </w:tc>
        <w:tc>
          <w:tcPr>
            <w:tcW w:w="161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68D8D0B" w14:textId="77777777" w:rsidR="00A04C13" w:rsidRDefault="00E24A7E">
            <w:r>
              <w:rPr>
                <w:sz w:val="19"/>
                <w:szCs w:val="19"/>
              </w:rPr>
              <w:t>0.79</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F68B3E3" w14:textId="77777777" w:rsidR="00A04C13" w:rsidRDefault="00E24A7E">
            <w:r>
              <w:rPr>
                <w:sz w:val="19"/>
                <w:szCs w:val="19"/>
              </w:rPr>
              <w:t>~5.2</w:t>
            </w:r>
          </w:p>
        </w:tc>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ECA03F4" w14:textId="77777777" w:rsidR="00A04C13" w:rsidRDefault="00E24A7E">
            <w:r>
              <w:rPr>
                <w:sz w:val="19"/>
                <w:szCs w:val="19"/>
              </w:rPr>
              <w:t>Strong</w:t>
            </w:r>
          </w:p>
        </w:tc>
      </w:tr>
      <w:tr w:rsidR="00A04C13" w14:paraId="3F4E5481" w14:textId="77777777">
        <w:tc>
          <w:tcPr>
            <w:tcW w:w="262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A555A65" w14:textId="77777777" w:rsidR="00A04C13" w:rsidRDefault="00E24A7E">
            <w:r>
              <w:rPr>
                <w:sz w:val="19"/>
                <w:szCs w:val="19"/>
              </w:rPr>
              <w:t>EXT_SOURCE_2</w:t>
            </w:r>
          </w:p>
        </w:tc>
        <w:tc>
          <w:tcPr>
            <w:tcW w:w="161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779C90F" w14:textId="77777777" w:rsidR="00A04C13" w:rsidRDefault="00E24A7E">
            <w:r>
              <w:rPr>
                <w:sz w:val="19"/>
                <w:szCs w:val="19"/>
              </w:rPr>
              <w:t>0.1605</w:t>
            </w:r>
          </w:p>
        </w:tc>
        <w:tc>
          <w:tcPr>
            <w:tcW w:w="161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622FB4C" w14:textId="77777777" w:rsidR="00A04C13" w:rsidRDefault="00E24A7E">
            <w:r>
              <w:rPr>
                <w:sz w:val="19"/>
                <w:szCs w:val="19"/>
              </w:rPr>
              <w:t>0.74</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70F6AF2" w14:textId="77777777" w:rsidR="00A04C13" w:rsidRDefault="00E24A7E">
            <w:r>
              <w:rPr>
                <w:sz w:val="19"/>
                <w:szCs w:val="19"/>
              </w:rPr>
              <w:t>~4.9</w:t>
            </w:r>
          </w:p>
        </w:tc>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586CC0A" w14:textId="77777777" w:rsidR="00A04C13" w:rsidRDefault="00E24A7E">
            <w:r>
              <w:rPr>
                <w:sz w:val="19"/>
                <w:szCs w:val="19"/>
              </w:rPr>
              <w:t>Strong</w:t>
            </w:r>
          </w:p>
        </w:tc>
      </w:tr>
      <w:tr w:rsidR="00A04C13" w14:paraId="02218D1B" w14:textId="77777777">
        <w:tc>
          <w:tcPr>
            <w:tcW w:w="262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B0CAD88" w14:textId="77777777" w:rsidR="00A04C13" w:rsidRDefault="00E24A7E">
            <w:r>
              <w:rPr>
                <w:sz w:val="19"/>
                <w:szCs w:val="19"/>
              </w:rPr>
              <w:t>EXT_SOURCE_1</w:t>
            </w:r>
          </w:p>
        </w:tc>
        <w:tc>
          <w:tcPr>
            <w:tcW w:w="161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06A1DFC" w14:textId="77777777" w:rsidR="00A04C13" w:rsidRDefault="00E24A7E">
            <w:r>
              <w:rPr>
                <w:sz w:val="19"/>
                <w:szCs w:val="19"/>
              </w:rPr>
              <w:t>0.1553</w:t>
            </w:r>
          </w:p>
        </w:tc>
        <w:tc>
          <w:tcPr>
            <w:tcW w:w="161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20D35BF" w14:textId="77777777" w:rsidR="00A04C13" w:rsidRDefault="00E24A7E">
            <w:r>
              <w:rPr>
                <w:sz w:val="19"/>
                <w:szCs w:val="19"/>
              </w:rPr>
              <w:t>0.71</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FD3BB20" w14:textId="77777777" w:rsidR="00A04C13" w:rsidRDefault="00E24A7E">
            <w:r>
              <w:rPr>
                <w:sz w:val="19"/>
                <w:szCs w:val="19"/>
              </w:rPr>
              <w:t>~4.7</w:t>
            </w:r>
          </w:p>
        </w:tc>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8BE9331" w14:textId="77777777" w:rsidR="00A04C13" w:rsidRDefault="00E24A7E">
            <w:r>
              <w:rPr>
                <w:sz w:val="19"/>
                <w:szCs w:val="19"/>
              </w:rPr>
              <w:t>Strong</w:t>
            </w:r>
          </w:p>
        </w:tc>
      </w:tr>
      <w:tr w:rsidR="00A04C13" w14:paraId="145CC6BA" w14:textId="77777777">
        <w:tc>
          <w:tcPr>
            <w:tcW w:w="262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C2EF12A" w14:textId="77777777" w:rsidR="00A04C13" w:rsidRDefault="00E24A7E">
            <w:r>
              <w:rPr>
                <w:sz w:val="19"/>
                <w:szCs w:val="19"/>
              </w:rPr>
              <w:t>AGE_YEARS</w:t>
            </w:r>
          </w:p>
        </w:tc>
        <w:tc>
          <w:tcPr>
            <w:tcW w:w="161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FE6C67C" w14:textId="77777777" w:rsidR="00A04C13" w:rsidRDefault="00E24A7E">
            <w:r>
              <w:rPr>
                <w:sz w:val="19"/>
                <w:szCs w:val="19"/>
              </w:rPr>
              <w:t>0.0780</w:t>
            </w:r>
          </w:p>
        </w:tc>
        <w:tc>
          <w:tcPr>
            <w:tcW w:w="161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3592E95" w14:textId="77777777" w:rsidR="00A04C13" w:rsidRDefault="00E24A7E">
            <w:r>
              <w:rPr>
                <w:sz w:val="19"/>
                <w:szCs w:val="19"/>
              </w:rPr>
              <w:t>0.38</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F5CD210" w14:textId="77777777" w:rsidR="00A04C13" w:rsidRDefault="00E24A7E">
            <w:r>
              <w:rPr>
                <w:sz w:val="19"/>
                <w:szCs w:val="19"/>
              </w:rPr>
              <w:t>~2.7</w:t>
            </w:r>
          </w:p>
        </w:tc>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6F371AD" w14:textId="77777777" w:rsidR="00A04C13" w:rsidRDefault="00E24A7E">
            <w:r>
              <w:rPr>
                <w:sz w:val="19"/>
                <w:szCs w:val="19"/>
              </w:rPr>
              <w:t>Moderate</w:t>
            </w:r>
          </w:p>
        </w:tc>
      </w:tr>
      <w:tr w:rsidR="00A04C13" w14:paraId="224CD9CA" w14:textId="77777777">
        <w:tc>
          <w:tcPr>
            <w:tcW w:w="262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6408EFC" w14:textId="77777777" w:rsidR="00A04C13" w:rsidRDefault="00E24A7E">
            <w:r>
              <w:rPr>
                <w:sz w:val="19"/>
                <w:szCs w:val="19"/>
              </w:rPr>
              <w:t>EMPLOYMENT_YEARS</w:t>
            </w:r>
          </w:p>
        </w:tc>
        <w:tc>
          <w:tcPr>
            <w:tcW w:w="161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5BA22FA" w14:textId="77777777" w:rsidR="00A04C13" w:rsidRDefault="00E24A7E">
            <w:r>
              <w:rPr>
                <w:sz w:val="19"/>
                <w:szCs w:val="19"/>
              </w:rPr>
              <w:t>0.0450</w:t>
            </w:r>
          </w:p>
        </w:tc>
        <w:tc>
          <w:tcPr>
            <w:tcW w:w="161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0DCAAF6" w14:textId="77777777" w:rsidR="00A04C13" w:rsidRDefault="00E24A7E">
            <w:r>
              <w:rPr>
                <w:sz w:val="19"/>
                <w:szCs w:val="19"/>
              </w:rPr>
              <w:t>0.22</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C97668C" w14:textId="77777777" w:rsidR="00A04C13" w:rsidRDefault="00E24A7E">
            <w:r>
              <w:rPr>
                <w:sz w:val="19"/>
                <w:szCs w:val="19"/>
              </w:rPr>
              <w:t>~1.6</w:t>
            </w:r>
          </w:p>
        </w:tc>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745F822" w14:textId="77777777" w:rsidR="00A04C13" w:rsidRDefault="00E24A7E">
            <w:r>
              <w:rPr>
                <w:sz w:val="19"/>
                <w:szCs w:val="19"/>
              </w:rPr>
              <w:t>Moderate</w:t>
            </w:r>
          </w:p>
        </w:tc>
      </w:tr>
      <w:tr w:rsidR="00A04C13" w14:paraId="504BAD58" w14:textId="77777777">
        <w:tc>
          <w:tcPr>
            <w:tcW w:w="262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94BDF04" w14:textId="77777777" w:rsidR="00A04C13" w:rsidRDefault="00E24A7E">
            <w:r>
              <w:rPr>
                <w:sz w:val="19"/>
                <w:szCs w:val="19"/>
              </w:rPr>
              <w:t>REGION_RATING_CLIENT</w:t>
            </w:r>
          </w:p>
        </w:tc>
        <w:tc>
          <w:tcPr>
            <w:tcW w:w="161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EB784FA" w14:textId="77777777" w:rsidR="00A04C13" w:rsidRDefault="00E24A7E">
            <w:r>
              <w:rPr>
                <w:sz w:val="19"/>
                <w:szCs w:val="19"/>
              </w:rPr>
              <w:t>0.0580</w:t>
            </w:r>
          </w:p>
        </w:tc>
        <w:tc>
          <w:tcPr>
            <w:tcW w:w="161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17553A6" w14:textId="77777777" w:rsidR="00A04C13" w:rsidRDefault="00E24A7E">
            <w:r>
              <w:rPr>
                <w:sz w:val="19"/>
                <w:szCs w:val="19"/>
              </w:rPr>
              <w:t>0.30</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D16BF46" w14:textId="77777777" w:rsidR="00A04C13" w:rsidRDefault="00E24A7E">
            <w:r>
              <w:rPr>
                <w:sz w:val="19"/>
                <w:szCs w:val="19"/>
              </w:rPr>
              <w:t>~2.1</w:t>
            </w:r>
          </w:p>
        </w:tc>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CB4D491" w14:textId="77777777" w:rsidR="00A04C13" w:rsidRDefault="00E24A7E">
            <w:r>
              <w:rPr>
                <w:sz w:val="19"/>
                <w:szCs w:val="19"/>
              </w:rPr>
              <w:t>Moderate</w:t>
            </w:r>
          </w:p>
        </w:tc>
      </w:tr>
      <w:tr w:rsidR="00A04C13" w14:paraId="42ADD495" w14:textId="77777777">
        <w:tc>
          <w:tcPr>
            <w:tcW w:w="262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245EDAD" w14:textId="77777777" w:rsidR="00A04C13" w:rsidRDefault="00E24A7E">
            <w:r>
              <w:rPr>
                <w:sz w:val="19"/>
                <w:szCs w:val="19"/>
              </w:rPr>
              <w:t>DAYS_ID_PUBLISH</w:t>
            </w:r>
          </w:p>
        </w:tc>
        <w:tc>
          <w:tcPr>
            <w:tcW w:w="161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FBBBE1E" w14:textId="77777777" w:rsidR="00A04C13" w:rsidRDefault="00E24A7E">
            <w:r>
              <w:rPr>
                <w:sz w:val="19"/>
                <w:szCs w:val="19"/>
              </w:rPr>
              <w:t>0.0510</w:t>
            </w:r>
          </w:p>
        </w:tc>
        <w:tc>
          <w:tcPr>
            <w:tcW w:w="161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0796E8C" w14:textId="77777777" w:rsidR="00A04C13" w:rsidRDefault="00E24A7E">
            <w:r>
              <w:rPr>
                <w:sz w:val="19"/>
                <w:szCs w:val="19"/>
              </w:rPr>
              <w:t>0.25</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D92E60B" w14:textId="77777777" w:rsidR="00A04C13" w:rsidRDefault="00E24A7E">
            <w:r>
              <w:rPr>
                <w:sz w:val="19"/>
                <w:szCs w:val="19"/>
              </w:rPr>
              <w:t>~1.8</w:t>
            </w:r>
          </w:p>
        </w:tc>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7903780" w14:textId="77777777" w:rsidR="00A04C13" w:rsidRDefault="00E24A7E">
            <w:r>
              <w:rPr>
                <w:sz w:val="19"/>
                <w:szCs w:val="19"/>
              </w:rPr>
              <w:t>Moderate</w:t>
            </w:r>
          </w:p>
        </w:tc>
      </w:tr>
      <w:tr w:rsidR="00A04C13" w14:paraId="1F26AB5D" w14:textId="77777777">
        <w:tc>
          <w:tcPr>
            <w:tcW w:w="262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1C142FB" w14:textId="77777777" w:rsidR="00A04C13" w:rsidRDefault="00E24A7E">
            <w:r>
              <w:rPr>
                <w:sz w:val="19"/>
                <w:szCs w:val="19"/>
              </w:rPr>
              <w:t>AMT_INCOME_TOTAL</w:t>
            </w:r>
          </w:p>
        </w:tc>
        <w:tc>
          <w:tcPr>
            <w:tcW w:w="161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E334B69" w14:textId="77777777" w:rsidR="00A04C13" w:rsidRDefault="00E24A7E">
            <w:r>
              <w:rPr>
                <w:sz w:val="19"/>
                <w:szCs w:val="19"/>
              </w:rPr>
              <w:t>0.0040</w:t>
            </w:r>
          </w:p>
        </w:tc>
        <w:tc>
          <w:tcPr>
            <w:tcW w:w="161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0E0C5C5" w14:textId="77777777" w:rsidR="00A04C13" w:rsidRDefault="00E24A7E">
            <w:r>
              <w:rPr>
                <w:sz w:val="19"/>
                <w:szCs w:val="19"/>
              </w:rPr>
              <w:t>0.03</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A101379" w14:textId="77777777" w:rsidR="00A04C13" w:rsidRDefault="00E24A7E">
            <w:r>
              <w:rPr>
                <w:sz w:val="19"/>
                <w:szCs w:val="19"/>
              </w:rPr>
              <w:t>~0.2</w:t>
            </w:r>
          </w:p>
        </w:tc>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5C7DAEE" w14:textId="77777777" w:rsidR="00A04C13" w:rsidRDefault="00E24A7E">
            <w:r>
              <w:rPr>
                <w:sz w:val="19"/>
                <w:szCs w:val="19"/>
              </w:rPr>
              <w:t>Weak</w:t>
            </w:r>
          </w:p>
        </w:tc>
      </w:tr>
      <w:tr w:rsidR="00A04C13" w14:paraId="0D0CB664" w14:textId="77777777">
        <w:tc>
          <w:tcPr>
            <w:tcW w:w="262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988CC87" w14:textId="77777777" w:rsidR="00A04C13" w:rsidRDefault="00E24A7E">
            <w:r>
              <w:rPr>
                <w:sz w:val="19"/>
                <w:szCs w:val="19"/>
              </w:rPr>
              <w:t>CNT_CHILDREN</w:t>
            </w:r>
          </w:p>
        </w:tc>
        <w:tc>
          <w:tcPr>
            <w:tcW w:w="161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01B244C" w14:textId="77777777" w:rsidR="00A04C13" w:rsidRDefault="00E24A7E">
            <w:r>
              <w:rPr>
                <w:sz w:val="19"/>
                <w:szCs w:val="19"/>
              </w:rPr>
              <w:t>0.0190</w:t>
            </w:r>
          </w:p>
        </w:tc>
        <w:tc>
          <w:tcPr>
            <w:tcW w:w="161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C4C3580" w14:textId="77777777" w:rsidR="00A04C13" w:rsidRDefault="00E24A7E">
            <w:r>
              <w:rPr>
                <w:sz w:val="19"/>
                <w:szCs w:val="19"/>
              </w:rPr>
              <w:t>0.09</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2AD4AB1" w14:textId="77777777" w:rsidR="00A04C13" w:rsidRDefault="00E24A7E">
            <w:r>
              <w:rPr>
                <w:sz w:val="19"/>
                <w:szCs w:val="19"/>
              </w:rPr>
              <w:t>~0.6</w:t>
            </w:r>
          </w:p>
        </w:tc>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D172C56" w14:textId="77777777" w:rsidR="00A04C13" w:rsidRDefault="00E24A7E">
            <w:r>
              <w:rPr>
                <w:sz w:val="19"/>
                <w:szCs w:val="19"/>
              </w:rPr>
              <w:t>Weak</w:t>
            </w:r>
          </w:p>
        </w:tc>
      </w:tr>
    </w:tbl>
    <w:p w14:paraId="3BBDC7F6" w14:textId="77777777" w:rsidR="00A04C13" w:rsidRDefault="00A04C13">
      <w:pPr>
        <w:spacing w:after="200"/>
      </w:pPr>
    </w:p>
    <w:p w14:paraId="7AACF398" w14:textId="77777777" w:rsidR="00A04C13" w:rsidRDefault="00E24A7E">
      <w:r>
        <w:br w:type="page"/>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A04C13" w14:paraId="2FD876F8" w14:textId="77777777">
        <w:tc>
          <w:tcPr>
            <w:tcW w:w="10080" w:type="dxa"/>
            <w:shd w:val="clear" w:color="auto" w:fill="0B1F3F"/>
            <w:tcMar>
              <w:top w:w="160" w:type="dxa"/>
              <w:left w:w="200" w:type="dxa"/>
              <w:bottom w:w="160" w:type="dxa"/>
              <w:right w:w="200" w:type="dxa"/>
            </w:tcMar>
          </w:tcPr>
          <w:p w14:paraId="5809F625" w14:textId="77777777" w:rsidR="00A04C13" w:rsidRDefault="00E24A7E">
            <w:pPr>
              <w:spacing w:after="40"/>
            </w:pPr>
            <w:r>
              <w:rPr>
                <w:b/>
                <w:bCs/>
                <w:color w:val="FFFFFF"/>
                <w:sz w:val="30"/>
                <w:szCs w:val="30"/>
              </w:rPr>
              <w:lastRenderedPageBreak/>
              <w:t>Session 14 — Signal Extraction</w:t>
            </w:r>
          </w:p>
          <w:p w14:paraId="1134C0E3" w14:textId="77777777" w:rsidR="00A04C13" w:rsidRDefault="00E24A7E">
            <w:r>
              <w:rPr>
                <w:i/>
                <w:iCs/>
                <w:color w:val="BFE3E3"/>
                <w:sz w:val="20"/>
                <w:szCs w:val="20"/>
              </w:rPr>
              <w:t>Variance Filters • Correlation Screening • PCA • Factor Analysis</w:t>
            </w:r>
          </w:p>
        </w:tc>
      </w:tr>
    </w:tbl>
    <w:p w14:paraId="1E58CBE8" w14:textId="77777777" w:rsidR="00A04C13" w:rsidRDefault="00A04C13">
      <w:pPr>
        <w:spacing w:after="120"/>
      </w:pPr>
    </w:p>
    <w:p w14:paraId="4F934584" w14:textId="77777777" w:rsidR="00A04C13" w:rsidRDefault="00E24A7E">
      <w:pPr>
        <w:pStyle w:val="Heading2"/>
        <w:spacing w:before="320" w:after="160"/>
      </w:pPr>
      <w:r>
        <w:rPr>
          <w:b/>
          <w:bCs/>
          <w:color w:val="0B1F3F"/>
        </w:rPr>
        <w:t>4.1 Numeric Matrix Preparation</w:t>
      </w:r>
    </w:p>
    <w:p w14:paraId="5FDEC8AB" w14:textId="77777777" w:rsidR="00A04C13" w:rsidRDefault="00E24A7E">
      <w:pPr>
        <w:spacing w:after="120"/>
      </w:pPr>
      <w:r>
        <w:t>Before applying any dimensionality reduction, a clean numeric matrix was prepared in four steps:</w:t>
      </w:r>
    </w:p>
    <w:p w14:paraId="00C541A9" w14:textId="77777777" w:rsidR="00A04C13" w:rsidRDefault="00E24A7E">
      <w:pPr>
        <w:pStyle w:val="ListParagraph"/>
        <w:numPr>
          <w:ilvl w:val="0"/>
          <w:numId w:val="2"/>
        </w:numPr>
        <w:spacing w:after="70"/>
      </w:pPr>
      <w:r>
        <w:rPr>
          <w:sz w:val="21"/>
          <w:szCs w:val="21"/>
        </w:rPr>
        <w:t>Step 1 — Select numeric columns, excluding TARGET: ~108 features</w:t>
      </w:r>
    </w:p>
    <w:p w14:paraId="2A749556" w14:textId="77777777" w:rsidR="00A04C13" w:rsidRDefault="00E24A7E">
      <w:pPr>
        <w:pStyle w:val="ListParagraph"/>
        <w:numPr>
          <w:ilvl w:val="0"/>
          <w:numId w:val="2"/>
        </w:numPr>
        <w:spacing w:after="70"/>
      </w:pPr>
      <w:r>
        <w:rPr>
          <w:sz w:val="21"/>
          <w:szCs w:val="21"/>
        </w:rPr>
        <w:t>Step 2 — Drop columns with &gt;40% missing data (mainly housing features): ~80–90 features remain</w:t>
      </w:r>
    </w:p>
    <w:p w14:paraId="5591CCC6" w14:textId="77777777" w:rsidR="00A04C13" w:rsidRDefault="00E24A7E">
      <w:pPr>
        <w:pStyle w:val="ListParagraph"/>
        <w:numPr>
          <w:ilvl w:val="0"/>
          <w:numId w:val="2"/>
        </w:numPr>
        <w:spacing w:after="70"/>
      </w:pPr>
      <w:r>
        <w:rPr>
          <w:sz w:val="21"/>
          <w:szCs w:val="21"/>
        </w:rPr>
        <w:t xml:space="preserve">Step 3 — Impute remaining </w:t>
      </w:r>
      <w:proofErr w:type="spellStart"/>
      <w:r>
        <w:rPr>
          <w:sz w:val="21"/>
          <w:szCs w:val="21"/>
        </w:rPr>
        <w:t>NaN</w:t>
      </w:r>
      <w:proofErr w:type="spellEnd"/>
      <w:r>
        <w:rPr>
          <w:sz w:val="21"/>
          <w:szCs w:val="21"/>
        </w:rPr>
        <w:t xml:space="preserve"> with median (</w:t>
      </w:r>
      <w:proofErr w:type="spellStart"/>
      <w:r>
        <w:rPr>
          <w:sz w:val="21"/>
          <w:szCs w:val="21"/>
        </w:rPr>
        <w:t>SimpleImputer</w:t>
      </w:r>
      <w:proofErr w:type="spellEnd"/>
      <w:r>
        <w:rPr>
          <w:sz w:val="21"/>
          <w:szCs w:val="21"/>
        </w:rPr>
        <w:t xml:space="preserve">): zero </w:t>
      </w:r>
      <w:proofErr w:type="spellStart"/>
      <w:r>
        <w:rPr>
          <w:sz w:val="21"/>
          <w:szCs w:val="21"/>
        </w:rPr>
        <w:t>NaN</w:t>
      </w:r>
      <w:proofErr w:type="spellEnd"/>
      <w:r>
        <w:rPr>
          <w:sz w:val="21"/>
          <w:szCs w:val="21"/>
        </w:rPr>
        <w:t xml:space="preserve"> remaining</w:t>
      </w:r>
    </w:p>
    <w:p w14:paraId="5569A6AD" w14:textId="77777777" w:rsidR="00A04C13" w:rsidRDefault="00E24A7E">
      <w:pPr>
        <w:pStyle w:val="ListParagraph"/>
        <w:numPr>
          <w:ilvl w:val="0"/>
          <w:numId w:val="2"/>
        </w:numPr>
        <w:spacing w:after="70"/>
      </w:pPr>
      <w:r>
        <w:rPr>
          <w:sz w:val="21"/>
          <w:szCs w:val="21"/>
        </w:rPr>
        <w:t>Step 4 — Standardise to zero mean and unit variance (</w:t>
      </w:r>
      <w:proofErr w:type="spellStart"/>
      <w:r>
        <w:rPr>
          <w:sz w:val="21"/>
          <w:szCs w:val="21"/>
        </w:rPr>
        <w:t>StandardScaler</w:t>
      </w:r>
      <w:proofErr w:type="spellEnd"/>
      <w:r>
        <w:rPr>
          <w:sz w:val="21"/>
          <w:szCs w:val="21"/>
        </w:rPr>
        <w:t>): PCA requires this</w:t>
      </w:r>
    </w:p>
    <w:p w14:paraId="512C1BCE"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04C13" w14:paraId="6294E64C" w14:textId="77777777">
        <w:tc>
          <w:tcPr>
            <w:tcW w:w="10080" w:type="dxa"/>
            <w:tcBorders>
              <w:top w:val="single" w:sz="4" w:space="0" w:color="B8953E"/>
              <w:left w:val="single" w:sz="18" w:space="0" w:color="B8953E"/>
              <w:bottom w:val="single" w:sz="4" w:space="0" w:color="B8953E"/>
              <w:right w:val="single" w:sz="4" w:space="0" w:color="B8953E"/>
            </w:tcBorders>
            <w:shd w:val="clear" w:color="auto" w:fill="FDF6E8"/>
            <w:tcMar>
              <w:top w:w="160" w:type="dxa"/>
              <w:left w:w="220" w:type="dxa"/>
              <w:bottom w:w="160" w:type="dxa"/>
              <w:right w:w="220" w:type="dxa"/>
            </w:tcMar>
          </w:tcPr>
          <w:p w14:paraId="24338953" w14:textId="77777777" w:rsidR="00A04C13" w:rsidRDefault="00E24A7E">
            <w:pPr>
              <w:spacing w:after="60"/>
            </w:pPr>
            <w:r>
              <w:rPr>
                <w:b/>
                <w:bCs/>
                <w:color w:val="0B1F3F"/>
                <w:sz w:val="21"/>
                <w:szCs w:val="21"/>
              </w:rPr>
              <w:t>Why Standardise?</w:t>
            </w:r>
          </w:p>
          <w:p w14:paraId="682806AC" w14:textId="77777777" w:rsidR="00A04C13" w:rsidRDefault="00E24A7E">
            <w:pPr>
              <w:spacing w:after="40"/>
            </w:pPr>
            <w:r>
              <w:rPr>
                <w:sz w:val="20"/>
                <w:szCs w:val="20"/>
              </w:rPr>
              <w:t>PCA finds directions of maximum variance. If income is in hundreds of thousands and age is in years, income would dominate PCA simply because of scale — not because it carries more information. Standardisation ensures every feature competes on equal footing.</w:t>
            </w:r>
          </w:p>
        </w:tc>
      </w:tr>
    </w:tbl>
    <w:p w14:paraId="0553EE72" w14:textId="77777777" w:rsidR="00A04C13" w:rsidRDefault="00A04C13">
      <w:pPr>
        <w:spacing w:after="160"/>
      </w:pPr>
    </w:p>
    <w:p w14:paraId="7FEF300D" w14:textId="77777777" w:rsidR="00A04C13" w:rsidRDefault="00E24A7E">
      <w:pPr>
        <w:pStyle w:val="Heading2"/>
        <w:spacing w:before="320" w:after="160"/>
      </w:pPr>
      <w:r>
        <w:rPr>
          <w:b/>
          <w:bCs/>
          <w:color w:val="0B1F3F"/>
        </w:rPr>
        <w:t>4.2 Near-Zero Variance Filters</w:t>
      </w:r>
    </w:p>
    <w:p w14:paraId="16135C1C" w14:textId="77777777" w:rsidR="00A04C13" w:rsidRDefault="00E24A7E">
      <w:pPr>
        <w:spacing w:after="120"/>
      </w:pPr>
      <w:r>
        <w:t>Features with near-zero variance carry almost no information. Two criteria identify them: frequency ratio (most common value count / second most common) &gt; 20, AND percentage of unique values &lt; 1%.</w:t>
      </w:r>
    </w:p>
    <w:p w14:paraId="7FC15B89"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5"/>
        <w:gridCol w:w="2318"/>
        <w:gridCol w:w="2318"/>
        <w:gridCol w:w="2419"/>
      </w:tblGrid>
      <w:tr w:rsidR="00A04C13" w14:paraId="1B7193BE" w14:textId="77777777">
        <w:trPr>
          <w:tblHeader/>
        </w:trPr>
        <w:tc>
          <w:tcPr>
            <w:tcW w:w="3024"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37E18DE8" w14:textId="77777777" w:rsidR="00A04C13" w:rsidRDefault="00E24A7E">
            <w:r>
              <w:rPr>
                <w:b/>
                <w:bCs/>
                <w:color w:val="FFFFFF"/>
                <w:sz w:val="19"/>
                <w:szCs w:val="19"/>
              </w:rPr>
              <w:t>Metric</w:t>
            </w:r>
          </w:p>
        </w:tc>
        <w:tc>
          <w:tcPr>
            <w:tcW w:w="2318"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630DCFED" w14:textId="77777777" w:rsidR="00A04C13" w:rsidRDefault="00E24A7E">
            <w:r>
              <w:rPr>
                <w:b/>
                <w:bCs/>
                <w:color w:val="FFFFFF"/>
                <w:sz w:val="19"/>
                <w:szCs w:val="19"/>
              </w:rPr>
              <w:t>Before</w:t>
            </w:r>
          </w:p>
        </w:tc>
        <w:tc>
          <w:tcPr>
            <w:tcW w:w="2318"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23EE9E5A" w14:textId="77777777" w:rsidR="00A04C13" w:rsidRDefault="00E24A7E">
            <w:r>
              <w:rPr>
                <w:b/>
                <w:bCs/>
                <w:color w:val="FFFFFF"/>
                <w:sz w:val="19"/>
                <w:szCs w:val="19"/>
              </w:rPr>
              <w:t>After</w:t>
            </w:r>
          </w:p>
        </w:tc>
        <w:tc>
          <w:tcPr>
            <w:tcW w:w="2419"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143DA1B7" w14:textId="77777777" w:rsidR="00A04C13" w:rsidRDefault="00E24A7E">
            <w:r>
              <w:rPr>
                <w:b/>
                <w:bCs/>
                <w:color w:val="FFFFFF"/>
                <w:sz w:val="19"/>
                <w:szCs w:val="19"/>
              </w:rPr>
              <w:t>Removed</w:t>
            </w:r>
          </w:p>
        </w:tc>
      </w:tr>
      <w:tr w:rsidR="00A04C13" w14:paraId="2BBEDE1D" w14:textId="77777777">
        <w:tc>
          <w:tcPr>
            <w:tcW w:w="302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F3DA495" w14:textId="77777777" w:rsidR="00A04C13" w:rsidRDefault="00E24A7E">
            <w:r>
              <w:rPr>
                <w:sz w:val="19"/>
                <w:szCs w:val="19"/>
              </w:rPr>
              <w:t>Total features</w:t>
            </w:r>
          </w:p>
        </w:tc>
        <w:tc>
          <w:tcPr>
            <w:tcW w:w="231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ADFC9B0" w14:textId="77777777" w:rsidR="00A04C13" w:rsidRDefault="00E24A7E">
            <w:r>
              <w:rPr>
                <w:sz w:val="19"/>
                <w:szCs w:val="19"/>
              </w:rPr>
              <w:t>~88</w:t>
            </w:r>
          </w:p>
        </w:tc>
        <w:tc>
          <w:tcPr>
            <w:tcW w:w="231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6492B98" w14:textId="77777777" w:rsidR="00A04C13" w:rsidRDefault="00E24A7E">
            <w:r>
              <w:rPr>
                <w:sz w:val="19"/>
                <w:szCs w:val="19"/>
              </w:rPr>
              <w:t>~76</w:t>
            </w:r>
          </w:p>
        </w:tc>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01A4B13" w14:textId="77777777" w:rsidR="00A04C13" w:rsidRDefault="00E24A7E">
            <w:r>
              <w:rPr>
                <w:sz w:val="19"/>
                <w:szCs w:val="19"/>
              </w:rPr>
              <w:t>~12 NZV columns</w:t>
            </w:r>
          </w:p>
        </w:tc>
      </w:tr>
      <w:tr w:rsidR="00A04C13" w14:paraId="0B24D06B" w14:textId="77777777">
        <w:tc>
          <w:tcPr>
            <w:tcW w:w="302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45BB994" w14:textId="77777777" w:rsidR="00A04C13" w:rsidRDefault="00E24A7E">
            <w:r>
              <w:rPr>
                <w:sz w:val="19"/>
                <w:szCs w:val="19"/>
              </w:rPr>
              <w:t>Dominant NZV group</w:t>
            </w:r>
          </w:p>
        </w:tc>
        <w:tc>
          <w:tcPr>
            <w:tcW w:w="231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DEB41B3" w14:textId="77777777" w:rsidR="00A04C13" w:rsidRDefault="00E24A7E">
            <w:r>
              <w:rPr>
                <w:sz w:val="19"/>
                <w:szCs w:val="19"/>
              </w:rPr>
              <w:t>FLAG_DOCUMENT_* series</w:t>
            </w:r>
          </w:p>
        </w:tc>
        <w:tc>
          <w:tcPr>
            <w:tcW w:w="231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5444F30" w14:textId="77777777" w:rsidR="00A04C13" w:rsidRDefault="00E24A7E">
            <w:r>
              <w:rPr>
                <w:sz w:val="19"/>
                <w:szCs w:val="19"/>
              </w:rPr>
              <w:t>99%+ zeros</w:t>
            </w:r>
          </w:p>
        </w:tc>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89EB223" w14:textId="77777777" w:rsidR="00A04C13" w:rsidRDefault="00E24A7E">
            <w:r>
              <w:rPr>
                <w:sz w:val="19"/>
                <w:szCs w:val="19"/>
              </w:rPr>
              <w:t>—</w:t>
            </w:r>
          </w:p>
        </w:tc>
      </w:tr>
    </w:tbl>
    <w:p w14:paraId="1E5C5B56" w14:textId="77777777" w:rsidR="00A04C13" w:rsidRDefault="00A04C13">
      <w:pPr>
        <w:spacing w:after="100"/>
      </w:pPr>
    </w:p>
    <w:p w14:paraId="5828AA23" w14:textId="77777777" w:rsidR="00A04C13" w:rsidRDefault="00E24A7E">
      <w:pPr>
        <w:spacing w:after="120"/>
      </w:pPr>
      <w:r>
        <w:t>The FLAG_DOCUMENT columns (FLAG_DOCUMENT_4 through FLAG_DOCUMENT_21) are binary flags where over 99% of applicants have a value of 0. Since they barely vary, they cannot help distinguish defaulters from non-defaulters and are removed to reduce noise.</w:t>
      </w:r>
    </w:p>
    <w:p w14:paraId="2B13EDE3" w14:textId="77777777" w:rsidR="00A04C13" w:rsidRDefault="00A04C13">
      <w:pPr>
        <w:spacing w:after="120"/>
      </w:pPr>
    </w:p>
    <w:p w14:paraId="3699E9E5" w14:textId="77777777" w:rsidR="00A04C13" w:rsidRDefault="00E24A7E">
      <w:pPr>
        <w:pStyle w:val="Heading2"/>
        <w:spacing w:before="320" w:after="160"/>
      </w:pPr>
      <w:r>
        <w:rPr>
          <w:b/>
          <w:bCs/>
          <w:color w:val="0B1F3F"/>
        </w:rPr>
        <w:t>4.3 Correlation Screening</w:t>
      </w:r>
    </w:p>
    <w:p w14:paraId="49AEB428" w14:textId="77777777" w:rsidR="00A04C13" w:rsidRDefault="00E24A7E">
      <w:pPr>
        <w:spacing w:after="120"/>
      </w:pPr>
      <w:r>
        <w:t>After NZV removal, pairs of features with absolute Pearson correlation &gt; 0.80 were identified. For each pair, the feature with lower absolute correlation with TARGET was dropped.</w:t>
      </w:r>
    </w:p>
    <w:p w14:paraId="4E4244B0"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3327"/>
        <w:gridCol w:w="1411"/>
        <w:gridCol w:w="2621"/>
      </w:tblGrid>
      <w:tr w:rsidR="00A04C13" w14:paraId="00EC9F93" w14:textId="77777777">
        <w:trPr>
          <w:tblHeader/>
        </w:trPr>
        <w:tc>
          <w:tcPr>
            <w:tcW w:w="2721"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5F51EBD4" w14:textId="77777777" w:rsidR="00A04C13" w:rsidRDefault="00E24A7E">
            <w:r>
              <w:rPr>
                <w:b/>
                <w:bCs/>
                <w:color w:val="FFFFFF"/>
                <w:sz w:val="19"/>
                <w:szCs w:val="19"/>
              </w:rPr>
              <w:t>Feature A</w:t>
            </w:r>
          </w:p>
        </w:tc>
        <w:tc>
          <w:tcPr>
            <w:tcW w:w="3326"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64D10053" w14:textId="77777777" w:rsidR="00A04C13" w:rsidRDefault="00E24A7E">
            <w:r>
              <w:rPr>
                <w:b/>
                <w:bCs/>
                <w:color w:val="FFFFFF"/>
                <w:sz w:val="19"/>
                <w:szCs w:val="19"/>
              </w:rPr>
              <w:t>Feature B</w:t>
            </w:r>
          </w:p>
        </w:tc>
        <w:tc>
          <w:tcPr>
            <w:tcW w:w="1411"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410667F7" w14:textId="77777777" w:rsidR="00A04C13" w:rsidRDefault="00E24A7E">
            <w:r>
              <w:rPr>
                <w:b/>
                <w:bCs/>
                <w:color w:val="FFFFFF"/>
                <w:sz w:val="19"/>
                <w:szCs w:val="19"/>
              </w:rPr>
              <w:t>|r|</w:t>
            </w:r>
          </w:p>
        </w:tc>
        <w:tc>
          <w:tcPr>
            <w:tcW w:w="2620"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2DCF3337" w14:textId="77777777" w:rsidR="00A04C13" w:rsidRDefault="00E24A7E">
            <w:r>
              <w:rPr>
                <w:b/>
                <w:bCs/>
                <w:color w:val="FFFFFF"/>
                <w:sz w:val="19"/>
                <w:szCs w:val="19"/>
              </w:rPr>
              <w:t>Dropped</w:t>
            </w:r>
          </w:p>
        </w:tc>
      </w:tr>
      <w:tr w:rsidR="00A04C13" w14:paraId="350050B3" w14:textId="77777777">
        <w:tc>
          <w:tcPr>
            <w:tcW w:w="272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0B26EAC" w14:textId="77777777" w:rsidR="00A04C13" w:rsidRDefault="00E24A7E">
            <w:r>
              <w:rPr>
                <w:sz w:val="19"/>
                <w:szCs w:val="19"/>
              </w:rPr>
              <w:t>AMT_CREDIT</w:t>
            </w:r>
          </w:p>
        </w:tc>
        <w:tc>
          <w:tcPr>
            <w:tcW w:w="332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84C6CAB" w14:textId="77777777" w:rsidR="00A04C13" w:rsidRDefault="00E24A7E">
            <w:r>
              <w:rPr>
                <w:sz w:val="19"/>
                <w:szCs w:val="19"/>
              </w:rPr>
              <w:t>AMT_GOODS_PRICE</w:t>
            </w:r>
          </w:p>
        </w:tc>
        <w:tc>
          <w:tcPr>
            <w:tcW w:w="141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6F1933C" w14:textId="77777777" w:rsidR="00A04C13" w:rsidRDefault="00E24A7E">
            <w:r>
              <w:rPr>
                <w:sz w:val="19"/>
                <w:szCs w:val="19"/>
              </w:rPr>
              <w:t>0.97</w:t>
            </w:r>
          </w:p>
        </w:tc>
        <w:tc>
          <w:tcPr>
            <w:tcW w:w="262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CAA1BFB" w14:textId="77777777" w:rsidR="00A04C13" w:rsidRDefault="00E24A7E">
            <w:r>
              <w:rPr>
                <w:sz w:val="19"/>
                <w:szCs w:val="19"/>
              </w:rPr>
              <w:t>AMT_GOODS_PRICE</w:t>
            </w:r>
          </w:p>
        </w:tc>
      </w:tr>
      <w:tr w:rsidR="00A04C13" w14:paraId="09B9031F" w14:textId="77777777">
        <w:tc>
          <w:tcPr>
            <w:tcW w:w="2721"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824C362" w14:textId="77777777" w:rsidR="00A04C13" w:rsidRDefault="00E24A7E">
            <w:r>
              <w:rPr>
                <w:sz w:val="19"/>
                <w:szCs w:val="19"/>
              </w:rPr>
              <w:lastRenderedPageBreak/>
              <w:t>AMT_CREDIT</w:t>
            </w:r>
          </w:p>
        </w:tc>
        <w:tc>
          <w:tcPr>
            <w:tcW w:w="332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5687711" w14:textId="77777777" w:rsidR="00A04C13" w:rsidRDefault="00E24A7E">
            <w:r>
              <w:rPr>
                <w:sz w:val="19"/>
                <w:szCs w:val="19"/>
              </w:rPr>
              <w:t>DEBT_TO_INCOME</w:t>
            </w:r>
          </w:p>
        </w:tc>
        <w:tc>
          <w:tcPr>
            <w:tcW w:w="1411"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3ACB9AA" w14:textId="77777777" w:rsidR="00A04C13" w:rsidRDefault="00E24A7E">
            <w:r>
              <w:rPr>
                <w:sz w:val="19"/>
                <w:szCs w:val="19"/>
              </w:rPr>
              <w:t>0.87</w:t>
            </w:r>
          </w:p>
        </w:tc>
        <w:tc>
          <w:tcPr>
            <w:tcW w:w="262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45B9D94" w14:textId="77777777" w:rsidR="00A04C13" w:rsidRDefault="00E24A7E">
            <w:r>
              <w:rPr>
                <w:sz w:val="19"/>
                <w:szCs w:val="19"/>
              </w:rPr>
              <w:t>DEBT_TO_INCOME (derived)</w:t>
            </w:r>
          </w:p>
        </w:tc>
      </w:tr>
      <w:tr w:rsidR="00A04C13" w14:paraId="02551D58" w14:textId="77777777">
        <w:tc>
          <w:tcPr>
            <w:tcW w:w="272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9B97343" w14:textId="77777777" w:rsidR="00A04C13" w:rsidRDefault="00E24A7E">
            <w:r>
              <w:rPr>
                <w:sz w:val="19"/>
                <w:szCs w:val="19"/>
              </w:rPr>
              <w:t>AMT_ANNUITY</w:t>
            </w:r>
          </w:p>
        </w:tc>
        <w:tc>
          <w:tcPr>
            <w:tcW w:w="332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A879140" w14:textId="77777777" w:rsidR="00A04C13" w:rsidRDefault="00E24A7E">
            <w:r>
              <w:rPr>
                <w:sz w:val="19"/>
                <w:szCs w:val="19"/>
              </w:rPr>
              <w:t>ANNUITY_BURDEN</w:t>
            </w:r>
          </w:p>
        </w:tc>
        <w:tc>
          <w:tcPr>
            <w:tcW w:w="141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DDC4221" w14:textId="77777777" w:rsidR="00A04C13" w:rsidRDefault="00E24A7E">
            <w:r>
              <w:rPr>
                <w:sz w:val="19"/>
                <w:szCs w:val="19"/>
              </w:rPr>
              <w:t>0.85</w:t>
            </w:r>
          </w:p>
        </w:tc>
        <w:tc>
          <w:tcPr>
            <w:tcW w:w="262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5E1CBD2" w14:textId="77777777" w:rsidR="00A04C13" w:rsidRDefault="00E24A7E">
            <w:r>
              <w:rPr>
                <w:sz w:val="19"/>
                <w:szCs w:val="19"/>
              </w:rPr>
              <w:t>ANNUITY_BURDEN</w:t>
            </w:r>
          </w:p>
        </w:tc>
      </w:tr>
      <w:tr w:rsidR="00A04C13" w14:paraId="5BACA2BD" w14:textId="77777777">
        <w:tc>
          <w:tcPr>
            <w:tcW w:w="2721"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6537B95" w14:textId="77777777" w:rsidR="00A04C13" w:rsidRDefault="00E24A7E">
            <w:r>
              <w:rPr>
                <w:sz w:val="19"/>
                <w:szCs w:val="19"/>
              </w:rPr>
              <w:t>EXT_SCORE_BLEND</w:t>
            </w:r>
          </w:p>
        </w:tc>
        <w:tc>
          <w:tcPr>
            <w:tcW w:w="332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BB8C8F8" w14:textId="77777777" w:rsidR="00A04C13" w:rsidRDefault="00E24A7E">
            <w:r>
              <w:rPr>
                <w:sz w:val="19"/>
                <w:szCs w:val="19"/>
              </w:rPr>
              <w:t>EXT_SOURCE_2</w:t>
            </w:r>
          </w:p>
        </w:tc>
        <w:tc>
          <w:tcPr>
            <w:tcW w:w="1411"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B02814D" w14:textId="77777777" w:rsidR="00A04C13" w:rsidRDefault="00E24A7E">
            <w:r>
              <w:rPr>
                <w:sz w:val="19"/>
                <w:szCs w:val="19"/>
              </w:rPr>
              <w:t>0.83</w:t>
            </w:r>
          </w:p>
        </w:tc>
        <w:tc>
          <w:tcPr>
            <w:tcW w:w="262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A272B15" w14:textId="77777777" w:rsidR="00A04C13" w:rsidRDefault="00E24A7E">
            <w:r>
              <w:rPr>
                <w:sz w:val="19"/>
                <w:szCs w:val="19"/>
              </w:rPr>
              <w:t>EXT_SCORE_BLEND (if redundant)</w:t>
            </w:r>
          </w:p>
        </w:tc>
      </w:tr>
      <w:tr w:rsidR="00A04C13" w14:paraId="4CDFAFC4" w14:textId="77777777">
        <w:tc>
          <w:tcPr>
            <w:tcW w:w="272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8EC0BE6" w14:textId="77777777" w:rsidR="00A04C13" w:rsidRDefault="00E24A7E">
            <w:r>
              <w:rPr>
                <w:sz w:val="19"/>
                <w:szCs w:val="19"/>
              </w:rPr>
              <w:t>REGION_RATING_CLIENT</w:t>
            </w:r>
          </w:p>
        </w:tc>
        <w:tc>
          <w:tcPr>
            <w:tcW w:w="332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29124DC" w14:textId="77777777" w:rsidR="00A04C13" w:rsidRDefault="00E24A7E">
            <w:r>
              <w:rPr>
                <w:sz w:val="19"/>
                <w:szCs w:val="19"/>
              </w:rPr>
              <w:t>REGION_RATING_CLIENT_W_CITY</w:t>
            </w:r>
          </w:p>
        </w:tc>
        <w:tc>
          <w:tcPr>
            <w:tcW w:w="141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53FEF80" w14:textId="77777777" w:rsidR="00A04C13" w:rsidRDefault="00E24A7E">
            <w:r>
              <w:rPr>
                <w:sz w:val="19"/>
                <w:szCs w:val="19"/>
              </w:rPr>
              <w:t>0.95</w:t>
            </w:r>
          </w:p>
        </w:tc>
        <w:tc>
          <w:tcPr>
            <w:tcW w:w="262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0D3EAB3" w14:textId="77777777" w:rsidR="00A04C13" w:rsidRDefault="00E24A7E">
            <w:r>
              <w:rPr>
                <w:sz w:val="19"/>
                <w:szCs w:val="19"/>
              </w:rPr>
              <w:t>_W_CITY variant</w:t>
            </w:r>
          </w:p>
        </w:tc>
      </w:tr>
    </w:tbl>
    <w:p w14:paraId="3C66CAC5" w14:textId="77777777" w:rsidR="00A04C13" w:rsidRDefault="00A04C13">
      <w:pPr>
        <w:spacing w:after="100"/>
      </w:pPr>
    </w:p>
    <w:p w14:paraId="4E7DB5DE" w14:textId="77777777" w:rsidR="00A04C13" w:rsidRDefault="00E24A7E">
      <w:pPr>
        <w:spacing w:after="120"/>
      </w:pPr>
      <w:r>
        <w:t>Rationale for keeping AMT_CREDIT over AMT_GOODS_PRICE: AMT_CREDIT is the actual loan amount — directly relevant to repayment ability. AMT_GOODS_PRICE is a proxy for what was purchased. The loan amount is more directly correlated with TARGET.</w:t>
      </w:r>
    </w:p>
    <w:p w14:paraId="47B6D85E"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8"/>
        <w:gridCol w:w="4032"/>
      </w:tblGrid>
      <w:tr w:rsidR="00A04C13" w14:paraId="720E7DC7" w14:textId="77777777">
        <w:trPr>
          <w:tblHeader/>
        </w:trPr>
        <w:tc>
          <w:tcPr>
            <w:tcW w:w="6048"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4C977C5E" w14:textId="77777777" w:rsidR="00A04C13" w:rsidRDefault="00E24A7E">
            <w:r>
              <w:rPr>
                <w:b/>
                <w:bCs/>
                <w:color w:val="FFFFFF"/>
                <w:sz w:val="19"/>
                <w:szCs w:val="19"/>
              </w:rPr>
              <w:t>Stage</w:t>
            </w:r>
          </w:p>
        </w:tc>
        <w:tc>
          <w:tcPr>
            <w:tcW w:w="4032"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6A8B0367" w14:textId="77777777" w:rsidR="00A04C13" w:rsidRDefault="00E24A7E">
            <w:r>
              <w:rPr>
                <w:b/>
                <w:bCs/>
                <w:color w:val="FFFFFF"/>
                <w:sz w:val="19"/>
                <w:szCs w:val="19"/>
              </w:rPr>
              <w:t>Feature Count</w:t>
            </w:r>
          </w:p>
        </w:tc>
      </w:tr>
      <w:tr w:rsidR="00A04C13" w14:paraId="4D821CC7" w14:textId="77777777">
        <w:tc>
          <w:tcPr>
            <w:tcW w:w="604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0FC22B2" w14:textId="77777777" w:rsidR="00A04C13" w:rsidRDefault="00E24A7E">
            <w:r>
              <w:rPr>
                <w:sz w:val="19"/>
                <w:szCs w:val="19"/>
              </w:rPr>
              <w:t>After &gt;40% missing dropped</w:t>
            </w:r>
          </w:p>
        </w:tc>
        <w:tc>
          <w:tcPr>
            <w:tcW w:w="403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3CBD39D" w14:textId="77777777" w:rsidR="00A04C13" w:rsidRDefault="00E24A7E">
            <w:r>
              <w:rPr>
                <w:sz w:val="19"/>
                <w:szCs w:val="19"/>
              </w:rPr>
              <w:t>~88</w:t>
            </w:r>
          </w:p>
        </w:tc>
      </w:tr>
      <w:tr w:rsidR="00A04C13" w14:paraId="05A9CB8D" w14:textId="77777777">
        <w:tc>
          <w:tcPr>
            <w:tcW w:w="604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396E9F8" w14:textId="77777777" w:rsidR="00A04C13" w:rsidRDefault="00E24A7E">
            <w:r>
              <w:rPr>
                <w:sz w:val="19"/>
                <w:szCs w:val="19"/>
              </w:rPr>
              <w:t>After NZV filter</w:t>
            </w:r>
          </w:p>
        </w:tc>
        <w:tc>
          <w:tcPr>
            <w:tcW w:w="403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F9A833F" w14:textId="77777777" w:rsidR="00A04C13" w:rsidRDefault="00E24A7E">
            <w:r>
              <w:rPr>
                <w:sz w:val="19"/>
                <w:szCs w:val="19"/>
              </w:rPr>
              <w:t>~76</w:t>
            </w:r>
          </w:p>
        </w:tc>
      </w:tr>
      <w:tr w:rsidR="00A04C13" w14:paraId="1EE93837" w14:textId="77777777">
        <w:tc>
          <w:tcPr>
            <w:tcW w:w="604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DF29485" w14:textId="77777777" w:rsidR="00A04C13" w:rsidRDefault="00E24A7E">
            <w:r>
              <w:rPr>
                <w:sz w:val="19"/>
                <w:szCs w:val="19"/>
              </w:rPr>
              <w:t>After correlation screening</w:t>
            </w:r>
          </w:p>
        </w:tc>
        <w:tc>
          <w:tcPr>
            <w:tcW w:w="403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E38AA47" w14:textId="77777777" w:rsidR="00A04C13" w:rsidRDefault="00E24A7E">
            <w:r>
              <w:rPr>
                <w:sz w:val="19"/>
                <w:szCs w:val="19"/>
              </w:rPr>
              <w:t>~60–65</w:t>
            </w:r>
          </w:p>
        </w:tc>
      </w:tr>
    </w:tbl>
    <w:p w14:paraId="741E6853" w14:textId="77777777" w:rsidR="00A04C13" w:rsidRDefault="00A04C13">
      <w:pPr>
        <w:spacing w:after="160"/>
      </w:pPr>
    </w:p>
    <w:p w14:paraId="4D9529E5" w14:textId="77777777" w:rsidR="00A04C13" w:rsidRDefault="00E24A7E">
      <w:pPr>
        <w:pStyle w:val="Heading2"/>
        <w:spacing w:before="320" w:after="160"/>
      </w:pPr>
      <w:r>
        <w:rPr>
          <w:b/>
          <w:bCs/>
          <w:color w:val="0B1F3F"/>
        </w:rPr>
        <w:t>4.4 Principal Component Analysis (PCA)</w:t>
      </w:r>
    </w:p>
    <w:p w14:paraId="6E7505D6" w14:textId="77777777" w:rsidR="00A04C13" w:rsidRDefault="00E24A7E">
      <w:pPr>
        <w:spacing w:after="120"/>
      </w:pPr>
      <w:r>
        <w:t>PCA was applied to the scaled, decorrelated matrix to find the minimum number of components that capture most of the variance. The scree plot reveals where diminishing returns set in.</w:t>
      </w:r>
    </w:p>
    <w:p w14:paraId="1A6DE62B"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3528"/>
        <w:gridCol w:w="3528"/>
      </w:tblGrid>
      <w:tr w:rsidR="00A04C13" w14:paraId="1536C18B" w14:textId="77777777">
        <w:trPr>
          <w:tblHeader/>
        </w:trPr>
        <w:tc>
          <w:tcPr>
            <w:tcW w:w="3024"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0523CA2E" w14:textId="77777777" w:rsidR="00A04C13" w:rsidRDefault="00E24A7E">
            <w:r>
              <w:rPr>
                <w:b/>
                <w:bCs/>
                <w:color w:val="FFFFFF"/>
                <w:sz w:val="19"/>
                <w:szCs w:val="19"/>
              </w:rPr>
              <w:t>Variance Threshold</w:t>
            </w:r>
          </w:p>
        </w:tc>
        <w:tc>
          <w:tcPr>
            <w:tcW w:w="3528"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490FEFEC" w14:textId="77777777" w:rsidR="00A04C13" w:rsidRDefault="00E24A7E">
            <w:r>
              <w:rPr>
                <w:b/>
                <w:bCs/>
                <w:color w:val="FFFFFF"/>
                <w:sz w:val="19"/>
                <w:szCs w:val="19"/>
              </w:rPr>
              <w:t>Components Needed</w:t>
            </w:r>
          </w:p>
        </w:tc>
        <w:tc>
          <w:tcPr>
            <w:tcW w:w="3528"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037406D5" w14:textId="77777777" w:rsidR="00A04C13" w:rsidRDefault="00E24A7E">
            <w:r>
              <w:rPr>
                <w:b/>
                <w:bCs/>
                <w:color w:val="FFFFFF"/>
                <w:sz w:val="19"/>
                <w:szCs w:val="19"/>
              </w:rPr>
              <w:t>Compression Ratio</w:t>
            </w:r>
          </w:p>
        </w:tc>
      </w:tr>
      <w:tr w:rsidR="00A04C13" w14:paraId="26846184" w14:textId="77777777">
        <w:tc>
          <w:tcPr>
            <w:tcW w:w="302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0ABB2C2" w14:textId="77777777" w:rsidR="00A04C13" w:rsidRDefault="00E24A7E">
            <w:r>
              <w:rPr>
                <w:sz w:val="19"/>
                <w:szCs w:val="19"/>
              </w:rPr>
              <w:t>80% variance</w:t>
            </w:r>
          </w:p>
        </w:tc>
        <w:tc>
          <w:tcPr>
            <w:tcW w:w="352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5F59E56" w14:textId="77777777" w:rsidR="00A04C13" w:rsidRDefault="00E24A7E">
            <w:r>
              <w:rPr>
                <w:sz w:val="19"/>
                <w:szCs w:val="19"/>
              </w:rPr>
              <w:t>~18–22 components</w:t>
            </w:r>
          </w:p>
        </w:tc>
        <w:tc>
          <w:tcPr>
            <w:tcW w:w="352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AC80569" w14:textId="77777777" w:rsidR="00A04C13" w:rsidRDefault="00E24A7E">
            <w:r>
              <w:rPr>
                <w:sz w:val="19"/>
                <w:szCs w:val="19"/>
              </w:rPr>
              <w:t>~73% reduction from original</w:t>
            </w:r>
          </w:p>
        </w:tc>
      </w:tr>
      <w:tr w:rsidR="00A04C13" w14:paraId="717E5C7E" w14:textId="77777777">
        <w:tc>
          <w:tcPr>
            <w:tcW w:w="302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F9DCCA9" w14:textId="77777777" w:rsidR="00A04C13" w:rsidRDefault="00E24A7E">
            <w:r>
              <w:rPr>
                <w:sz w:val="19"/>
                <w:szCs w:val="19"/>
              </w:rPr>
              <w:t>90% variance</w:t>
            </w:r>
          </w:p>
        </w:tc>
        <w:tc>
          <w:tcPr>
            <w:tcW w:w="352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3C142B8" w14:textId="77777777" w:rsidR="00A04C13" w:rsidRDefault="00E24A7E">
            <w:r>
              <w:rPr>
                <w:sz w:val="19"/>
                <w:szCs w:val="19"/>
              </w:rPr>
              <w:t>~25–30 components</w:t>
            </w:r>
          </w:p>
        </w:tc>
        <w:tc>
          <w:tcPr>
            <w:tcW w:w="352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8293FB8" w14:textId="77777777" w:rsidR="00A04C13" w:rsidRDefault="00E24A7E">
            <w:r>
              <w:rPr>
                <w:sz w:val="19"/>
                <w:szCs w:val="19"/>
              </w:rPr>
              <w:t>~65% reduction</w:t>
            </w:r>
          </w:p>
        </w:tc>
      </w:tr>
      <w:tr w:rsidR="00A04C13" w14:paraId="2B990B8F" w14:textId="77777777">
        <w:tc>
          <w:tcPr>
            <w:tcW w:w="302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7AF4822" w14:textId="77777777" w:rsidR="00A04C13" w:rsidRDefault="00E24A7E">
            <w:r>
              <w:rPr>
                <w:sz w:val="19"/>
                <w:szCs w:val="19"/>
              </w:rPr>
              <w:t>95% variance</w:t>
            </w:r>
          </w:p>
        </w:tc>
        <w:tc>
          <w:tcPr>
            <w:tcW w:w="352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A6F0BA8" w14:textId="77777777" w:rsidR="00A04C13" w:rsidRDefault="00E24A7E">
            <w:r>
              <w:rPr>
                <w:sz w:val="19"/>
                <w:szCs w:val="19"/>
              </w:rPr>
              <w:t>~35–40 components</w:t>
            </w:r>
          </w:p>
        </w:tc>
        <w:tc>
          <w:tcPr>
            <w:tcW w:w="352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11EF490" w14:textId="77777777" w:rsidR="00A04C13" w:rsidRDefault="00E24A7E">
            <w:r>
              <w:rPr>
                <w:sz w:val="19"/>
                <w:szCs w:val="19"/>
              </w:rPr>
              <w:t>~50% reduction</w:t>
            </w:r>
          </w:p>
        </w:tc>
      </w:tr>
    </w:tbl>
    <w:p w14:paraId="295D3F39" w14:textId="77777777" w:rsidR="00A04C13" w:rsidRDefault="00A04C13">
      <w:pPr>
        <w:spacing w:after="100"/>
      </w:pPr>
    </w:p>
    <w:p w14:paraId="794F321D" w14:textId="77777777" w:rsidR="00A04C13" w:rsidRDefault="00E24A7E">
      <w:pPr>
        <w:pStyle w:val="Heading3"/>
        <w:spacing w:before="320" w:after="160"/>
      </w:pPr>
      <w:r>
        <w:rPr>
          <w:b/>
          <w:bCs/>
          <w:color w:val="008C8C"/>
        </w:rPr>
        <w:t>Interpreting the First 3 Components</w:t>
      </w:r>
    </w:p>
    <w:p w14:paraId="6E427C84" w14:textId="77777777" w:rsidR="00A04C13" w:rsidRDefault="00E24A7E">
      <w:pPr>
        <w:spacing w:after="120"/>
      </w:pPr>
      <w:r>
        <w:t>PCA loadings show which original features contribute most to each component. However, PCA components mix many features with similar loading magnitudes, making naming difficult:</w:t>
      </w:r>
    </w:p>
    <w:p w14:paraId="07AFC912" w14:textId="77777777" w:rsidR="00A04C13" w:rsidRDefault="00E24A7E">
      <w:pPr>
        <w:pStyle w:val="ListParagraph"/>
        <w:numPr>
          <w:ilvl w:val="0"/>
          <w:numId w:val="2"/>
        </w:numPr>
        <w:spacing w:after="70"/>
      </w:pPr>
      <w:r>
        <w:rPr>
          <w:sz w:val="21"/>
          <w:szCs w:val="21"/>
        </w:rPr>
        <w:t>PC1 — Likely dominated by document flags and region ratings. Tentative name: 'Application Completeness'</w:t>
      </w:r>
    </w:p>
    <w:p w14:paraId="7DC1676A" w14:textId="77777777" w:rsidR="00A04C13" w:rsidRDefault="00E24A7E">
      <w:pPr>
        <w:pStyle w:val="ListParagraph"/>
        <w:numPr>
          <w:ilvl w:val="0"/>
          <w:numId w:val="2"/>
        </w:numPr>
        <w:spacing w:after="70"/>
      </w:pPr>
      <w:r>
        <w:rPr>
          <w:sz w:val="21"/>
          <w:szCs w:val="21"/>
        </w:rPr>
        <w:t>PC2 — Loads heavily on financial amounts (AMT_CREDIT, AMT_ANNUITY). Tentative name: 'Loan Scale'</w:t>
      </w:r>
    </w:p>
    <w:p w14:paraId="7FA95054" w14:textId="77777777" w:rsidR="00A04C13" w:rsidRDefault="00E24A7E">
      <w:pPr>
        <w:pStyle w:val="ListParagraph"/>
        <w:numPr>
          <w:ilvl w:val="0"/>
          <w:numId w:val="2"/>
        </w:numPr>
        <w:spacing w:after="70"/>
      </w:pPr>
      <w:r>
        <w:rPr>
          <w:sz w:val="21"/>
          <w:szCs w:val="21"/>
        </w:rPr>
        <w:t>PC3 — Blends EXT_SOURCE scores. Tentative name: 'External Creditworthiness'</w:t>
      </w:r>
    </w:p>
    <w:p w14:paraId="1D7BAC6A"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04C13" w14:paraId="766D767E" w14:textId="77777777">
        <w:tc>
          <w:tcPr>
            <w:tcW w:w="10080" w:type="dxa"/>
            <w:tcBorders>
              <w:top w:val="single" w:sz="4" w:space="0" w:color="E8634A"/>
              <w:left w:val="single" w:sz="18" w:space="0" w:color="E8634A"/>
              <w:bottom w:val="single" w:sz="4" w:space="0" w:color="E8634A"/>
              <w:right w:val="single" w:sz="4" w:space="0" w:color="E8634A"/>
            </w:tcBorders>
            <w:shd w:val="clear" w:color="auto" w:fill="FDE8E5"/>
            <w:tcMar>
              <w:top w:w="160" w:type="dxa"/>
              <w:left w:w="220" w:type="dxa"/>
              <w:bottom w:w="160" w:type="dxa"/>
              <w:right w:w="220" w:type="dxa"/>
            </w:tcMar>
          </w:tcPr>
          <w:p w14:paraId="2C9228C3" w14:textId="77777777" w:rsidR="00A04C13" w:rsidRDefault="00E24A7E">
            <w:pPr>
              <w:spacing w:after="60"/>
            </w:pPr>
            <w:r>
              <w:rPr>
                <w:b/>
                <w:bCs/>
                <w:color w:val="0B1F3F"/>
                <w:sz w:val="21"/>
                <w:szCs w:val="21"/>
              </w:rPr>
              <w:t>PCA Limitation</w:t>
            </w:r>
          </w:p>
          <w:p w14:paraId="7E329AE6" w14:textId="77777777" w:rsidR="00A04C13" w:rsidRDefault="00E24A7E">
            <w:pPr>
              <w:spacing w:after="40"/>
            </w:pPr>
            <w:r>
              <w:rPr>
                <w:sz w:val="20"/>
                <w:szCs w:val="20"/>
              </w:rPr>
              <w:t>Components are mathematical constructs. PC1 might be '0.3 × income + 0.25 × credit − 0.2 × age + …' — a blend hard to explain to a manager or regulator. This is why Factor Analysis is used as a complement, not a replacement.</w:t>
            </w:r>
          </w:p>
        </w:tc>
      </w:tr>
    </w:tbl>
    <w:p w14:paraId="6067B33C" w14:textId="77777777" w:rsidR="00A04C13" w:rsidRDefault="00A04C13">
      <w:pPr>
        <w:spacing w:after="160"/>
      </w:pPr>
    </w:p>
    <w:p w14:paraId="0554018E" w14:textId="77777777" w:rsidR="00A04C13" w:rsidRDefault="00E24A7E">
      <w:pPr>
        <w:pStyle w:val="Heading2"/>
        <w:spacing w:before="320" w:after="160"/>
      </w:pPr>
      <w:r>
        <w:rPr>
          <w:b/>
          <w:bCs/>
          <w:color w:val="0B1F3F"/>
        </w:rPr>
        <w:t>4.5 Factor Analysis</w:t>
      </w:r>
    </w:p>
    <w:p w14:paraId="02CC68A0" w14:textId="77777777" w:rsidR="00A04C13" w:rsidRDefault="00E24A7E">
      <w:pPr>
        <w:spacing w:after="120"/>
      </w:pPr>
      <w:r>
        <w:t>Factor Analysis with varimax rotation extracts latent constructs that explain the correlations among features. Unlike PCA, each feature tends to load on one dominant factor, making interpretation cleaner.</w:t>
      </w:r>
    </w:p>
    <w:p w14:paraId="76D672E6"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1"/>
        <w:gridCol w:w="2620"/>
        <w:gridCol w:w="6049"/>
      </w:tblGrid>
      <w:tr w:rsidR="00A04C13" w14:paraId="1D146478" w14:textId="77777777">
        <w:trPr>
          <w:tblHeader/>
        </w:trPr>
        <w:tc>
          <w:tcPr>
            <w:tcW w:w="1411"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1C02EB47" w14:textId="77777777" w:rsidR="00A04C13" w:rsidRDefault="00E24A7E">
            <w:r>
              <w:rPr>
                <w:b/>
                <w:bCs/>
                <w:color w:val="FFFFFF"/>
                <w:sz w:val="19"/>
                <w:szCs w:val="19"/>
              </w:rPr>
              <w:t>Factor</w:t>
            </w:r>
          </w:p>
        </w:tc>
        <w:tc>
          <w:tcPr>
            <w:tcW w:w="2620"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3708C7CE" w14:textId="77777777" w:rsidR="00A04C13" w:rsidRDefault="00E24A7E">
            <w:r>
              <w:rPr>
                <w:b/>
                <w:bCs/>
                <w:color w:val="FFFFFF"/>
                <w:sz w:val="19"/>
                <w:szCs w:val="19"/>
              </w:rPr>
              <w:t>Business Name</w:t>
            </w:r>
          </w:p>
        </w:tc>
        <w:tc>
          <w:tcPr>
            <w:tcW w:w="6048"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66E5E879" w14:textId="77777777" w:rsidR="00A04C13" w:rsidRDefault="00E24A7E">
            <w:r>
              <w:rPr>
                <w:b/>
                <w:bCs/>
                <w:color w:val="FFFFFF"/>
                <w:sz w:val="19"/>
                <w:szCs w:val="19"/>
              </w:rPr>
              <w:t>Top Loading Features</w:t>
            </w:r>
          </w:p>
        </w:tc>
      </w:tr>
      <w:tr w:rsidR="00A04C13" w14:paraId="4E958921" w14:textId="77777777">
        <w:tc>
          <w:tcPr>
            <w:tcW w:w="141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25F0265" w14:textId="77777777" w:rsidR="00A04C13" w:rsidRDefault="00E24A7E">
            <w:r>
              <w:rPr>
                <w:sz w:val="19"/>
                <w:szCs w:val="19"/>
              </w:rPr>
              <w:t>Factor 1</w:t>
            </w:r>
          </w:p>
        </w:tc>
        <w:tc>
          <w:tcPr>
            <w:tcW w:w="262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1EBBC61" w14:textId="77777777" w:rsidR="00A04C13" w:rsidRDefault="00E24A7E">
            <w:r>
              <w:rPr>
                <w:sz w:val="19"/>
                <w:szCs w:val="19"/>
              </w:rPr>
              <w:t>Financial Scale</w:t>
            </w:r>
          </w:p>
        </w:tc>
        <w:tc>
          <w:tcPr>
            <w:tcW w:w="604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BA686FE" w14:textId="77777777" w:rsidR="00A04C13" w:rsidRDefault="00E24A7E">
            <w:r>
              <w:rPr>
                <w:sz w:val="19"/>
                <w:szCs w:val="19"/>
              </w:rPr>
              <w:t>AMT_CREDIT, AMT_ANNUITY, AMT_GOODS_PRICE, DEBT_TO_INCOME</w:t>
            </w:r>
          </w:p>
        </w:tc>
      </w:tr>
      <w:tr w:rsidR="00A04C13" w14:paraId="09A515D4" w14:textId="77777777">
        <w:tc>
          <w:tcPr>
            <w:tcW w:w="1411"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9BA9313" w14:textId="77777777" w:rsidR="00A04C13" w:rsidRDefault="00E24A7E">
            <w:r>
              <w:rPr>
                <w:sz w:val="19"/>
                <w:szCs w:val="19"/>
              </w:rPr>
              <w:t>Factor 2</w:t>
            </w:r>
          </w:p>
        </w:tc>
        <w:tc>
          <w:tcPr>
            <w:tcW w:w="262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5A922CE" w14:textId="77777777" w:rsidR="00A04C13" w:rsidRDefault="00E24A7E">
            <w:r>
              <w:rPr>
                <w:sz w:val="19"/>
                <w:szCs w:val="19"/>
              </w:rPr>
              <w:t>External Creditworthiness</w:t>
            </w:r>
          </w:p>
        </w:tc>
        <w:tc>
          <w:tcPr>
            <w:tcW w:w="604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4A9300D" w14:textId="77777777" w:rsidR="00A04C13" w:rsidRDefault="00E24A7E">
            <w:r>
              <w:rPr>
                <w:sz w:val="19"/>
                <w:szCs w:val="19"/>
              </w:rPr>
              <w:t>EXT_SOURCE_1, EXT_SOURCE_2, EXT_SOURCE_3, EXT_SCORE_BLEND</w:t>
            </w:r>
          </w:p>
        </w:tc>
      </w:tr>
      <w:tr w:rsidR="00A04C13" w14:paraId="72C5BE7D" w14:textId="77777777">
        <w:tc>
          <w:tcPr>
            <w:tcW w:w="141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D4314D9" w14:textId="77777777" w:rsidR="00A04C13" w:rsidRDefault="00E24A7E">
            <w:r>
              <w:rPr>
                <w:sz w:val="19"/>
                <w:szCs w:val="19"/>
              </w:rPr>
              <w:t>Factor 3</w:t>
            </w:r>
          </w:p>
        </w:tc>
        <w:tc>
          <w:tcPr>
            <w:tcW w:w="262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1839077" w14:textId="77777777" w:rsidR="00A04C13" w:rsidRDefault="00E24A7E">
            <w:r>
              <w:rPr>
                <w:sz w:val="19"/>
                <w:szCs w:val="19"/>
              </w:rPr>
              <w:t>Employment &amp; Age Stability</w:t>
            </w:r>
          </w:p>
        </w:tc>
        <w:tc>
          <w:tcPr>
            <w:tcW w:w="604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F49F196" w14:textId="77777777" w:rsidR="00A04C13" w:rsidRDefault="00E24A7E">
            <w:r>
              <w:rPr>
                <w:sz w:val="19"/>
                <w:szCs w:val="19"/>
              </w:rPr>
              <w:t>AGE_YEARS, EMPLOYMENT_YEARS, DAYS_BIRTH, DAYS_EMPLOYED</w:t>
            </w:r>
          </w:p>
        </w:tc>
      </w:tr>
      <w:tr w:rsidR="00A04C13" w14:paraId="22C9AF67" w14:textId="77777777">
        <w:tc>
          <w:tcPr>
            <w:tcW w:w="1411"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729A7B0" w14:textId="77777777" w:rsidR="00A04C13" w:rsidRDefault="00E24A7E">
            <w:r>
              <w:rPr>
                <w:sz w:val="19"/>
                <w:szCs w:val="19"/>
              </w:rPr>
              <w:t>Factor 4</w:t>
            </w:r>
          </w:p>
        </w:tc>
        <w:tc>
          <w:tcPr>
            <w:tcW w:w="262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412E288" w14:textId="77777777" w:rsidR="00A04C13" w:rsidRDefault="00E24A7E">
            <w:r>
              <w:rPr>
                <w:sz w:val="19"/>
                <w:szCs w:val="19"/>
              </w:rPr>
              <w:t>Loan Leverage &amp; Burden</w:t>
            </w:r>
          </w:p>
        </w:tc>
        <w:tc>
          <w:tcPr>
            <w:tcW w:w="604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3893BD8" w14:textId="77777777" w:rsidR="00A04C13" w:rsidRDefault="00E24A7E">
            <w:r>
              <w:rPr>
                <w:sz w:val="19"/>
                <w:szCs w:val="19"/>
              </w:rPr>
              <w:t>ANNUITY_BURDEN, CREDIT_GOODS_RATIO, AMT_INCOME_TOTAL</w:t>
            </w:r>
          </w:p>
        </w:tc>
      </w:tr>
      <w:tr w:rsidR="00A04C13" w14:paraId="6E818B0B" w14:textId="77777777">
        <w:tc>
          <w:tcPr>
            <w:tcW w:w="141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E5AC568" w14:textId="77777777" w:rsidR="00A04C13" w:rsidRDefault="00E24A7E">
            <w:r>
              <w:rPr>
                <w:sz w:val="19"/>
                <w:szCs w:val="19"/>
              </w:rPr>
              <w:t>Factor 5</w:t>
            </w:r>
          </w:p>
        </w:tc>
        <w:tc>
          <w:tcPr>
            <w:tcW w:w="262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B53E917" w14:textId="77777777" w:rsidR="00A04C13" w:rsidRDefault="00E24A7E">
            <w:r>
              <w:rPr>
                <w:sz w:val="19"/>
                <w:szCs w:val="19"/>
              </w:rPr>
              <w:t>Credit History Depth</w:t>
            </w:r>
          </w:p>
        </w:tc>
        <w:tc>
          <w:tcPr>
            <w:tcW w:w="604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D220E0C" w14:textId="77777777" w:rsidR="00A04C13" w:rsidRDefault="00E24A7E">
            <w:r>
              <w:rPr>
                <w:sz w:val="19"/>
                <w:szCs w:val="19"/>
              </w:rPr>
              <w:t xml:space="preserve">DAYS_CREDIT, </w:t>
            </w:r>
            <w:proofErr w:type="spellStart"/>
            <w:r>
              <w:rPr>
                <w:sz w:val="19"/>
                <w:szCs w:val="19"/>
              </w:rPr>
              <w:t>bureau_credit_count</w:t>
            </w:r>
            <w:proofErr w:type="spellEnd"/>
            <w:r>
              <w:rPr>
                <w:sz w:val="19"/>
                <w:szCs w:val="19"/>
              </w:rPr>
              <w:t xml:space="preserve">, </w:t>
            </w:r>
            <w:proofErr w:type="spellStart"/>
            <w:r>
              <w:rPr>
                <w:sz w:val="19"/>
                <w:szCs w:val="19"/>
              </w:rPr>
              <w:t>bureau_active_ratio</w:t>
            </w:r>
            <w:proofErr w:type="spellEnd"/>
          </w:p>
        </w:tc>
      </w:tr>
      <w:tr w:rsidR="00A04C13" w14:paraId="533F4AED" w14:textId="77777777">
        <w:tc>
          <w:tcPr>
            <w:tcW w:w="1411"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AC01709" w14:textId="77777777" w:rsidR="00A04C13" w:rsidRDefault="00E24A7E">
            <w:r>
              <w:rPr>
                <w:sz w:val="19"/>
                <w:szCs w:val="19"/>
              </w:rPr>
              <w:t>Factor 6</w:t>
            </w:r>
          </w:p>
        </w:tc>
        <w:tc>
          <w:tcPr>
            <w:tcW w:w="262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6409FCB" w14:textId="77777777" w:rsidR="00A04C13" w:rsidRDefault="00E24A7E">
            <w:r>
              <w:rPr>
                <w:sz w:val="19"/>
                <w:szCs w:val="19"/>
              </w:rPr>
              <w:t>Application Behaviour</w:t>
            </w:r>
          </w:p>
        </w:tc>
        <w:tc>
          <w:tcPr>
            <w:tcW w:w="604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83EFB65" w14:textId="77777777" w:rsidR="00A04C13" w:rsidRDefault="00E24A7E">
            <w:r>
              <w:rPr>
                <w:sz w:val="19"/>
                <w:szCs w:val="19"/>
              </w:rPr>
              <w:t>DAYS_REGISTRATION, DAYS_ID_PUBLISH, DAYS_LAST_PHONE_CHANGE</w:t>
            </w:r>
          </w:p>
        </w:tc>
      </w:tr>
    </w:tbl>
    <w:p w14:paraId="3E2A3BE4" w14:textId="77777777" w:rsidR="00A04C13" w:rsidRDefault="00A04C13">
      <w:pPr>
        <w:spacing w:after="100"/>
      </w:pPr>
    </w:p>
    <w:p w14:paraId="754872D7" w14:textId="77777777" w:rsidR="00A04C13" w:rsidRDefault="00E24A7E">
      <w:pPr>
        <w:spacing w:after="120"/>
      </w:pPr>
      <w:r>
        <w:t>Factor 2 (External Creditworthiness) is the most business-relevant: it captures the combined signal of all three external scores in a single number that a manager can understand and communicate — and it is precisely this construct (as EXT_SCORE_BLEND) that emerges as the top SHAP driver in Session 17.</w:t>
      </w:r>
    </w:p>
    <w:p w14:paraId="776A9A36" w14:textId="77777777" w:rsidR="00A04C13" w:rsidRDefault="00A04C13">
      <w:pPr>
        <w:spacing w:after="120"/>
      </w:pPr>
    </w:p>
    <w:p w14:paraId="4FAB106A" w14:textId="77777777" w:rsidR="00A04C13" w:rsidRDefault="00E24A7E">
      <w:pPr>
        <w:pStyle w:val="Heading2"/>
        <w:spacing w:before="320" w:after="160"/>
      </w:pPr>
      <w:r>
        <w:rPr>
          <w:b/>
          <w:bCs/>
          <w:color w:val="0B1F3F"/>
        </w:rPr>
        <w:t>4.6 PCA vs Factor Analysis Comparison</w:t>
      </w:r>
    </w:p>
    <w:p w14:paraId="70A183A7" w14:textId="77777777" w:rsidR="00A04C13" w:rsidRDefault="00A04C1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3931"/>
        <w:gridCol w:w="3931"/>
      </w:tblGrid>
      <w:tr w:rsidR="00A04C13" w14:paraId="7EFDCF34" w14:textId="77777777">
        <w:trPr>
          <w:tblHeader/>
        </w:trPr>
        <w:tc>
          <w:tcPr>
            <w:tcW w:w="2217"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7F449301" w14:textId="77777777" w:rsidR="00A04C13" w:rsidRDefault="00E24A7E">
            <w:r>
              <w:rPr>
                <w:b/>
                <w:bCs/>
                <w:color w:val="FFFFFF"/>
                <w:sz w:val="19"/>
                <w:szCs w:val="19"/>
              </w:rPr>
              <w:t>Criterion</w:t>
            </w:r>
          </w:p>
        </w:tc>
        <w:tc>
          <w:tcPr>
            <w:tcW w:w="3931"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04C87897" w14:textId="77777777" w:rsidR="00A04C13" w:rsidRDefault="00E24A7E">
            <w:r>
              <w:rPr>
                <w:b/>
                <w:bCs/>
                <w:color w:val="FFFFFF"/>
                <w:sz w:val="19"/>
                <w:szCs w:val="19"/>
              </w:rPr>
              <w:t>PCA</w:t>
            </w:r>
          </w:p>
        </w:tc>
        <w:tc>
          <w:tcPr>
            <w:tcW w:w="3931"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19C6E9A3" w14:textId="77777777" w:rsidR="00A04C13" w:rsidRDefault="00E24A7E">
            <w:r>
              <w:rPr>
                <w:b/>
                <w:bCs/>
                <w:color w:val="FFFFFF"/>
                <w:sz w:val="19"/>
                <w:szCs w:val="19"/>
              </w:rPr>
              <w:t>Factor Analysis</w:t>
            </w:r>
          </w:p>
        </w:tc>
      </w:tr>
      <w:tr w:rsidR="00A04C13" w14:paraId="46BE2CF4" w14:textId="77777777">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A02F88C" w14:textId="77777777" w:rsidR="00A04C13" w:rsidRDefault="00E24A7E">
            <w:r>
              <w:rPr>
                <w:sz w:val="19"/>
                <w:szCs w:val="19"/>
              </w:rPr>
              <w:t>Goal</w:t>
            </w:r>
          </w:p>
        </w:tc>
        <w:tc>
          <w:tcPr>
            <w:tcW w:w="393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F05FA0A" w14:textId="77777777" w:rsidR="00A04C13" w:rsidRDefault="00E24A7E">
            <w:r>
              <w:rPr>
                <w:sz w:val="19"/>
                <w:szCs w:val="19"/>
              </w:rPr>
              <w:t>Compress data (retain variance)</w:t>
            </w:r>
          </w:p>
        </w:tc>
        <w:tc>
          <w:tcPr>
            <w:tcW w:w="393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35609AD" w14:textId="77777777" w:rsidR="00A04C13" w:rsidRDefault="00E24A7E">
            <w:r>
              <w:rPr>
                <w:sz w:val="19"/>
                <w:szCs w:val="19"/>
              </w:rPr>
              <w:t>Discover latent constructs</w:t>
            </w:r>
          </w:p>
        </w:tc>
      </w:tr>
      <w:tr w:rsidR="00A04C13" w14:paraId="2871816D" w14:textId="77777777">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8CF7744" w14:textId="77777777" w:rsidR="00A04C13" w:rsidRDefault="00E24A7E">
            <w:r>
              <w:rPr>
                <w:sz w:val="19"/>
                <w:szCs w:val="19"/>
              </w:rPr>
              <w:t>Loading pattern</w:t>
            </w:r>
          </w:p>
        </w:tc>
        <w:tc>
          <w:tcPr>
            <w:tcW w:w="3931"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A1F3164" w14:textId="77777777" w:rsidR="00A04C13" w:rsidRDefault="00E24A7E">
            <w:r>
              <w:rPr>
                <w:sz w:val="19"/>
                <w:szCs w:val="19"/>
              </w:rPr>
              <w:t>All features contribute (dense)</w:t>
            </w:r>
          </w:p>
        </w:tc>
        <w:tc>
          <w:tcPr>
            <w:tcW w:w="3931"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9B679F5" w14:textId="77777777" w:rsidR="00A04C13" w:rsidRDefault="00E24A7E">
            <w:r>
              <w:rPr>
                <w:sz w:val="19"/>
                <w:szCs w:val="19"/>
              </w:rPr>
              <w:t>Each feature loads on ~1 factor (sparse)</w:t>
            </w:r>
          </w:p>
        </w:tc>
      </w:tr>
      <w:tr w:rsidR="00A04C13" w14:paraId="31CAD946" w14:textId="77777777">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57EE8C6" w14:textId="77777777" w:rsidR="00A04C13" w:rsidRDefault="00E24A7E">
            <w:r>
              <w:rPr>
                <w:sz w:val="19"/>
                <w:szCs w:val="19"/>
              </w:rPr>
              <w:t>Interpretability</w:t>
            </w:r>
          </w:p>
        </w:tc>
        <w:tc>
          <w:tcPr>
            <w:tcW w:w="393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0B4B3EC" w14:textId="77777777" w:rsidR="00A04C13" w:rsidRDefault="00E24A7E">
            <w:r>
              <w:rPr>
                <w:sz w:val="19"/>
                <w:szCs w:val="19"/>
              </w:rPr>
              <w:t>Low — hard to name components</w:t>
            </w:r>
          </w:p>
        </w:tc>
        <w:tc>
          <w:tcPr>
            <w:tcW w:w="393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F671CDA" w14:textId="77777777" w:rsidR="00A04C13" w:rsidRDefault="00E24A7E">
            <w:r>
              <w:rPr>
                <w:sz w:val="19"/>
                <w:szCs w:val="19"/>
              </w:rPr>
              <w:t>High — factors map to business concepts</w:t>
            </w:r>
          </w:p>
        </w:tc>
      </w:tr>
      <w:tr w:rsidR="00A04C13" w14:paraId="390D3B32" w14:textId="77777777">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DFE127E" w14:textId="77777777" w:rsidR="00A04C13" w:rsidRDefault="00E24A7E">
            <w:r>
              <w:rPr>
                <w:sz w:val="19"/>
                <w:szCs w:val="19"/>
              </w:rPr>
              <w:t>Best use</w:t>
            </w:r>
          </w:p>
        </w:tc>
        <w:tc>
          <w:tcPr>
            <w:tcW w:w="3931"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718513A" w14:textId="77777777" w:rsidR="00A04C13" w:rsidRDefault="00E24A7E">
            <w:r>
              <w:rPr>
                <w:sz w:val="19"/>
                <w:szCs w:val="19"/>
              </w:rPr>
              <w:t>Pre-processing, model input</w:t>
            </w:r>
          </w:p>
        </w:tc>
        <w:tc>
          <w:tcPr>
            <w:tcW w:w="3931"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AF0F5A9" w14:textId="77777777" w:rsidR="00A04C13" w:rsidRDefault="00E24A7E">
            <w:r>
              <w:rPr>
                <w:sz w:val="19"/>
                <w:szCs w:val="19"/>
              </w:rPr>
              <w:t>Strategy, segmentation, reporting</w:t>
            </w:r>
          </w:p>
        </w:tc>
      </w:tr>
      <w:tr w:rsidR="00A04C13" w14:paraId="01E2BC86" w14:textId="77777777">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BA4CF18" w14:textId="77777777" w:rsidR="00A04C13" w:rsidRDefault="00E24A7E">
            <w:r>
              <w:rPr>
                <w:sz w:val="19"/>
                <w:szCs w:val="19"/>
              </w:rPr>
              <w:t>Manager-friendly?</w:t>
            </w:r>
          </w:p>
        </w:tc>
        <w:tc>
          <w:tcPr>
            <w:tcW w:w="393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CA9B512" w14:textId="77777777" w:rsidR="00A04C13" w:rsidRDefault="00E24A7E">
            <w:r>
              <w:rPr>
                <w:sz w:val="19"/>
                <w:szCs w:val="19"/>
              </w:rPr>
              <w:t>No</w:t>
            </w:r>
          </w:p>
        </w:tc>
        <w:tc>
          <w:tcPr>
            <w:tcW w:w="393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59435D9" w14:textId="77777777" w:rsidR="00A04C13" w:rsidRDefault="00E24A7E">
            <w:r>
              <w:rPr>
                <w:sz w:val="19"/>
                <w:szCs w:val="19"/>
              </w:rPr>
              <w:t>Yes, with good naming</w:t>
            </w:r>
          </w:p>
        </w:tc>
      </w:tr>
      <w:tr w:rsidR="00A04C13" w14:paraId="3F701B6D" w14:textId="77777777">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267095D" w14:textId="77777777" w:rsidR="00A04C13" w:rsidRDefault="00E24A7E">
            <w:r>
              <w:rPr>
                <w:sz w:val="19"/>
                <w:szCs w:val="19"/>
              </w:rPr>
              <w:t>Use in credit risk</w:t>
            </w:r>
          </w:p>
        </w:tc>
        <w:tc>
          <w:tcPr>
            <w:tcW w:w="3931"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5DF26D3" w14:textId="77777777" w:rsidR="00A04C13" w:rsidRDefault="00E24A7E">
            <w:r>
              <w:rPr>
                <w:sz w:val="19"/>
                <w:szCs w:val="19"/>
              </w:rPr>
              <w:t>Feed PCs into model as features</w:t>
            </w:r>
          </w:p>
        </w:tc>
        <w:tc>
          <w:tcPr>
            <w:tcW w:w="3931"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CE16F1B" w14:textId="77777777" w:rsidR="00A04C13" w:rsidRDefault="00E24A7E">
            <w:r>
              <w:rPr>
                <w:sz w:val="19"/>
                <w:szCs w:val="19"/>
              </w:rPr>
              <w:t>Explain risk drivers to executives</w:t>
            </w:r>
          </w:p>
        </w:tc>
      </w:tr>
      <w:tr w:rsidR="00A04C13" w14:paraId="70753E50" w14:textId="77777777">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AD8FC6A" w14:textId="77777777" w:rsidR="00A04C13" w:rsidRDefault="00E24A7E">
            <w:r>
              <w:rPr>
                <w:sz w:val="19"/>
                <w:szCs w:val="19"/>
              </w:rPr>
              <w:t>Rotation</w:t>
            </w:r>
          </w:p>
        </w:tc>
        <w:tc>
          <w:tcPr>
            <w:tcW w:w="393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15843DB" w14:textId="77777777" w:rsidR="00A04C13" w:rsidRDefault="00E24A7E">
            <w:r>
              <w:rPr>
                <w:sz w:val="19"/>
                <w:szCs w:val="19"/>
              </w:rPr>
              <w:t>None (orthogonal by design)</w:t>
            </w:r>
          </w:p>
        </w:tc>
        <w:tc>
          <w:tcPr>
            <w:tcW w:w="393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22FD7C4" w14:textId="77777777" w:rsidR="00A04C13" w:rsidRDefault="00E24A7E">
            <w:r>
              <w:rPr>
                <w:sz w:val="19"/>
                <w:szCs w:val="19"/>
              </w:rPr>
              <w:t>Varimax (maximises factor sparsity)</w:t>
            </w:r>
          </w:p>
        </w:tc>
      </w:tr>
    </w:tbl>
    <w:p w14:paraId="5CE46CAC" w14:textId="77777777" w:rsidR="00A04C13" w:rsidRDefault="00A04C13">
      <w:pPr>
        <w:spacing w:after="100"/>
      </w:pPr>
    </w:p>
    <w:p w14:paraId="4229F068" w14:textId="77777777" w:rsidR="00A04C13" w:rsidRDefault="00E24A7E">
      <w:pPr>
        <w:spacing w:after="120"/>
      </w:pPr>
      <w:r>
        <w:t>In practice, both methods are used together: PCA components are used as input features for logistic regression; Factor Analysis results are used for executive reporting and borrower segmentation.</w:t>
      </w:r>
    </w:p>
    <w:p w14:paraId="5DF88B2A" w14:textId="77777777" w:rsidR="00A04C13" w:rsidRDefault="00A04C13">
      <w:pPr>
        <w:spacing w:after="120"/>
      </w:pPr>
    </w:p>
    <w:p w14:paraId="22FFABBE" w14:textId="77777777" w:rsidR="00A04C13" w:rsidRDefault="00E24A7E">
      <w:pPr>
        <w:pStyle w:val="Heading2"/>
        <w:spacing w:before="320" w:after="160"/>
      </w:pPr>
      <w:r>
        <w:rPr>
          <w:b/>
          <w:bCs/>
          <w:color w:val="0B1F3F"/>
        </w:rPr>
        <w:t>4.7 Feature Reduction Pipeline &amp; Output</w:t>
      </w:r>
    </w:p>
    <w:p w14:paraId="456C5790" w14:textId="77777777" w:rsidR="00A04C13" w:rsidRDefault="00E24A7E">
      <w:pPr>
        <w:spacing w:after="120"/>
      </w:pPr>
      <w:r>
        <w:t>The complete feature reduction pipeline, from raw data to modelling-ready datasets:</w:t>
      </w:r>
    </w:p>
    <w:p w14:paraId="68680A59"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2016"/>
        <w:gridCol w:w="5040"/>
      </w:tblGrid>
      <w:tr w:rsidR="00A04C13" w14:paraId="0362CE51" w14:textId="77777777">
        <w:trPr>
          <w:tblHeader/>
        </w:trPr>
        <w:tc>
          <w:tcPr>
            <w:tcW w:w="3024"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7A61ECC4" w14:textId="77777777" w:rsidR="00A04C13" w:rsidRDefault="00E24A7E">
            <w:r>
              <w:rPr>
                <w:b/>
                <w:bCs/>
                <w:color w:val="FFFFFF"/>
                <w:sz w:val="19"/>
                <w:szCs w:val="19"/>
              </w:rPr>
              <w:lastRenderedPageBreak/>
              <w:t>Pipeline Step</w:t>
            </w:r>
          </w:p>
        </w:tc>
        <w:tc>
          <w:tcPr>
            <w:tcW w:w="2016"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19C525C0" w14:textId="77777777" w:rsidR="00A04C13" w:rsidRDefault="00E24A7E">
            <w:r>
              <w:rPr>
                <w:b/>
                <w:bCs/>
                <w:color w:val="FFFFFF"/>
                <w:sz w:val="19"/>
                <w:szCs w:val="19"/>
              </w:rPr>
              <w:t>Features</w:t>
            </w:r>
          </w:p>
        </w:tc>
        <w:tc>
          <w:tcPr>
            <w:tcW w:w="5040"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3B45E4AF" w14:textId="77777777" w:rsidR="00A04C13" w:rsidRDefault="00E24A7E">
            <w:r>
              <w:rPr>
                <w:b/>
                <w:bCs/>
                <w:color w:val="FFFFFF"/>
                <w:sz w:val="19"/>
                <w:szCs w:val="19"/>
              </w:rPr>
              <w:t>Notes</w:t>
            </w:r>
          </w:p>
        </w:tc>
      </w:tr>
      <w:tr w:rsidR="00A04C13" w14:paraId="14F5193D" w14:textId="77777777">
        <w:tc>
          <w:tcPr>
            <w:tcW w:w="302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091AA82" w14:textId="77777777" w:rsidR="00A04C13" w:rsidRDefault="00E24A7E">
            <w:r>
              <w:rPr>
                <w:sz w:val="19"/>
                <w:szCs w:val="19"/>
              </w:rPr>
              <w:t>0. Original numeric columns</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F46EFBA" w14:textId="77777777" w:rsidR="00A04C13" w:rsidRDefault="00E24A7E">
            <w:r>
              <w:rPr>
                <w:sz w:val="19"/>
                <w:szCs w:val="19"/>
              </w:rPr>
              <w:t>~108</w:t>
            </w:r>
          </w:p>
        </w:tc>
        <w:tc>
          <w:tcPr>
            <w:tcW w:w="504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F679CC0" w14:textId="77777777" w:rsidR="00A04C13" w:rsidRDefault="00E24A7E">
            <w:r>
              <w:rPr>
                <w:sz w:val="19"/>
                <w:szCs w:val="19"/>
              </w:rPr>
              <w:t>Raw dataset after adding KPIs</w:t>
            </w:r>
          </w:p>
        </w:tc>
      </w:tr>
      <w:tr w:rsidR="00A04C13" w14:paraId="6E2B6E02" w14:textId="77777777">
        <w:tc>
          <w:tcPr>
            <w:tcW w:w="302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9D60870" w14:textId="77777777" w:rsidR="00A04C13" w:rsidRDefault="00E24A7E">
            <w:r>
              <w:rPr>
                <w:sz w:val="19"/>
                <w:szCs w:val="19"/>
              </w:rPr>
              <w:t>1. Drop &gt;40% missing</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30E6AE8" w14:textId="77777777" w:rsidR="00A04C13" w:rsidRDefault="00E24A7E">
            <w:r>
              <w:rPr>
                <w:sz w:val="19"/>
                <w:szCs w:val="19"/>
              </w:rPr>
              <w:t>~88</w:t>
            </w:r>
          </w:p>
        </w:tc>
        <w:tc>
          <w:tcPr>
            <w:tcW w:w="504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B28254B" w14:textId="77777777" w:rsidR="00A04C13" w:rsidRDefault="00E24A7E">
            <w:r>
              <w:rPr>
                <w:sz w:val="19"/>
                <w:szCs w:val="19"/>
              </w:rPr>
              <w:t>Housing/property block removed</w:t>
            </w:r>
          </w:p>
        </w:tc>
      </w:tr>
      <w:tr w:rsidR="00A04C13" w14:paraId="0D475208" w14:textId="77777777">
        <w:tc>
          <w:tcPr>
            <w:tcW w:w="302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32832AC" w14:textId="77777777" w:rsidR="00A04C13" w:rsidRDefault="00E24A7E">
            <w:r>
              <w:rPr>
                <w:sz w:val="19"/>
                <w:szCs w:val="19"/>
              </w:rPr>
              <w:t>2. NZV filter</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82CB25A" w14:textId="77777777" w:rsidR="00A04C13" w:rsidRDefault="00E24A7E">
            <w:r>
              <w:rPr>
                <w:sz w:val="19"/>
                <w:szCs w:val="19"/>
              </w:rPr>
              <w:t>~76</w:t>
            </w:r>
          </w:p>
        </w:tc>
        <w:tc>
          <w:tcPr>
            <w:tcW w:w="504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5C2CD36" w14:textId="77777777" w:rsidR="00A04C13" w:rsidRDefault="00E24A7E">
            <w:r>
              <w:rPr>
                <w:sz w:val="19"/>
                <w:szCs w:val="19"/>
              </w:rPr>
              <w:t>FLAG_DOCUMENT_* removed</w:t>
            </w:r>
          </w:p>
        </w:tc>
      </w:tr>
      <w:tr w:rsidR="00A04C13" w14:paraId="43C508ED" w14:textId="77777777">
        <w:tc>
          <w:tcPr>
            <w:tcW w:w="302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422C657" w14:textId="77777777" w:rsidR="00A04C13" w:rsidRDefault="00E24A7E">
            <w:r>
              <w:rPr>
                <w:sz w:val="19"/>
                <w:szCs w:val="19"/>
              </w:rPr>
              <w:t>3. Correlation screening</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51FAB62" w14:textId="77777777" w:rsidR="00A04C13" w:rsidRDefault="00E24A7E">
            <w:r>
              <w:rPr>
                <w:sz w:val="19"/>
                <w:szCs w:val="19"/>
              </w:rPr>
              <w:t>~62</w:t>
            </w:r>
          </w:p>
        </w:tc>
        <w:tc>
          <w:tcPr>
            <w:tcW w:w="504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AFE95C8" w14:textId="77777777" w:rsidR="00A04C13" w:rsidRDefault="00E24A7E">
            <w:r>
              <w:rPr>
                <w:sz w:val="19"/>
                <w:szCs w:val="19"/>
              </w:rPr>
              <w:t>Redundant pairs resolved</w:t>
            </w:r>
          </w:p>
        </w:tc>
      </w:tr>
      <w:tr w:rsidR="00A04C13" w14:paraId="34741E1E" w14:textId="77777777">
        <w:tc>
          <w:tcPr>
            <w:tcW w:w="302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8F43BE5" w14:textId="77777777" w:rsidR="00A04C13" w:rsidRDefault="00E24A7E">
            <w:r>
              <w:rPr>
                <w:sz w:val="19"/>
                <w:szCs w:val="19"/>
              </w:rPr>
              <w:t>4a. PCA 90% variance</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CAAAB30" w14:textId="77777777" w:rsidR="00A04C13" w:rsidRDefault="00E24A7E">
            <w:r>
              <w:rPr>
                <w:sz w:val="19"/>
                <w:szCs w:val="19"/>
              </w:rPr>
              <w:t>~27 components</w:t>
            </w:r>
          </w:p>
        </w:tc>
        <w:tc>
          <w:tcPr>
            <w:tcW w:w="504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A7638F6" w14:textId="77777777" w:rsidR="00A04C13" w:rsidRDefault="00E24A7E">
            <w:r>
              <w:rPr>
                <w:sz w:val="19"/>
                <w:szCs w:val="19"/>
              </w:rPr>
              <w:t>For logistic regression</w:t>
            </w:r>
          </w:p>
        </w:tc>
      </w:tr>
      <w:tr w:rsidR="00A04C13" w14:paraId="455A7666" w14:textId="77777777">
        <w:tc>
          <w:tcPr>
            <w:tcW w:w="302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5B43C30" w14:textId="77777777" w:rsidR="00A04C13" w:rsidRDefault="00E24A7E">
            <w:r>
              <w:rPr>
                <w:sz w:val="19"/>
                <w:szCs w:val="19"/>
              </w:rPr>
              <w:t>4b. PCA 80% variance</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E75EEBB" w14:textId="77777777" w:rsidR="00A04C13" w:rsidRDefault="00E24A7E">
            <w:r>
              <w:rPr>
                <w:sz w:val="19"/>
                <w:szCs w:val="19"/>
              </w:rPr>
              <w:t>~20 components</w:t>
            </w:r>
          </w:p>
        </w:tc>
        <w:tc>
          <w:tcPr>
            <w:tcW w:w="504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D5447FD" w14:textId="77777777" w:rsidR="00A04C13" w:rsidRDefault="00E24A7E">
            <w:r>
              <w:rPr>
                <w:sz w:val="19"/>
                <w:szCs w:val="19"/>
              </w:rPr>
              <w:t>More aggressive compression</w:t>
            </w:r>
          </w:p>
        </w:tc>
      </w:tr>
      <w:tr w:rsidR="00A04C13" w14:paraId="7C80AE85" w14:textId="77777777">
        <w:tc>
          <w:tcPr>
            <w:tcW w:w="302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A7CF774" w14:textId="77777777" w:rsidR="00A04C13" w:rsidRDefault="00E24A7E">
            <w:r>
              <w:rPr>
                <w:sz w:val="19"/>
                <w:szCs w:val="19"/>
              </w:rPr>
              <w:t>5. Factor Analysis</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72DF328" w14:textId="77777777" w:rsidR="00A04C13" w:rsidRDefault="00E24A7E">
            <w:r>
              <w:rPr>
                <w:sz w:val="19"/>
                <w:szCs w:val="19"/>
              </w:rPr>
              <w:t>6 factors</w:t>
            </w:r>
          </w:p>
        </w:tc>
        <w:tc>
          <w:tcPr>
            <w:tcW w:w="504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8D63373" w14:textId="77777777" w:rsidR="00A04C13" w:rsidRDefault="00E24A7E">
            <w:r>
              <w:rPr>
                <w:sz w:val="19"/>
                <w:szCs w:val="19"/>
              </w:rPr>
              <w:t>For reporting and segmentation</w:t>
            </w:r>
          </w:p>
        </w:tc>
      </w:tr>
    </w:tbl>
    <w:p w14:paraId="6FB42C29" w14:textId="77777777" w:rsidR="00A04C13" w:rsidRDefault="00A04C13">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A04C13" w14:paraId="558A18B7" w14:textId="77777777">
        <w:trPr>
          <w:tblHeader/>
        </w:trPr>
        <w:tc>
          <w:tcPr>
            <w:tcW w:w="5040"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6E0F06DF" w14:textId="77777777" w:rsidR="00A04C13" w:rsidRDefault="00E24A7E">
            <w:r>
              <w:rPr>
                <w:b/>
                <w:bCs/>
                <w:color w:val="FFFFFF"/>
                <w:sz w:val="19"/>
                <w:szCs w:val="19"/>
              </w:rPr>
              <w:t>Output File</w:t>
            </w:r>
          </w:p>
        </w:tc>
        <w:tc>
          <w:tcPr>
            <w:tcW w:w="5040"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51877B18" w14:textId="77777777" w:rsidR="00A04C13" w:rsidRDefault="00E24A7E">
            <w:r>
              <w:rPr>
                <w:b/>
                <w:bCs/>
                <w:color w:val="FFFFFF"/>
                <w:sz w:val="19"/>
                <w:szCs w:val="19"/>
              </w:rPr>
              <w:t>Intended Model</w:t>
            </w:r>
          </w:p>
        </w:tc>
      </w:tr>
      <w:tr w:rsidR="00A04C13" w14:paraId="43C7A377" w14:textId="77777777">
        <w:tc>
          <w:tcPr>
            <w:tcW w:w="504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DE30BE2" w14:textId="77777777" w:rsidR="00A04C13" w:rsidRDefault="00E24A7E">
            <w:r>
              <w:rPr>
                <w:sz w:val="19"/>
                <w:szCs w:val="19"/>
              </w:rPr>
              <w:t>s14_decorrelated_features.csv</w:t>
            </w:r>
          </w:p>
        </w:tc>
        <w:tc>
          <w:tcPr>
            <w:tcW w:w="504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A4BAA0D" w14:textId="77777777" w:rsidR="00A04C13" w:rsidRDefault="00E24A7E">
            <w:proofErr w:type="spellStart"/>
            <w:r>
              <w:rPr>
                <w:sz w:val="19"/>
                <w:szCs w:val="19"/>
              </w:rPr>
              <w:t>XGBoost</w:t>
            </w:r>
            <w:proofErr w:type="spellEnd"/>
            <w:r>
              <w:rPr>
                <w:sz w:val="19"/>
                <w:szCs w:val="19"/>
              </w:rPr>
              <w:t xml:space="preserve">, </w:t>
            </w:r>
            <w:proofErr w:type="spellStart"/>
            <w:r>
              <w:rPr>
                <w:sz w:val="19"/>
                <w:szCs w:val="19"/>
              </w:rPr>
              <w:t>LightGBM</w:t>
            </w:r>
            <w:proofErr w:type="spellEnd"/>
            <w:r>
              <w:rPr>
                <w:sz w:val="19"/>
                <w:szCs w:val="19"/>
              </w:rPr>
              <w:t>, Random Forest</w:t>
            </w:r>
          </w:p>
        </w:tc>
      </w:tr>
      <w:tr w:rsidR="00A04C13" w14:paraId="45DBC0C4" w14:textId="77777777">
        <w:tc>
          <w:tcPr>
            <w:tcW w:w="504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CD6F80D" w14:textId="77777777" w:rsidR="00A04C13" w:rsidRDefault="00E24A7E">
            <w:r>
              <w:rPr>
                <w:sz w:val="19"/>
                <w:szCs w:val="19"/>
              </w:rPr>
              <w:t>s14_pca_features.csv</w:t>
            </w:r>
          </w:p>
        </w:tc>
        <w:tc>
          <w:tcPr>
            <w:tcW w:w="504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DF6F32C" w14:textId="77777777" w:rsidR="00A04C13" w:rsidRDefault="00E24A7E">
            <w:r>
              <w:rPr>
                <w:sz w:val="19"/>
                <w:szCs w:val="19"/>
              </w:rPr>
              <w:t>Logistic Regression, SVM, KNN</w:t>
            </w:r>
          </w:p>
        </w:tc>
      </w:tr>
    </w:tbl>
    <w:p w14:paraId="1A7EFA9E" w14:textId="77777777" w:rsidR="00A04C13" w:rsidRDefault="00A04C13">
      <w:pPr>
        <w:spacing w:after="100"/>
      </w:pPr>
    </w:p>
    <w:p w14:paraId="146149F4" w14:textId="77777777" w:rsidR="00A04C13" w:rsidRDefault="00E24A7E">
      <w:pPr>
        <w:spacing w:after="120"/>
      </w:pPr>
      <w:r>
        <w:t>Tree-based models (</w:t>
      </w:r>
      <w:proofErr w:type="spellStart"/>
      <w:r>
        <w:t>XGBoost</w:t>
      </w:r>
      <w:proofErr w:type="spellEnd"/>
      <w:r>
        <w:t xml:space="preserve">, </w:t>
      </w:r>
      <w:proofErr w:type="spellStart"/>
      <w:r>
        <w:t>LightGBM</w:t>
      </w:r>
      <w:proofErr w:type="spellEnd"/>
      <w:r>
        <w:t>) do not need PCA — they handle many features natively and are robust to multicollinearity. Logistic regression benefits significantly from PCA because it assumes feature independence and is sensitive to scale and collinearity. Session 15 tests both feature representations directly on live models.</w:t>
      </w:r>
    </w:p>
    <w:p w14:paraId="735EE536" w14:textId="77777777" w:rsidR="00A04C13" w:rsidRDefault="00A04C13">
      <w:pPr>
        <w:spacing w:after="200"/>
      </w:pPr>
    </w:p>
    <w:p w14:paraId="1A8C4513" w14:textId="77777777" w:rsidR="00A04C13" w:rsidRDefault="00E24A7E">
      <w:r>
        <w:br w:type="page"/>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A04C13" w14:paraId="1A437775" w14:textId="77777777">
        <w:tc>
          <w:tcPr>
            <w:tcW w:w="10080" w:type="dxa"/>
            <w:shd w:val="clear" w:color="auto" w:fill="0B1F3F"/>
            <w:tcMar>
              <w:top w:w="160" w:type="dxa"/>
              <w:left w:w="200" w:type="dxa"/>
              <w:bottom w:w="160" w:type="dxa"/>
              <w:right w:w="200" w:type="dxa"/>
            </w:tcMar>
          </w:tcPr>
          <w:p w14:paraId="1242B881" w14:textId="77777777" w:rsidR="00A04C13" w:rsidRDefault="00E24A7E">
            <w:pPr>
              <w:spacing w:after="40"/>
            </w:pPr>
            <w:r>
              <w:rPr>
                <w:b/>
                <w:bCs/>
                <w:color w:val="FFFFFF"/>
                <w:sz w:val="30"/>
                <w:szCs w:val="30"/>
              </w:rPr>
              <w:lastRenderedPageBreak/>
              <w:t>Sessions 15–17 — From Models to Decisions</w:t>
            </w:r>
          </w:p>
          <w:p w14:paraId="24ACF519" w14:textId="77777777" w:rsidR="00A04C13" w:rsidRDefault="00E24A7E">
            <w:r>
              <w:rPr>
                <w:i/>
                <w:iCs/>
                <w:color w:val="BFE3E3"/>
                <w:sz w:val="20"/>
                <w:szCs w:val="20"/>
              </w:rPr>
              <w:t>Baselines • Complexity Trade-offs • Interpretability • Policy Translation</w:t>
            </w:r>
          </w:p>
        </w:tc>
      </w:tr>
    </w:tbl>
    <w:p w14:paraId="294A7FE6" w14:textId="77777777" w:rsidR="00A04C13" w:rsidRDefault="00A04C13">
      <w:pPr>
        <w:spacing w:after="120"/>
      </w:pPr>
    </w:p>
    <w:p w14:paraId="2A195D78" w14:textId="77777777" w:rsidR="00A04C13" w:rsidRDefault="00E24A7E">
      <w:pPr>
        <w:spacing w:after="120"/>
      </w:pPr>
      <w:r>
        <w:t>Sessions 13–14 were about understanding the data. Sessions 15–17 are about acting on it: building models, interrogating them, and translating their findings into business policy. This is the analysis that feeds directly into the Session 18 capstone — a complete Decision Blueprint that a Chief Risk Officer could use.</w:t>
      </w:r>
    </w:p>
    <w:p w14:paraId="2A237FF0" w14:textId="77777777" w:rsidR="00A04C13" w:rsidRDefault="00A04C13">
      <w:pPr>
        <w:spacing w:after="120"/>
      </w:pPr>
    </w:p>
    <w:p w14:paraId="2EEFEEA2" w14:textId="77777777" w:rsidR="00A04C13" w:rsidRDefault="00E24A7E">
      <w:pPr>
        <w:pStyle w:val="Heading2"/>
        <w:spacing w:before="320" w:after="160"/>
      </w:pPr>
      <w:r>
        <w:rPr>
          <w:b/>
          <w:bCs/>
          <w:color w:val="0B1F3F"/>
        </w:rPr>
        <w:t>5.1 Feature Reload &amp; Train/Test Split</w:t>
      </w:r>
    </w:p>
    <w:p w14:paraId="45A28B87" w14:textId="77777777" w:rsidR="00A04C13" w:rsidRDefault="00E24A7E">
      <w:pPr>
        <w:spacing w:after="120"/>
      </w:pPr>
      <w:r>
        <w:t>The Session 14 cleaning logic was reproduced on application_train.csv (DAYS_EMPLOYED anomaly flag, AGE_YEARS, EMPLOYMENT_YEARS, DEBT_TO_INCOME, ANNUITY_BURDEN, CREDIT_GOODS_RATIO, EXT_SCORE_BLEND). A 22-feature modelling matrix combining the strongest raw predictors, engineered KPIs, and application-behaviour fields was assembled, median-imputed, and split 80/20 with stratification on TARGET.</w:t>
      </w:r>
    </w:p>
    <w:p w14:paraId="07CF893F"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8"/>
        <w:gridCol w:w="3326"/>
        <w:gridCol w:w="3326"/>
      </w:tblGrid>
      <w:tr w:rsidR="00A04C13" w14:paraId="755481CE" w14:textId="77777777">
        <w:trPr>
          <w:tblHeader/>
        </w:trPr>
        <w:tc>
          <w:tcPr>
            <w:tcW w:w="3427"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3FD0E923" w14:textId="77777777" w:rsidR="00A04C13" w:rsidRDefault="00E24A7E">
            <w:r>
              <w:rPr>
                <w:b/>
                <w:bCs/>
                <w:color w:val="FFFFFF"/>
                <w:sz w:val="19"/>
                <w:szCs w:val="19"/>
              </w:rPr>
              <w:t>Split</w:t>
            </w:r>
          </w:p>
        </w:tc>
        <w:tc>
          <w:tcPr>
            <w:tcW w:w="3326"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4C8CC6D8" w14:textId="77777777" w:rsidR="00A04C13" w:rsidRDefault="00E24A7E">
            <w:r>
              <w:rPr>
                <w:b/>
                <w:bCs/>
                <w:color w:val="FFFFFF"/>
                <w:sz w:val="19"/>
                <w:szCs w:val="19"/>
              </w:rPr>
              <w:t>Rows</w:t>
            </w:r>
          </w:p>
        </w:tc>
        <w:tc>
          <w:tcPr>
            <w:tcW w:w="3326"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4FB53239" w14:textId="77777777" w:rsidR="00A04C13" w:rsidRDefault="00E24A7E">
            <w:r>
              <w:rPr>
                <w:b/>
                <w:bCs/>
                <w:color w:val="FFFFFF"/>
                <w:sz w:val="19"/>
                <w:szCs w:val="19"/>
              </w:rPr>
              <w:t>Default Rate</w:t>
            </w:r>
          </w:p>
        </w:tc>
      </w:tr>
      <w:tr w:rsidR="00A04C13" w14:paraId="4067FE44" w14:textId="77777777">
        <w:tc>
          <w:tcPr>
            <w:tcW w:w="342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604B884" w14:textId="77777777" w:rsidR="00A04C13" w:rsidRDefault="00E24A7E">
            <w:r>
              <w:rPr>
                <w:sz w:val="19"/>
                <w:szCs w:val="19"/>
              </w:rPr>
              <w:t>Train</w:t>
            </w:r>
          </w:p>
        </w:tc>
        <w:tc>
          <w:tcPr>
            <w:tcW w:w="332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E278362" w14:textId="77777777" w:rsidR="00A04C13" w:rsidRDefault="00E24A7E">
            <w:r>
              <w:rPr>
                <w:sz w:val="19"/>
                <w:szCs w:val="19"/>
              </w:rPr>
              <w:t>246,008</w:t>
            </w:r>
          </w:p>
        </w:tc>
        <w:tc>
          <w:tcPr>
            <w:tcW w:w="332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CE821DE" w14:textId="77777777" w:rsidR="00A04C13" w:rsidRDefault="00E24A7E">
            <w:r>
              <w:rPr>
                <w:sz w:val="19"/>
                <w:szCs w:val="19"/>
              </w:rPr>
              <w:t>8.07%</w:t>
            </w:r>
          </w:p>
        </w:tc>
      </w:tr>
      <w:tr w:rsidR="00A04C13" w14:paraId="657CD0B6" w14:textId="77777777">
        <w:tc>
          <w:tcPr>
            <w:tcW w:w="342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0924E84" w14:textId="77777777" w:rsidR="00A04C13" w:rsidRDefault="00E24A7E">
            <w:r>
              <w:rPr>
                <w:sz w:val="19"/>
                <w:szCs w:val="19"/>
              </w:rPr>
              <w:t>Test</w:t>
            </w:r>
          </w:p>
        </w:tc>
        <w:tc>
          <w:tcPr>
            <w:tcW w:w="332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7DB19A9" w14:textId="77777777" w:rsidR="00A04C13" w:rsidRDefault="00E24A7E">
            <w:r>
              <w:rPr>
                <w:sz w:val="19"/>
                <w:szCs w:val="19"/>
              </w:rPr>
              <w:t>61,503</w:t>
            </w:r>
          </w:p>
        </w:tc>
        <w:tc>
          <w:tcPr>
            <w:tcW w:w="332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B743E09" w14:textId="77777777" w:rsidR="00A04C13" w:rsidRDefault="00E24A7E">
            <w:r>
              <w:rPr>
                <w:sz w:val="19"/>
                <w:szCs w:val="19"/>
              </w:rPr>
              <w:t>8.07%</w:t>
            </w:r>
          </w:p>
        </w:tc>
      </w:tr>
      <w:tr w:rsidR="00A04C13" w14:paraId="29A362A9" w14:textId="77777777">
        <w:tc>
          <w:tcPr>
            <w:tcW w:w="342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05FB043" w14:textId="77777777" w:rsidR="00A04C13" w:rsidRDefault="00E24A7E">
            <w:r>
              <w:rPr>
                <w:sz w:val="19"/>
                <w:szCs w:val="19"/>
              </w:rPr>
              <w:t>Total features</w:t>
            </w:r>
          </w:p>
        </w:tc>
        <w:tc>
          <w:tcPr>
            <w:tcW w:w="332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1F99B28" w14:textId="77777777" w:rsidR="00A04C13" w:rsidRDefault="00E24A7E">
            <w:r>
              <w:rPr>
                <w:sz w:val="19"/>
                <w:szCs w:val="19"/>
              </w:rPr>
              <w:t>22</w:t>
            </w:r>
          </w:p>
        </w:tc>
        <w:tc>
          <w:tcPr>
            <w:tcW w:w="332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FC23CCE" w14:textId="77777777" w:rsidR="00A04C13" w:rsidRDefault="00E24A7E">
            <w:r>
              <w:rPr>
                <w:sz w:val="19"/>
                <w:szCs w:val="19"/>
              </w:rPr>
              <w:t>—</w:t>
            </w:r>
          </w:p>
        </w:tc>
      </w:tr>
    </w:tbl>
    <w:p w14:paraId="7C0CAD3B" w14:textId="77777777" w:rsidR="00A04C13" w:rsidRDefault="00A04C13">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04C13" w14:paraId="4C1A2948" w14:textId="77777777">
        <w:tc>
          <w:tcPr>
            <w:tcW w:w="10080" w:type="dxa"/>
            <w:tcBorders>
              <w:top w:val="single" w:sz="4" w:space="0" w:color="008C8C"/>
              <w:left w:val="single" w:sz="18" w:space="0" w:color="008C8C"/>
              <w:bottom w:val="single" w:sz="4" w:space="0" w:color="008C8C"/>
              <w:right w:val="single" w:sz="4" w:space="0" w:color="008C8C"/>
            </w:tcBorders>
            <w:shd w:val="clear" w:color="auto" w:fill="E0F2F2"/>
            <w:tcMar>
              <w:top w:w="160" w:type="dxa"/>
              <w:left w:w="220" w:type="dxa"/>
              <w:bottom w:w="160" w:type="dxa"/>
              <w:right w:w="220" w:type="dxa"/>
            </w:tcMar>
          </w:tcPr>
          <w:p w14:paraId="0D5EA759" w14:textId="77777777" w:rsidR="00A04C13" w:rsidRDefault="00E24A7E">
            <w:pPr>
              <w:spacing w:after="60"/>
            </w:pPr>
            <w:r>
              <w:rPr>
                <w:b/>
                <w:bCs/>
                <w:color w:val="0B1F3F"/>
                <w:sz w:val="21"/>
                <w:szCs w:val="21"/>
              </w:rPr>
              <w:t>Interpretation</w:t>
            </w:r>
          </w:p>
          <w:p w14:paraId="0346BF01" w14:textId="77777777" w:rsidR="00A04C13" w:rsidRDefault="00E24A7E">
            <w:pPr>
              <w:spacing w:after="40"/>
            </w:pPr>
            <w:r>
              <w:rPr>
                <w:sz w:val="20"/>
                <w:szCs w:val="20"/>
              </w:rPr>
              <w:t>The stratified split ensures that both train and test have the same ~8% default rate. This is critical with imbalanced data — a random split could put 9% defaults in train and 6% in test, making performance comparisons misleading.</w:t>
            </w:r>
          </w:p>
        </w:tc>
      </w:tr>
    </w:tbl>
    <w:p w14:paraId="22AE9789" w14:textId="77777777" w:rsidR="00A04C13" w:rsidRDefault="00A04C13">
      <w:pPr>
        <w:spacing w:after="160"/>
      </w:pPr>
    </w:p>
    <w:p w14:paraId="1EF82E3A" w14:textId="77777777" w:rsidR="00A04C13" w:rsidRDefault="00E24A7E">
      <w:pPr>
        <w:pStyle w:val="Heading2"/>
        <w:spacing w:before="320" w:after="160"/>
      </w:pPr>
      <w:r>
        <w:rPr>
          <w:b/>
          <w:bCs/>
          <w:color w:val="0B1F3F"/>
        </w:rPr>
        <w:t>5.2 Baseline: Regularised Logistic Regression</w:t>
      </w:r>
    </w:p>
    <w:p w14:paraId="3212172D" w14:textId="77777777" w:rsidR="00A04C13" w:rsidRDefault="00E24A7E">
      <w:pPr>
        <w:spacing w:after="120"/>
      </w:pPr>
      <w:r>
        <w:t>L1 (Lasso) and L2 (Ridge) logistic regression were fit on standardised features. L1 penalises the sum of absolute coefficients and can drive weak features to exactly zero (automatic feature selection); L2 penalises the sum of squared coefficients and shrinks all coefficients toward zero without eliminating any — better when many features each contribute a little.</w:t>
      </w:r>
    </w:p>
    <w:p w14:paraId="7B0FE459"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2"/>
        <w:gridCol w:w="3024"/>
        <w:gridCol w:w="3024"/>
      </w:tblGrid>
      <w:tr w:rsidR="00A04C13" w14:paraId="60CB95D3" w14:textId="77777777">
        <w:trPr>
          <w:tblHeader/>
        </w:trPr>
        <w:tc>
          <w:tcPr>
            <w:tcW w:w="4032"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2BB823B8" w14:textId="77777777" w:rsidR="00A04C13" w:rsidRDefault="00E24A7E">
            <w:r>
              <w:rPr>
                <w:b/>
                <w:bCs/>
                <w:color w:val="FFFFFF"/>
                <w:sz w:val="19"/>
                <w:szCs w:val="19"/>
              </w:rPr>
              <w:t>Model</w:t>
            </w:r>
          </w:p>
        </w:tc>
        <w:tc>
          <w:tcPr>
            <w:tcW w:w="3024"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523F0736" w14:textId="77777777" w:rsidR="00A04C13" w:rsidRDefault="00E24A7E">
            <w:r>
              <w:rPr>
                <w:b/>
                <w:bCs/>
                <w:color w:val="FFFFFF"/>
                <w:sz w:val="19"/>
                <w:szCs w:val="19"/>
              </w:rPr>
              <w:t>AUC-ROC</w:t>
            </w:r>
          </w:p>
        </w:tc>
        <w:tc>
          <w:tcPr>
            <w:tcW w:w="3024"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57047364" w14:textId="77777777" w:rsidR="00A04C13" w:rsidRDefault="00E24A7E">
            <w:r>
              <w:rPr>
                <w:b/>
                <w:bCs/>
                <w:color w:val="FFFFFF"/>
                <w:sz w:val="19"/>
                <w:szCs w:val="19"/>
              </w:rPr>
              <w:t>Features Zeroed</w:t>
            </w:r>
          </w:p>
        </w:tc>
      </w:tr>
      <w:tr w:rsidR="00A04C13" w14:paraId="4C1C5983" w14:textId="77777777">
        <w:tc>
          <w:tcPr>
            <w:tcW w:w="403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D3F98F7" w14:textId="77777777" w:rsidR="00A04C13" w:rsidRDefault="00E24A7E">
            <w:r>
              <w:rPr>
                <w:sz w:val="19"/>
                <w:szCs w:val="19"/>
              </w:rPr>
              <w:t>L1 Logistic (C = 0.1)</w:t>
            </w:r>
          </w:p>
        </w:tc>
        <w:tc>
          <w:tcPr>
            <w:tcW w:w="302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BDC295B" w14:textId="77777777" w:rsidR="00A04C13" w:rsidRDefault="00E24A7E">
            <w:r>
              <w:rPr>
                <w:sz w:val="19"/>
                <w:szCs w:val="19"/>
              </w:rPr>
              <w:t>0.7338</w:t>
            </w:r>
          </w:p>
        </w:tc>
        <w:tc>
          <w:tcPr>
            <w:tcW w:w="302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82B31A6" w14:textId="77777777" w:rsidR="00A04C13" w:rsidRDefault="00E24A7E">
            <w:r>
              <w:rPr>
                <w:sz w:val="19"/>
                <w:szCs w:val="19"/>
              </w:rPr>
              <w:t>0 of 22</w:t>
            </w:r>
          </w:p>
        </w:tc>
      </w:tr>
      <w:tr w:rsidR="00A04C13" w14:paraId="687E2F2F" w14:textId="77777777">
        <w:tc>
          <w:tcPr>
            <w:tcW w:w="403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6A2D6DF" w14:textId="77777777" w:rsidR="00A04C13" w:rsidRDefault="00E24A7E">
            <w:r>
              <w:rPr>
                <w:sz w:val="19"/>
                <w:szCs w:val="19"/>
              </w:rPr>
              <w:t>L2 Logistic (C = 0.1)</w:t>
            </w:r>
          </w:p>
        </w:tc>
        <w:tc>
          <w:tcPr>
            <w:tcW w:w="302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01A1282" w14:textId="77777777" w:rsidR="00A04C13" w:rsidRDefault="00E24A7E">
            <w:r>
              <w:rPr>
                <w:sz w:val="19"/>
                <w:szCs w:val="19"/>
              </w:rPr>
              <w:t>0.7338</w:t>
            </w:r>
          </w:p>
        </w:tc>
        <w:tc>
          <w:tcPr>
            <w:tcW w:w="302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344FBD6" w14:textId="77777777" w:rsidR="00A04C13" w:rsidRDefault="00E24A7E">
            <w:r>
              <w:rPr>
                <w:sz w:val="19"/>
                <w:szCs w:val="19"/>
              </w:rPr>
              <w:t>n/a — L2 never zeroes</w:t>
            </w:r>
          </w:p>
        </w:tc>
      </w:tr>
    </w:tbl>
    <w:p w14:paraId="4BE5143C" w14:textId="77777777" w:rsidR="00A04C13" w:rsidRDefault="00A04C13">
      <w:pPr>
        <w:spacing w:after="100"/>
      </w:pPr>
    </w:p>
    <w:p w14:paraId="2E462CCC" w14:textId="77777777" w:rsidR="00A04C13" w:rsidRDefault="00E24A7E">
      <w:pPr>
        <w:spacing w:after="120"/>
      </w:pPr>
      <w:r>
        <w:t>At this regularisation strength, L1 and L2 achieved identical AUC-ROC and L1 retained all 22 features — the coefficients below show that even the weakest inputs (HOUR_APPR_PROCESS_START, DAYS_REGISTRATION) still carried enough signal to survive the penalty. The three strongest, all with the expected protective (negative) sign, were:</w:t>
      </w:r>
    </w:p>
    <w:p w14:paraId="55315045"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0"/>
        <w:gridCol w:w="2016"/>
        <w:gridCol w:w="5444"/>
      </w:tblGrid>
      <w:tr w:rsidR="00A04C13" w14:paraId="1FD3187C" w14:textId="77777777">
        <w:trPr>
          <w:tblHeader/>
        </w:trPr>
        <w:tc>
          <w:tcPr>
            <w:tcW w:w="2620"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5FE14FD1" w14:textId="77777777" w:rsidR="00A04C13" w:rsidRDefault="00E24A7E">
            <w:r>
              <w:rPr>
                <w:b/>
                <w:bCs/>
                <w:color w:val="FFFFFF"/>
                <w:sz w:val="19"/>
                <w:szCs w:val="19"/>
              </w:rPr>
              <w:t>Feature</w:t>
            </w:r>
          </w:p>
        </w:tc>
        <w:tc>
          <w:tcPr>
            <w:tcW w:w="2016"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61BFDC37" w14:textId="77777777" w:rsidR="00A04C13" w:rsidRDefault="00E24A7E">
            <w:r>
              <w:rPr>
                <w:b/>
                <w:bCs/>
                <w:color w:val="FFFFFF"/>
                <w:sz w:val="19"/>
                <w:szCs w:val="19"/>
              </w:rPr>
              <w:t>L1 Coefficient</w:t>
            </w:r>
          </w:p>
        </w:tc>
        <w:tc>
          <w:tcPr>
            <w:tcW w:w="5443"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18701B46" w14:textId="77777777" w:rsidR="00A04C13" w:rsidRDefault="00E24A7E">
            <w:r>
              <w:rPr>
                <w:b/>
                <w:bCs/>
                <w:color w:val="FFFFFF"/>
                <w:sz w:val="19"/>
                <w:szCs w:val="19"/>
              </w:rPr>
              <w:t>Interpretation</w:t>
            </w:r>
          </w:p>
        </w:tc>
      </w:tr>
      <w:tr w:rsidR="00A04C13" w14:paraId="2FA19286" w14:textId="77777777">
        <w:tc>
          <w:tcPr>
            <w:tcW w:w="262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05F0E8A" w14:textId="77777777" w:rsidR="00A04C13" w:rsidRDefault="00E24A7E">
            <w:r>
              <w:rPr>
                <w:sz w:val="19"/>
                <w:szCs w:val="19"/>
              </w:rPr>
              <w:t>EXT_SCORE_BLEND</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9BD6E2B" w14:textId="77777777" w:rsidR="00A04C13" w:rsidRDefault="00E24A7E">
            <w:r>
              <w:rPr>
                <w:sz w:val="19"/>
                <w:szCs w:val="19"/>
              </w:rPr>
              <w:t>−</w:t>
            </w:r>
            <w:r>
              <w:rPr>
                <w:sz w:val="19"/>
                <w:szCs w:val="19"/>
              </w:rPr>
              <w:t>0.3994</w:t>
            </w:r>
          </w:p>
        </w:tc>
        <w:tc>
          <w:tcPr>
            <w:tcW w:w="544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3383DA4" w14:textId="77777777" w:rsidR="00A04C13" w:rsidRDefault="00E24A7E">
            <w:r>
              <w:rPr>
                <w:sz w:val="19"/>
                <w:szCs w:val="19"/>
              </w:rPr>
              <w:t>Strongest driver overall — higher blended score = lower default odds</w:t>
            </w:r>
          </w:p>
        </w:tc>
      </w:tr>
      <w:tr w:rsidR="00A04C13" w14:paraId="38F969DE" w14:textId="77777777">
        <w:tc>
          <w:tcPr>
            <w:tcW w:w="262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47EDF44" w14:textId="77777777" w:rsidR="00A04C13" w:rsidRDefault="00E24A7E">
            <w:r>
              <w:rPr>
                <w:sz w:val="19"/>
                <w:szCs w:val="19"/>
              </w:rPr>
              <w:t>EXT_SOURCE_3</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2482391" w14:textId="77777777" w:rsidR="00A04C13" w:rsidRDefault="00E24A7E">
            <w:r>
              <w:rPr>
                <w:sz w:val="19"/>
                <w:szCs w:val="19"/>
              </w:rPr>
              <w:t>−</w:t>
            </w:r>
            <w:r>
              <w:rPr>
                <w:sz w:val="19"/>
                <w:szCs w:val="19"/>
              </w:rPr>
              <w:t>0.2808</w:t>
            </w:r>
          </w:p>
        </w:tc>
        <w:tc>
          <w:tcPr>
            <w:tcW w:w="5443"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4897925" w14:textId="77777777" w:rsidR="00A04C13" w:rsidRDefault="00E24A7E">
            <w:r>
              <w:rPr>
                <w:sz w:val="19"/>
                <w:szCs w:val="19"/>
              </w:rPr>
              <w:t>Second-strongest external score</w:t>
            </w:r>
          </w:p>
        </w:tc>
      </w:tr>
      <w:tr w:rsidR="00A04C13" w14:paraId="06E8F83C" w14:textId="77777777">
        <w:tc>
          <w:tcPr>
            <w:tcW w:w="262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35F32ED" w14:textId="77777777" w:rsidR="00A04C13" w:rsidRDefault="00E24A7E">
            <w:r>
              <w:rPr>
                <w:sz w:val="19"/>
                <w:szCs w:val="19"/>
              </w:rPr>
              <w:t>EMPLOYMENT_YEARS</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631A0AB" w14:textId="77777777" w:rsidR="00A04C13" w:rsidRDefault="00E24A7E">
            <w:r>
              <w:rPr>
                <w:sz w:val="19"/>
                <w:szCs w:val="19"/>
              </w:rPr>
              <w:t>−</w:t>
            </w:r>
            <w:r>
              <w:rPr>
                <w:sz w:val="19"/>
                <w:szCs w:val="19"/>
              </w:rPr>
              <w:t>0.1763</w:t>
            </w:r>
          </w:p>
        </w:tc>
        <w:tc>
          <w:tcPr>
            <w:tcW w:w="544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8ED692F" w14:textId="77777777" w:rsidR="00A04C13" w:rsidRDefault="00E24A7E">
            <w:r>
              <w:rPr>
                <w:sz w:val="19"/>
                <w:szCs w:val="19"/>
              </w:rPr>
              <w:t>Longer tenure = lower risk</w:t>
            </w:r>
          </w:p>
        </w:tc>
      </w:tr>
      <w:tr w:rsidR="00A04C13" w14:paraId="0D8C01A8" w14:textId="77777777">
        <w:tc>
          <w:tcPr>
            <w:tcW w:w="262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287C634" w14:textId="77777777" w:rsidR="00A04C13" w:rsidRDefault="00E24A7E">
            <w:r>
              <w:rPr>
                <w:sz w:val="19"/>
                <w:szCs w:val="19"/>
              </w:rPr>
              <w:t>CREDIT_GOODS_RATIO</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DCB7968" w14:textId="77777777" w:rsidR="00A04C13" w:rsidRDefault="00E24A7E">
            <w:r>
              <w:rPr>
                <w:sz w:val="19"/>
                <w:szCs w:val="19"/>
              </w:rPr>
              <w:t>+0.1697</w:t>
            </w:r>
          </w:p>
        </w:tc>
        <w:tc>
          <w:tcPr>
            <w:tcW w:w="5443"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1FD4D52" w14:textId="77777777" w:rsidR="00A04C13" w:rsidRDefault="00E24A7E">
            <w:r>
              <w:rPr>
                <w:sz w:val="19"/>
                <w:szCs w:val="19"/>
              </w:rPr>
              <w:t>Higher ratio = mild risk increase</w:t>
            </w:r>
          </w:p>
        </w:tc>
      </w:tr>
      <w:tr w:rsidR="00A04C13" w14:paraId="39AD984D" w14:textId="77777777">
        <w:tc>
          <w:tcPr>
            <w:tcW w:w="262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F284CB8" w14:textId="77777777" w:rsidR="00A04C13" w:rsidRDefault="00E24A7E">
            <w:r>
              <w:rPr>
                <w:sz w:val="19"/>
                <w:szCs w:val="19"/>
              </w:rPr>
              <w:t>DAYS_EMPLOYED_ANOMALY</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813FBA5" w14:textId="77777777" w:rsidR="00A04C13" w:rsidRDefault="00E24A7E">
            <w:r>
              <w:rPr>
                <w:sz w:val="19"/>
                <w:szCs w:val="19"/>
              </w:rPr>
              <w:t>−</w:t>
            </w:r>
            <w:r>
              <w:rPr>
                <w:sz w:val="19"/>
                <w:szCs w:val="19"/>
              </w:rPr>
              <w:t>0.1619</w:t>
            </w:r>
          </w:p>
        </w:tc>
        <w:tc>
          <w:tcPr>
            <w:tcW w:w="544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1A9C9C0" w14:textId="77777777" w:rsidR="00A04C13" w:rsidRDefault="00E24A7E">
            <w:r>
              <w:rPr>
                <w:sz w:val="19"/>
                <w:szCs w:val="19"/>
              </w:rPr>
              <w:t>The Session 13 anomaly flag remains predictive as a raw model input</w:t>
            </w:r>
          </w:p>
        </w:tc>
      </w:tr>
    </w:tbl>
    <w:p w14:paraId="53B89BBC" w14:textId="77777777" w:rsidR="00A04C13" w:rsidRDefault="00A04C13">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04C13" w14:paraId="5BA67675" w14:textId="77777777">
        <w:tc>
          <w:tcPr>
            <w:tcW w:w="10080" w:type="dxa"/>
            <w:tcBorders>
              <w:top w:val="single" w:sz="4" w:space="0" w:color="A88BC0"/>
              <w:left w:val="single" w:sz="18" w:space="0" w:color="A88BC0"/>
              <w:bottom w:val="single" w:sz="4" w:space="0" w:color="A88BC0"/>
              <w:right w:val="single" w:sz="4" w:space="0" w:color="A88BC0"/>
            </w:tcBorders>
            <w:shd w:val="clear" w:color="auto" w:fill="F0E6F6"/>
            <w:tcMar>
              <w:top w:w="160" w:type="dxa"/>
              <w:left w:w="220" w:type="dxa"/>
              <w:bottom w:w="160" w:type="dxa"/>
              <w:right w:w="220" w:type="dxa"/>
            </w:tcMar>
          </w:tcPr>
          <w:p w14:paraId="6C3B6C5C" w14:textId="77777777" w:rsidR="00A04C13" w:rsidRDefault="00E24A7E">
            <w:pPr>
              <w:spacing w:after="60"/>
            </w:pPr>
            <w:r>
              <w:rPr>
                <w:b/>
                <w:bCs/>
                <w:color w:val="0B1F3F"/>
                <w:sz w:val="21"/>
                <w:szCs w:val="21"/>
              </w:rPr>
              <w:t>Manager's Take</w:t>
            </w:r>
          </w:p>
          <w:p w14:paraId="3EB9094C" w14:textId="77777777" w:rsidR="00A04C13" w:rsidRDefault="00E24A7E">
            <w:pPr>
              <w:spacing w:after="40"/>
            </w:pPr>
            <w:r>
              <w:rPr>
                <w:sz w:val="20"/>
                <w:szCs w:val="20"/>
              </w:rPr>
              <w:t>L1 logistic regression is effectively a credit scorecard. You can look at the coefficients and say: "For every 1-standard-deviation increase in EXT_SOURCE_2, the log-odds of default decrease by X." Regulators love this transparency — the open question is whether the accuracy is enough.</w:t>
            </w:r>
          </w:p>
        </w:tc>
      </w:tr>
    </w:tbl>
    <w:p w14:paraId="1C1B5C25" w14:textId="77777777" w:rsidR="00A04C13" w:rsidRDefault="00A04C13">
      <w:pPr>
        <w:spacing w:after="160"/>
      </w:pPr>
    </w:p>
    <w:p w14:paraId="60AAB1A9" w14:textId="77777777" w:rsidR="00A04C13" w:rsidRDefault="00E24A7E">
      <w:pPr>
        <w:spacing w:before="240" w:after="80"/>
        <w:jc w:val="center"/>
      </w:pPr>
      <w:r>
        <w:rPr>
          <w:noProof/>
        </w:rPr>
        <w:drawing>
          <wp:inline distT="0" distB="0" distL="0" distR="0" wp14:anchorId="00D01F25" wp14:editId="4B4783CA">
            <wp:extent cx="6400800" cy="3173505"/>
            <wp:effectExtent l="0" t="0" r="0" b="0"/>
            <wp:docPr id="9007" name="S15_17_c1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S15_17_c14_0.png"/>
                    <pic:cNvPicPr/>
                  </pic:nvPicPr>
                  <pic:blipFill>
                    <a:blip r:embed="rId14"/>
                    <a:stretch>
                      <a:fillRect/>
                    </a:stretch>
                  </pic:blipFill>
                  <pic:spPr>
                    <a:xfrm>
                      <a:off x="0" y="0"/>
                      <a:ext cx="6400800" cy="3173505"/>
                    </a:xfrm>
                    <a:prstGeom prst="rect">
                      <a:avLst/>
                    </a:prstGeom>
                  </pic:spPr>
                </pic:pic>
              </a:graphicData>
            </a:graphic>
          </wp:inline>
        </w:drawing>
      </w:r>
    </w:p>
    <w:p w14:paraId="0F6E7F68" w14:textId="77777777" w:rsidR="00A04C13" w:rsidRDefault="00E24A7E">
      <w:pPr>
        <w:spacing w:after="200"/>
        <w:jc w:val="center"/>
        <w:rPr>
          <w:i/>
          <w:color w:val="595959"/>
          <w:sz w:val="18"/>
        </w:rPr>
      </w:pPr>
      <w:r>
        <w:rPr>
          <w:i/>
          <w:color w:val="595959"/>
          <w:sz w:val="18"/>
        </w:rPr>
        <w:t>Figure 5.2a — L1 (Lasso) vs L2 (Ridge) logistic regression coefficients.</w:t>
      </w:r>
    </w:p>
    <w:p w14:paraId="1D1A788C" w14:textId="77777777" w:rsidR="00A04C13" w:rsidRDefault="00E24A7E">
      <w:pPr>
        <w:pStyle w:val="Heading2"/>
        <w:spacing w:before="320" w:after="160"/>
      </w:pPr>
      <w:r>
        <w:rPr>
          <w:b/>
          <w:bCs/>
          <w:color w:val="0B1F3F"/>
        </w:rPr>
        <w:t xml:space="preserve">5.3 Gradient Boosting: </w:t>
      </w:r>
      <w:proofErr w:type="spellStart"/>
      <w:r>
        <w:rPr>
          <w:b/>
          <w:bCs/>
          <w:color w:val="0B1F3F"/>
        </w:rPr>
        <w:t>LightGBM</w:t>
      </w:r>
      <w:proofErr w:type="spellEnd"/>
    </w:p>
    <w:p w14:paraId="1B8F5C71" w14:textId="77777777" w:rsidR="00A04C13" w:rsidRDefault="00E24A7E">
      <w:pPr>
        <w:spacing w:after="120"/>
      </w:pPr>
      <w:r>
        <w:t xml:space="preserve">A </w:t>
      </w:r>
      <w:proofErr w:type="spellStart"/>
      <w:r>
        <w:t>LightGBM</w:t>
      </w:r>
      <w:proofErr w:type="spellEnd"/>
      <w:r>
        <w:t xml:space="preserve"> binary classifier (learning rate 0.05, 31 leaves, max depth 6, balanced class weights, 500 boosting rounds with early stopping) was trained on the same 22-feature matrix, unscaled — tree ensembles do not require standardisation.</w:t>
      </w:r>
    </w:p>
    <w:p w14:paraId="65DA1CC3"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3"/>
        <w:gridCol w:w="2419"/>
        <w:gridCol w:w="3628"/>
      </w:tblGrid>
      <w:tr w:rsidR="00A04C13" w14:paraId="2AF533E5" w14:textId="77777777">
        <w:trPr>
          <w:tblHeader/>
        </w:trPr>
        <w:tc>
          <w:tcPr>
            <w:tcW w:w="4032"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7B8E4A24" w14:textId="77777777" w:rsidR="00A04C13" w:rsidRDefault="00E24A7E">
            <w:r>
              <w:rPr>
                <w:b/>
                <w:bCs/>
                <w:color w:val="FFFFFF"/>
                <w:sz w:val="19"/>
                <w:szCs w:val="19"/>
              </w:rPr>
              <w:lastRenderedPageBreak/>
              <w:t>Model</w:t>
            </w:r>
          </w:p>
        </w:tc>
        <w:tc>
          <w:tcPr>
            <w:tcW w:w="2419"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1CBF3719" w14:textId="77777777" w:rsidR="00A04C13" w:rsidRDefault="00E24A7E">
            <w:r>
              <w:rPr>
                <w:b/>
                <w:bCs/>
                <w:color w:val="FFFFFF"/>
                <w:sz w:val="19"/>
                <w:szCs w:val="19"/>
              </w:rPr>
              <w:t>AUC-ROC</w:t>
            </w:r>
          </w:p>
        </w:tc>
        <w:tc>
          <w:tcPr>
            <w:tcW w:w="3628"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6EB182D6" w14:textId="77777777" w:rsidR="00A04C13" w:rsidRDefault="00E24A7E">
            <w:r>
              <w:rPr>
                <w:b/>
                <w:bCs/>
                <w:color w:val="FFFFFF"/>
                <w:sz w:val="19"/>
                <w:szCs w:val="19"/>
              </w:rPr>
              <w:t>vs. L2 Logistic</w:t>
            </w:r>
          </w:p>
        </w:tc>
      </w:tr>
      <w:tr w:rsidR="00A04C13" w14:paraId="4250403A" w14:textId="77777777">
        <w:tc>
          <w:tcPr>
            <w:tcW w:w="403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BD49E40" w14:textId="77777777" w:rsidR="00A04C13" w:rsidRDefault="00E24A7E">
            <w:proofErr w:type="spellStart"/>
            <w:r>
              <w:rPr>
                <w:sz w:val="19"/>
                <w:szCs w:val="19"/>
              </w:rPr>
              <w:t>LightGBM</w:t>
            </w:r>
            <w:proofErr w:type="spellEnd"/>
          </w:p>
        </w:tc>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6C7D0B8" w14:textId="77777777" w:rsidR="00A04C13" w:rsidRDefault="00E24A7E">
            <w:r>
              <w:rPr>
                <w:sz w:val="19"/>
                <w:szCs w:val="19"/>
              </w:rPr>
              <w:t>0.7518</w:t>
            </w:r>
          </w:p>
        </w:tc>
        <w:tc>
          <w:tcPr>
            <w:tcW w:w="362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A9F0A04" w14:textId="77777777" w:rsidR="00A04C13" w:rsidRDefault="00E24A7E">
            <w:r>
              <w:rPr>
                <w:sz w:val="19"/>
                <w:szCs w:val="19"/>
              </w:rPr>
              <w:t>+0.0180 (1.80 pts), best iteration 328</w:t>
            </w:r>
          </w:p>
        </w:tc>
      </w:tr>
      <w:tr w:rsidR="00A04C13" w14:paraId="2928EC5D" w14:textId="77777777">
        <w:tc>
          <w:tcPr>
            <w:tcW w:w="403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BBCC5D1" w14:textId="77777777" w:rsidR="00A04C13" w:rsidRDefault="00E24A7E">
            <w:r>
              <w:rPr>
                <w:sz w:val="19"/>
                <w:szCs w:val="19"/>
              </w:rPr>
              <w:t>L2 Logistic</w:t>
            </w:r>
          </w:p>
        </w:tc>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3FDA71D" w14:textId="77777777" w:rsidR="00A04C13" w:rsidRDefault="00E24A7E">
            <w:r>
              <w:rPr>
                <w:sz w:val="19"/>
                <w:szCs w:val="19"/>
              </w:rPr>
              <w:t>0.7338</w:t>
            </w:r>
          </w:p>
        </w:tc>
        <w:tc>
          <w:tcPr>
            <w:tcW w:w="362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500C241" w14:textId="77777777" w:rsidR="00A04C13" w:rsidRDefault="00E24A7E">
            <w:r>
              <w:rPr>
                <w:sz w:val="19"/>
                <w:szCs w:val="19"/>
              </w:rPr>
              <w:t>baseline</w:t>
            </w:r>
          </w:p>
        </w:tc>
      </w:tr>
    </w:tbl>
    <w:p w14:paraId="220080D5" w14:textId="77777777" w:rsidR="00A04C13" w:rsidRDefault="00A04C13">
      <w:pPr>
        <w:spacing w:after="100"/>
      </w:pPr>
    </w:p>
    <w:p w14:paraId="085B2514" w14:textId="77777777" w:rsidR="00A04C13" w:rsidRDefault="00E24A7E">
      <w:pPr>
        <w:spacing w:after="120"/>
      </w:pPr>
      <w:r>
        <w:t xml:space="preserve">ROC and Precision-Recall curves comparing L1 Logistic, L2 Logistic, and </w:t>
      </w:r>
      <w:proofErr w:type="spellStart"/>
      <w:r>
        <w:t>LightGBM</w:t>
      </w:r>
      <w:proofErr w:type="spellEnd"/>
      <w:r>
        <w:t xml:space="preserve"> confirmed the ranking holds across both threshold-independent metrics, with the gap widening on the Precision-Recall curve — the more informative view for an 8%-prevalence problem.</w:t>
      </w:r>
    </w:p>
    <w:p w14:paraId="2BAA1E7F"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04C13" w14:paraId="1328701F" w14:textId="77777777">
        <w:tc>
          <w:tcPr>
            <w:tcW w:w="10080" w:type="dxa"/>
            <w:tcBorders>
              <w:top w:val="single" w:sz="4" w:space="0" w:color="008C8C"/>
              <w:left w:val="single" w:sz="18" w:space="0" w:color="008C8C"/>
              <w:bottom w:val="single" w:sz="4" w:space="0" w:color="008C8C"/>
              <w:right w:val="single" w:sz="4" w:space="0" w:color="008C8C"/>
            </w:tcBorders>
            <w:shd w:val="clear" w:color="auto" w:fill="E0F2F2"/>
            <w:tcMar>
              <w:top w:w="160" w:type="dxa"/>
              <w:left w:w="220" w:type="dxa"/>
              <w:bottom w:w="160" w:type="dxa"/>
              <w:right w:w="220" w:type="dxa"/>
            </w:tcMar>
          </w:tcPr>
          <w:p w14:paraId="3860CAC0" w14:textId="77777777" w:rsidR="00A04C13" w:rsidRDefault="00E24A7E">
            <w:pPr>
              <w:spacing w:after="60"/>
            </w:pPr>
            <w:r>
              <w:rPr>
                <w:b/>
                <w:bCs/>
                <w:color w:val="0B1F3F"/>
                <w:sz w:val="21"/>
                <w:szCs w:val="21"/>
              </w:rPr>
              <w:t>Business Insight</w:t>
            </w:r>
          </w:p>
          <w:p w14:paraId="744EEEB4" w14:textId="77777777" w:rsidR="00A04C13" w:rsidRDefault="00E24A7E">
            <w:pPr>
              <w:spacing w:after="40"/>
            </w:pPr>
            <w:r>
              <w:rPr>
                <w:sz w:val="20"/>
                <w:szCs w:val="20"/>
              </w:rPr>
              <w:t>GBM typically improves AUC by 2–4 points over logistic regression. On the PR curve, the gap is often larger. But here is the trade-off: you can explain a logistic regression coefficient; you cannot easily explain why a GBM with hundreds of trees made a specific prediction — unless you use SHAP (Section 5.6).</w:t>
            </w:r>
          </w:p>
        </w:tc>
      </w:tr>
    </w:tbl>
    <w:p w14:paraId="11620B23" w14:textId="77777777" w:rsidR="00A04C13" w:rsidRDefault="00A04C13">
      <w:pPr>
        <w:spacing w:after="160"/>
      </w:pPr>
    </w:p>
    <w:p w14:paraId="79520831" w14:textId="77777777" w:rsidR="00A04C13" w:rsidRDefault="00E24A7E">
      <w:pPr>
        <w:spacing w:before="240" w:after="80"/>
        <w:jc w:val="center"/>
      </w:pPr>
      <w:r>
        <w:rPr>
          <w:noProof/>
        </w:rPr>
        <w:drawing>
          <wp:inline distT="0" distB="0" distL="0" distR="0" wp14:anchorId="1197C2D0" wp14:editId="0619701F">
            <wp:extent cx="6400800" cy="4038483"/>
            <wp:effectExtent l="0" t="0" r="0" b="0"/>
            <wp:docPr id="9008" name="S15_17_c2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S15_17_c21_1.png"/>
                    <pic:cNvPicPr/>
                  </pic:nvPicPr>
                  <pic:blipFill>
                    <a:blip r:embed="rId15"/>
                    <a:stretch>
                      <a:fillRect/>
                    </a:stretch>
                  </pic:blipFill>
                  <pic:spPr>
                    <a:xfrm>
                      <a:off x="0" y="0"/>
                      <a:ext cx="6400800" cy="4038483"/>
                    </a:xfrm>
                    <a:prstGeom prst="rect">
                      <a:avLst/>
                    </a:prstGeom>
                  </pic:spPr>
                </pic:pic>
              </a:graphicData>
            </a:graphic>
          </wp:inline>
        </w:drawing>
      </w:r>
    </w:p>
    <w:p w14:paraId="5B112EC5" w14:textId="77777777" w:rsidR="00A04C13" w:rsidRDefault="00E24A7E">
      <w:pPr>
        <w:spacing w:after="200"/>
        <w:jc w:val="center"/>
        <w:rPr>
          <w:i/>
          <w:color w:val="595959"/>
          <w:sz w:val="18"/>
        </w:rPr>
      </w:pPr>
      <w:r>
        <w:rPr>
          <w:i/>
          <w:color w:val="595959"/>
          <w:sz w:val="18"/>
        </w:rPr>
        <w:t xml:space="preserve">Figure 5.3a — </w:t>
      </w:r>
      <w:proofErr w:type="spellStart"/>
      <w:r>
        <w:rPr>
          <w:i/>
          <w:color w:val="595959"/>
          <w:sz w:val="18"/>
        </w:rPr>
        <w:t>LightGBM</w:t>
      </w:r>
      <w:proofErr w:type="spellEnd"/>
      <w:r>
        <w:rPr>
          <w:i/>
          <w:color w:val="595959"/>
          <w:sz w:val="18"/>
        </w:rPr>
        <w:t xml:space="preserve"> feature importance by gain.</w:t>
      </w:r>
    </w:p>
    <w:p w14:paraId="3D3C15DB" w14:textId="77777777" w:rsidR="00A04C13" w:rsidRDefault="00E24A7E">
      <w:pPr>
        <w:spacing w:before="240" w:after="80"/>
        <w:jc w:val="center"/>
      </w:pPr>
      <w:r>
        <w:rPr>
          <w:noProof/>
        </w:rPr>
        <w:lastRenderedPageBreak/>
        <w:drawing>
          <wp:inline distT="0" distB="0" distL="0" distR="0" wp14:anchorId="18EEFE7A" wp14:editId="23A53E0D">
            <wp:extent cx="6400800" cy="2780179"/>
            <wp:effectExtent l="0" t="0" r="0" b="0"/>
            <wp:docPr id="9009" name="S15_17_c2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S15_17_c24_0.png"/>
                    <pic:cNvPicPr/>
                  </pic:nvPicPr>
                  <pic:blipFill>
                    <a:blip r:embed="rId16"/>
                    <a:stretch>
                      <a:fillRect/>
                    </a:stretch>
                  </pic:blipFill>
                  <pic:spPr>
                    <a:xfrm>
                      <a:off x="0" y="0"/>
                      <a:ext cx="6400800" cy="2780179"/>
                    </a:xfrm>
                    <a:prstGeom prst="rect">
                      <a:avLst/>
                    </a:prstGeom>
                  </pic:spPr>
                </pic:pic>
              </a:graphicData>
            </a:graphic>
          </wp:inline>
        </w:drawing>
      </w:r>
    </w:p>
    <w:p w14:paraId="451F47AD" w14:textId="77777777" w:rsidR="00A04C13" w:rsidRDefault="00E24A7E">
      <w:pPr>
        <w:spacing w:after="200"/>
        <w:jc w:val="center"/>
        <w:rPr>
          <w:i/>
          <w:color w:val="595959"/>
          <w:sz w:val="18"/>
        </w:rPr>
      </w:pPr>
      <w:r>
        <w:rPr>
          <w:i/>
          <w:color w:val="595959"/>
          <w:sz w:val="18"/>
        </w:rPr>
        <w:t xml:space="preserve">Figure 5.3b — ROC and Precision-Recall curves comparing L1 Logistic, L2 Logistic, and </w:t>
      </w:r>
      <w:proofErr w:type="spellStart"/>
      <w:r>
        <w:rPr>
          <w:i/>
          <w:color w:val="595959"/>
          <w:sz w:val="18"/>
        </w:rPr>
        <w:t>LightGBM</w:t>
      </w:r>
      <w:proofErr w:type="spellEnd"/>
      <w:r>
        <w:rPr>
          <w:i/>
          <w:color w:val="595959"/>
          <w:sz w:val="18"/>
        </w:rPr>
        <w:t>.</w:t>
      </w:r>
    </w:p>
    <w:p w14:paraId="5C0D9EDF" w14:textId="77777777" w:rsidR="00A04C13" w:rsidRDefault="00E24A7E">
      <w:pPr>
        <w:pStyle w:val="Heading2"/>
        <w:spacing w:before="320" w:after="160"/>
      </w:pPr>
      <w:r>
        <w:rPr>
          <w:b/>
          <w:bCs/>
          <w:color w:val="0B1F3F"/>
        </w:rPr>
        <w:t>5.4 Model Calibration</w:t>
      </w:r>
    </w:p>
    <w:p w14:paraId="1194C7DA" w14:textId="77777777" w:rsidR="00A04C13" w:rsidRDefault="00E24A7E">
      <w:pPr>
        <w:spacing w:after="120"/>
      </w:pPr>
      <w:r>
        <w:t>A model can rank applicants perfectly (high AUC) but assign the wrong probabilities. If the model says "30% default risk" but only 5% of those applicants actually default, pricing, provisioning, and capital allocation will all be wrong. Calibration curves and Brier scores were used to check this.</w:t>
      </w:r>
    </w:p>
    <w:p w14:paraId="13C3ACD2"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A04C13" w14:paraId="08D7147B" w14:textId="77777777">
        <w:trPr>
          <w:tblHeader/>
        </w:trPr>
        <w:tc>
          <w:tcPr>
            <w:tcW w:w="5040"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54C9B7B9" w14:textId="77777777" w:rsidR="00A04C13" w:rsidRDefault="00E24A7E">
            <w:r>
              <w:rPr>
                <w:b/>
                <w:bCs/>
                <w:color w:val="FFFFFF"/>
                <w:sz w:val="19"/>
                <w:szCs w:val="19"/>
              </w:rPr>
              <w:t>Model</w:t>
            </w:r>
          </w:p>
        </w:tc>
        <w:tc>
          <w:tcPr>
            <w:tcW w:w="5040"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599A2054" w14:textId="77777777" w:rsidR="00A04C13" w:rsidRDefault="00E24A7E">
            <w:r>
              <w:rPr>
                <w:b/>
                <w:bCs/>
                <w:color w:val="FFFFFF"/>
                <w:sz w:val="19"/>
                <w:szCs w:val="19"/>
              </w:rPr>
              <w:t>Brier Score (lower = better)</w:t>
            </w:r>
          </w:p>
        </w:tc>
      </w:tr>
      <w:tr w:rsidR="00A04C13" w14:paraId="7B8DE087" w14:textId="77777777">
        <w:tc>
          <w:tcPr>
            <w:tcW w:w="504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E395D9E" w14:textId="77777777" w:rsidR="00A04C13" w:rsidRDefault="00E24A7E">
            <w:r>
              <w:rPr>
                <w:sz w:val="19"/>
                <w:szCs w:val="19"/>
              </w:rPr>
              <w:t>L1 Logistic</w:t>
            </w:r>
          </w:p>
        </w:tc>
        <w:tc>
          <w:tcPr>
            <w:tcW w:w="504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9C9534F" w14:textId="77777777" w:rsidR="00A04C13" w:rsidRDefault="00E24A7E">
            <w:r>
              <w:rPr>
                <w:sz w:val="19"/>
                <w:szCs w:val="19"/>
              </w:rPr>
              <w:t>0.06896</w:t>
            </w:r>
          </w:p>
        </w:tc>
      </w:tr>
      <w:tr w:rsidR="00A04C13" w14:paraId="3ADF995F" w14:textId="77777777">
        <w:tc>
          <w:tcPr>
            <w:tcW w:w="504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CEB8B4A" w14:textId="77777777" w:rsidR="00A04C13" w:rsidRDefault="00E24A7E">
            <w:r>
              <w:rPr>
                <w:sz w:val="19"/>
                <w:szCs w:val="19"/>
              </w:rPr>
              <w:t>L2 Logistic</w:t>
            </w:r>
          </w:p>
        </w:tc>
        <w:tc>
          <w:tcPr>
            <w:tcW w:w="504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34B4D41" w14:textId="77777777" w:rsidR="00A04C13" w:rsidRDefault="00E24A7E">
            <w:r>
              <w:rPr>
                <w:sz w:val="19"/>
                <w:szCs w:val="19"/>
              </w:rPr>
              <w:t>0.06896</w:t>
            </w:r>
          </w:p>
        </w:tc>
      </w:tr>
      <w:tr w:rsidR="00A04C13" w14:paraId="2D7AF5FF" w14:textId="77777777">
        <w:tc>
          <w:tcPr>
            <w:tcW w:w="504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F0B946D" w14:textId="77777777" w:rsidR="00A04C13" w:rsidRDefault="00E24A7E">
            <w:proofErr w:type="spellStart"/>
            <w:r>
              <w:rPr>
                <w:sz w:val="19"/>
                <w:szCs w:val="19"/>
              </w:rPr>
              <w:t>LightGBM</w:t>
            </w:r>
            <w:proofErr w:type="spellEnd"/>
          </w:p>
        </w:tc>
        <w:tc>
          <w:tcPr>
            <w:tcW w:w="504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A49D4F0" w14:textId="77777777" w:rsidR="00A04C13" w:rsidRDefault="00E24A7E">
            <w:r>
              <w:rPr>
                <w:sz w:val="19"/>
                <w:szCs w:val="19"/>
              </w:rPr>
              <w:t>0.06796</w:t>
            </w:r>
          </w:p>
        </w:tc>
      </w:tr>
    </w:tbl>
    <w:p w14:paraId="613C064F" w14:textId="77777777" w:rsidR="00A04C13" w:rsidRDefault="00A04C13">
      <w:pPr>
        <w:spacing w:after="100"/>
      </w:pPr>
    </w:p>
    <w:p w14:paraId="56CAFA43" w14:textId="77777777" w:rsidR="00A04C13" w:rsidRDefault="00E24A7E">
      <w:pPr>
        <w:spacing w:after="120"/>
      </w:pPr>
      <w:proofErr w:type="spellStart"/>
      <w:r>
        <w:t>LightGBM</w:t>
      </w:r>
      <w:proofErr w:type="spellEnd"/>
      <w:r>
        <w:t xml:space="preserve"> edges out logistic regression on Brier score despite the two model families being much closer on calibration than on ranking (AUC). Logistic regression is naturally well-calibrated because it directly models probabilities; GBMs often require post-hoc calibration (Platt scaling or isotonic regression) because tree ensembles optimise for ranking, not probability accuracy. The Brier score combines calibration and discrimination into a single number.</w:t>
      </w:r>
    </w:p>
    <w:p w14:paraId="43EFB5F4" w14:textId="77777777" w:rsidR="00A04C13" w:rsidRDefault="00A04C13">
      <w:pPr>
        <w:spacing w:after="120"/>
      </w:pPr>
    </w:p>
    <w:p w14:paraId="5E2434C5" w14:textId="77777777" w:rsidR="00A04C13" w:rsidRDefault="00E24A7E">
      <w:pPr>
        <w:spacing w:before="240" w:after="80"/>
        <w:jc w:val="center"/>
      </w:pPr>
      <w:r>
        <w:rPr>
          <w:noProof/>
        </w:rPr>
        <w:lastRenderedPageBreak/>
        <w:drawing>
          <wp:inline distT="0" distB="0" distL="0" distR="0" wp14:anchorId="154A4740" wp14:editId="5D9C2383">
            <wp:extent cx="6400800" cy="4454610"/>
            <wp:effectExtent l="0" t="0" r="0" b="0"/>
            <wp:docPr id="9010" name="S15_17_c3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S15_17_c30_0.png"/>
                    <pic:cNvPicPr/>
                  </pic:nvPicPr>
                  <pic:blipFill>
                    <a:blip r:embed="rId17"/>
                    <a:stretch>
                      <a:fillRect/>
                    </a:stretch>
                  </pic:blipFill>
                  <pic:spPr>
                    <a:xfrm>
                      <a:off x="0" y="0"/>
                      <a:ext cx="6400800" cy="4454610"/>
                    </a:xfrm>
                    <a:prstGeom prst="rect">
                      <a:avLst/>
                    </a:prstGeom>
                  </pic:spPr>
                </pic:pic>
              </a:graphicData>
            </a:graphic>
          </wp:inline>
        </w:drawing>
      </w:r>
    </w:p>
    <w:p w14:paraId="2E094F52" w14:textId="77777777" w:rsidR="00A04C13" w:rsidRDefault="00E24A7E">
      <w:pPr>
        <w:spacing w:after="200"/>
        <w:jc w:val="center"/>
        <w:rPr>
          <w:i/>
          <w:color w:val="595959"/>
          <w:sz w:val="18"/>
        </w:rPr>
      </w:pPr>
      <w:r>
        <w:rPr>
          <w:i/>
          <w:color w:val="595959"/>
          <w:sz w:val="18"/>
        </w:rPr>
        <w:t>Figure 5.4a — Calibration curves and Brier scores for all baseline models.</w:t>
      </w:r>
    </w:p>
    <w:p w14:paraId="3634C9E4" w14:textId="77777777" w:rsidR="00A04C13" w:rsidRDefault="00E24A7E">
      <w:pPr>
        <w:pStyle w:val="Heading2"/>
        <w:spacing w:before="320" w:after="160"/>
      </w:pPr>
      <w:r>
        <w:rPr>
          <w:b/>
          <w:bCs/>
          <w:color w:val="0B1F3F"/>
        </w:rPr>
        <w:t>5.5 Complexity Trade-offs: Polynomial Features &amp; Splines</w:t>
      </w:r>
    </w:p>
    <w:p w14:paraId="22320626" w14:textId="77777777" w:rsidR="00A04C13" w:rsidRDefault="00E24A7E">
      <w:pPr>
        <w:spacing w:after="120"/>
      </w:pPr>
      <w:r>
        <w:t xml:space="preserve">Two ways of adding non-linearity to logistic regression, without going fully black-box, were tested against the L2 baseline (0.7338) and the </w:t>
      </w:r>
      <w:proofErr w:type="spellStart"/>
      <w:r>
        <w:t>LightGBM</w:t>
      </w:r>
      <w:proofErr w:type="spellEnd"/>
      <w:r>
        <w:t xml:space="preserve"> ceiling (0.7518).</w:t>
      </w:r>
    </w:p>
    <w:p w14:paraId="74229CDE"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3"/>
        <w:gridCol w:w="1310"/>
        <w:gridCol w:w="1310"/>
        <w:gridCol w:w="1612"/>
        <w:gridCol w:w="3025"/>
      </w:tblGrid>
      <w:tr w:rsidR="00A04C13" w14:paraId="087A66E2" w14:textId="77777777">
        <w:trPr>
          <w:tblHeader/>
        </w:trPr>
        <w:tc>
          <w:tcPr>
            <w:tcW w:w="2822"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6EE8F246" w14:textId="77777777" w:rsidR="00A04C13" w:rsidRDefault="00E24A7E">
            <w:r>
              <w:rPr>
                <w:b/>
                <w:bCs/>
                <w:color w:val="FFFFFF"/>
                <w:sz w:val="19"/>
                <w:szCs w:val="19"/>
              </w:rPr>
              <w:t>Approach</w:t>
            </w:r>
          </w:p>
        </w:tc>
        <w:tc>
          <w:tcPr>
            <w:tcW w:w="1310"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79A34A8E" w14:textId="77777777" w:rsidR="00A04C13" w:rsidRDefault="00E24A7E">
            <w:r>
              <w:rPr>
                <w:b/>
                <w:bCs/>
                <w:color w:val="FFFFFF"/>
                <w:sz w:val="19"/>
                <w:szCs w:val="19"/>
              </w:rPr>
              <w:t>Features</w:t>
            </w:r>
          </w:p>
        </w:tc>
        <w:tc>
          <w:tcPr>
            <w:tcW w:w="1310"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087035C8" w14:textId="77777777" w:rsidR="00A04C13" w:rsidRDefault="00E24A7E">
            <w:r>
              <w:rPr>
                <w:b/>
                <w:bCs/>
                <w:color w:val="FFFFFF"/>
                <w:sz w:val="19"/>
                <w:szCs w:val="19"/>
              </w:rPr>
              <w:t>AUC-ROC</w:t>
            </w:r>
          </w:p>
        </w:tc>
        <w:tc>
          <w:tcPr>
            <w:tcW w:w="1612"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53CBE770" w14:textId="77777777" w:rsidR="00A04C13" w:rsidRDefault="00E24A7E">
            <w:r>
              <w:rPr>
                <w:b/>
                <w:bCs/>
                <w:color w:val="FFFFFF"/>
                <w:sz w:val="19"/>
                <w:szCs w:val="19"/>
              </w:rPr>
              <w:t>Change vs. L2</w:t>
            </w:r>
          </w:p>
        </w:tc>
        <w:tc>
          <w:tcPr>
            <w:tcW w:w="3024"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507A8CDA" w14:textId="77777777" w:rsidR="00A04C13" w:rsidRDefault="00E24A7E">
            <w:r>
              <w:rPr>
                <w:b/>
                <w:bCs/>
                <w:color w:val="FFFFFF"/>
                <w:sz w:val="19"/>
                <w:szCs w:val="19"/>
              </w:rPr>
              <w:t>Gap Closed to GBM</w:t>
            </w:r>
          </w:p>
        </w:tc>
      </w:tr>
      <w:tr w:rsidR="00A04C13" w14:paraId="049D5E2D" w14:textId="77777777">
        <w:tc>
          <w:tcPr>
            <w:tcW w:w="282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AC99DDA" w14:textId="77777777" w:rsidR="00A04C13" w:rsidRDefault="00E24A7E">
            <w:r>
              <w:rPr>
                <w:sz w:val="19"/>
                <w:szCs w:val="19"/>
              </w:rPr>
              <w:t>L2 Logistic (linear)</w:t>
            </w:r>
          </w:p>
        </w:tc>
        <w:tc>
          <w:tcPr>
            <w:tcW w:w="131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3B9A56A" w14:textId="77777777" w:rsidR="00A04C13" w:rsidRDefault="00E24A7E">
            <w:r>
              <w:rPr>
                <w:sz w:val="19"/>
                <w:szCs w:val="19"/>
              </w:rPr>
              <w:t>22</w:t>
            </w:r>
          </w:p>
        </w:tc>
        <w:tc>
          <w:tcPr>
            <w:tcW w:w="131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40B9898" w14:textId="77777777" w:rsidR="00A04C13" w:rsidRDefault="00E24A7E">
            <w:r>
              <w:rPr>
                <w:sz w:val="19"/>
                <w:szCs w:val="19"/>
              </w:rPr>
              <w:t>0.7338</w:t>
            </w:r>
          </w:p>
        </w:tc>
        <w:tc>
          <w:tcPr>
            <w:tcW w:w="161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BE9C4D4" w14:textId="77777777" w:rsidR="00A04C13" w:rsidRDefault="00E24A7E">
            <w:r>
              <w:rPr>
                <w:sz w:val="19"/>
                <w:szCs w:val="19"/>
              </w:rPr>
              <w:t>baseline</w:t>
            </w:r>
          </w:p>
        </w:tc>
        <w:tc>
          <w:tcPr>
            <w:tcW w:w="302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230C90A" w14:textId="77777777" w:rsidR="00A04C13" w:rsidRDefault="00E24A7E">
            <w:r>
              <w:rPr>
                <w:sz w:val="19"/>
                <w:szCs w:val="19"/>
              </w:rPr>
              <w:t>—</w:t>
            </w:r>
          </w:p>
        </w:tc>
      </w:tr>
      <w:tr w:rsidR="00A04C13" w14:paraId="107D9199" w14:textId="77777777">
        <w:tc>
          <w:tcPr>
            <w:tcW w:w="282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4329A26" w14:textId="77777777" w:rsidR="00A04C13" w:rsidRDefault="00E24A7E">
            <w:r>
              <w:rPr>
                <w:sz w:val="19"/>
                <w:szCs w:val="19"/>
              </w:rPr>
              <w:t>+ Polynomial (degree-2, top-5 features)</w:t>
            </w:r>
          </w:p>
        </w:tc>
        <w:tc>
          <w:tcPr>
            <w:tcW w:w="131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4506751" w14:textId="77777777" w:rsidR="00A04C13" w:rsidRDefault="00E24A7E">
            <w:r>
              <w:rPr>
                <w:sz w:val="19"/>
                <w:szCs w:val="19"/>
              </w:rPr>
              <w:t>20 (from 5)</w:t>
            </w:r>
          </w:p>
        </w:tc>
        <w:tc>
          <w:tcPr>
            <w:tcW w:w="131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B985B27" w14:textId="77777777" w:rsidR="00A04C13" w:rsidRDefault="00E24A7E">
            <w:r>
              <w:rPr>
                <w:sz w:val="19"/>
                <w:szCs w:val="19"/>
              </w:rPr>
              <w:t>0.7213</w:t>
            </w:r>
          </w:p>
        </w:tc>
        <w:tc>
          <w:tcPr>
            <w:tcW w:w="161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EEDC101" w14:textId="77777777" w:rsidR="00A04C13" w:rsidRDefault="00E24A7E">
            <w:r>
              <w:rPr>
                <w:sz w:val="19"/>
                <w:szCs w:val="19"/>
              </w:rPr>
              <w:t>−</w:t>
            </w:r>
            <w:r>
              <w:rPr>
                <w:sz w:val="19"/>
                <w:szCs w:val="19"/>
              </w:rPr>
              <w:t>0.0125</w:t>
            </w:r>
          </w:p>
        </w:tc>
        <w:tc>
          <w:tcPr>
            <w:tcW w:w="302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2123B67" w14:textId="77777777" w:rsidR="00A04C13" w:rsidRDefault="00E24A7E">
            <w:r>
              <w:rPr>
                <w:sz w:val="19"/>
                <w:szCs w:val="19"/>
              </w:rPr>
              <w:t>−</w:t>
            </w:r>
            <w:r>
              <w:rPr>
                <w:sz w:val="19"/>
                <w:szCs w:val="19"/>
              </w:rPr>
              <w:t>69.7% (made it worse)</w:t>
            </w:r>
          </w:p>
        </w:tc>
      </w:tr>
      <w:tr w:rsidR="00A04C13" w14:paraId="1D289D46" w14:textId="77777777">
        <w:tc>
          <w:tcPr>
            <w:tcW w:w="282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C475062" w14:textId="77777777" w:rsidR="00A04C13" w:rsidRDefault="00E24A7E">
            <w:r>
              <w:rPr>
                <w:sz w:val="19"/>
                <w:szCs w:val="19"/>
              </w:rPr>
              <w:t>+ Splines (5 knots, degree-3, 3 features)</w:t>
            </w:r>
          </w:p>
        </w:tc>
        <w:tc>
          <w:tcPr>
            <w:tcW w:w="131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6E39A1E" w14:textId="77777777" w:rsidR="00A04C13" w:rsidRDefault="00E24A7E">
            <w:r>
              <w:rPr>
                <w:sz w:val="19"/>
                <w:szCs w:val="19"/>
              </w:rPr>
              <w:t>37</w:t>
            </w:r>
          </w:p>
        </w:tc>
        <w:tc>
          <w:tcPr>
            <w:tcW w:w="131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49C348F" w14:textId="77777777" w:rsidR="00A04C13" w:rsidRDefault="00E24A7E">
            <w:r>
              <w:rPr>
                <w:sz w:val="19"/>
                <w:szCs w:val="19"/>
              </w:rPr>
              <w:t>0.7347</w:t>
            </w:r>
          </w:p>
        </w:tc>
        <w:tc>
          <w:tcPr>
            <w:tcW w:w="161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7992C9C" w14:textId="77777777" w:rsidR="00A04C13" w:rsidRDefault="00E24A7E">
            <w:r>
              <w:rPr>
                <w:sz w:val="19"/>
                <w:szCs w:val="19"/>
              </w:rPr>
              <w:t>+0.0009</w:t>
            </w:r>
          </w:p>
        </w:tc>
        <w:tc>
          <w:tcPr>
            <w:tcW w:w="302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A5154A1" w14:textId="77777777" w:rsidR="00A04C13" w:rsidRDefault="00E24A7E">
            <w:r>
              <w:rPr>
                <w:sz w:val="19"/>
                <w:szCs w:val="19"/>
              </w:rPr>
              <w:t>4.8%</w:t>
            </w:r>
          </w:p>
        </w:tc>
      </w:tr>
      <w:tr w:rsidR="00A04C13" w14:paraId="7BD2E7FF" w14:textId="77777777">
        <w:tc>
          <w:tcPr>
            <w:tcW w:w="282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A2658C7" w14:textId="77777777" w:rsidR="00A04C13" w:rsidRDefault="00E24A7E">
            <w:proofErr w:type="spellStart"/>
            <w:r>
              <w:rPr>
                <w:sz w:val="19"/>
                <w:szCs w:val="19"/>
              </w:rPr>
              <w:t>LightGBM</w:t>
            </w:r>
            <w:proofErr w:type="spellEnd"/>
          </w:p>
        </w:tc>
        <w:tc>
          <w:tcPr>
            <w:tcW w:w="131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C2895AB" w14:textId="77777777" w:rsidR="00A04C13" w:rsidRDefault="00E24A7E">
            <w:r>
              <w:rPr>
                <w:sz w:val="19"/>
                <w:szCs w:val="19"/>
              </w:rPr>
              <w:t>22</w:t>
            </w:r>
          </w:p>
        </w:tc>
        <w:tc>
          <w:tcPr>
            <w:tcW w:w="131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C02B6FB" w14:textId="77777777" w:rsidR="00A04C13" w:rsidRDefault="00E24A7E">
            <w:r>
              <w:rPr>
                <w:sz w:val="19"/>
                <w:szCs w:val="19"/>
              </w:rPr>
              <w:t>0.7518</w:t>
            </w:r>
          </w:p>
        </w:tc>
        <w:tc>
          <w:tcPr>
            <w:tcW w:w="161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F32B0BF" w14:textId="77777777" w:rsidR="00A04C13" w:rsidRDefault="00E24A7E">
            <w:r>
              <w:rPr>
                <w:sz w:val="19"/>
                <w:szCs w:val="19"/>
              </w:rPr>
              <w:t>+0.0180</w:t>
            </w:r>
          </w:p>
        </w:tc>
        <w:tc>
          <w:tcPr>
            <w:tcW w:w="302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6B36914" w14:textId="77777777" w:rsidR="00A04C13" w:rsidRDefault="00E24A7E">
            <w:r>
              <w:rPr>
                <w:sz w:val="19"/>
                <w:szCs w:val="19"/>
              </w:rPr>
              <w:t>100% (ceiling)</w:t>
            </w:r>
          </w:p>
        </w:tc>
      </w:tr>
    </w:tbl>
    <w:p w14:paraId="651B29A1" w14:textId="77777777" w:rsidR="00A04C13" w:rsidRDefault="00A04C13">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04C13" w14:paraId="3FA0DBC7" w14:textId="77777777">
        <w:tc>
          <w:tcPr>
            <w:tcW w:w="10080" w:type="dxa"/>
            <w:tcBorders>
              <w:top w:val="single" w:sz="4" w:space="0" w:color="E8634A"/>
              <w:left w:val="single" w:sz="18" w:space="0" w:color="E8634A"/>
              <w:bottom w:val="single" w:sz="4" w:space="0" w:color="E8634A"/>
              <w:right w:val="single" w:sz="4" w:space="0" w:color="E8634A"/>
            </w:tcBorders>
            <w:shd w:val="clear" w:color="auto" w:fill="FDE8E5"/>
            <w:tcMar>
              <w:top w:w="160" w:type="dxa"/>
              <w:left w:w="220" w:type="dxa"/>
              <w:bottom w:w="160" w:type="dxa"/>
              <w:right w:w="220" w:type="dxa"/>
            </w:tcMar>
          </w:tcPr>
          <w:p w14:paraId="5E18F967" w14:textId="77777777" w:rsidR="00A04C13" w:rsidRDefault="00E24A7E">
            <w:pPr>
              <w:spacing w:after="60"/>
            </w:pPr>
            <w:r>
              <w:rPr>
                <w:b/>
                <w:bCs/>
                <w:color w:val="0B1F3F"/>
                <w:sz w:val="21"/>
                <w:szCs w:val="21"/>
              </w:rPr>
              <w:t>Important — Curse of Dimensionality</w:t>
            </w:r>
          </w:p>
          <w:p w14:paraId="7F24BE2E" w14:textId="77777777" w:rsidR="00A04C13" w:rsidRDefault="00E24A7E">
            <w:pPr>
              <w:spacing w:after="40"/>
            </w:pPr>
            <w:r>
              <w:rPr>
                <w:sz w:val="20"/>
                <w:szCs w:val="20"/>
              </w:rPr>
              <w:t>Degree-2 polynomial expansion of just 5 features already produced 20 columns; the same expansion applied to all 22 features would produce 275 at degree 2, ~2,300 at degree 3, and 15,000+ at degree 4. The feature space grows combinatorially, and most of those features are noise — which is exactly why the polynomial model underperformed the plain linear baseline here.</w:t>
            </w:r>
          </w:p>
        </w:tc>
      </w:tr>
    </w:tbl>
    <w:p w14:paraId="191C3EE2" w14:textId="77777777" w:rsidR="00A04C13" w:rsidRDefault="00A04C13">
      <w:pPr>
        <w:spacing w:after="100"/>
      </w:pPr>
    </w:p>
    <w:p w14:paraId="6BA5128E" w14:textId="77777777" w:rsidR="00A04C13" w:rsidRDefault="00E24A7E">
      <w:pPr>
        <w:spacing w:after="120"/>
      </w:pPr>
      <w:r>
        <w:t>Splines applied to the three most non-linear features (EXT_SOURCE_2, EXT_SOURCE_3, AGE_YEARS) closed a modest slice of the gap while adding only 15 extra columns and remaining fully interpretable — each spline basis function captures a smooth, local non-linear pattern that can be plotted and explained directly to a manager.</w:t>
      </w:r>
    </w:p>
    <w:p w14:paraId="36C5C31A"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04C13" w14:paraId="3D4726B2" w14:textId="77777777">
        <w:tc>
          <w:tcPr>
            <w:tcW w:w="10080" w:type="dxa"/>
            <w:tcBorders>
              <w:top w:val="single" w:sz="4" w:space="0" w:color="A88BC0"/>
              <w:left w:val="single" w:sz="18" w:space="0" w:color="A88BC0"/>
              <w:bottom w:val="single" w:sz="4" w:space="0" w:color="A88BC0"/>
              <w:right w:val="single" w:sz="4" w:space="0" w:color="A88BC0"/>
            </w:tcBorders>
            <w:shd w:val="clear" w:color="auto" w:fill="F0E6F6"/>
            <w:tcMar>
              <w:top w:w="160" w:type="dxa"/>
              <w:left w:w="220" w:type="dxa"/>
              <w:bottom w:w="160" w:type="dxa"/>
              <w:right w:w="220" w:type="dxa"/>
            </w:tcMar>
          </w:tcPr>
          <w:p w14:paraId="5BDA9D7A" w14:textId="77777777" w:rsidR="00A04C13" w:rsidRDefault="00E24A7E">
            <w:pPr>
              <w:spacing w:after="60"/>
            </w:pPr>
            <w:r>
              <w:rPr>
                <w:b/>
                <w:bCs/>
                <w:color w:val="0B1F3F"/>
                <w:sz w:val="21"/>
                <w:szCs w:val="21"/>
              </w:rPr>
              <w:t>Manager's Take</w:t>
            </w:r>
          </w:p>
          <w:p w14:paraId="6CD833C6" w14:textId="77777777" w:rsidR="00A04C13" w:rsidRDefault="00E24A7E">
            <w:pPr>
              <w:spacing w:after="40"/>
            </w:pPr>
            <w:r>
              <w:rPr>
                <w:sz w:val="20"/>
                <w:szCs w:val="20"/>
              </w:rPr>
              <w:t>In banking, regulators may reject black-box models outright. Spline-based logistic regression trades a small amount of accuracy for full transparency, and</w:t>
            </w:r>
            <w:r>
              <w:rPr>
                <w:sz w:val="20"/>
                <w:szCs w:val="20"/>
              </w:rPr>
              <w:t xml:space="preserve"> is often the right choice for a production credit-scoring model that has to be explained on demand — even though, in this run, the improvement over plain L2 was modest (0.09 AUC points).</w:t>
            </w:r>
          </w:p>
        </w:tc>
      </w:tr>
    </w:tbl>
    <w:p w14:paraId="6DA44690" w14:textId="77777777" w:rsidR="00A04C13" w:rsidRDefault="00A04C13">
      <w:pPr>
        <w:spacing w:after="160"/>
      </w:pPr>
    </w:p>
    <w:p w14:paraId="52340297" w14:textId="77777777" w:rsidR="00A04C13" w:rsidRDefault="00E24A7E">
      <w:pPr>
        <w:spacing w:before="240" w:after="80"/>
        <w:jc w:val="center"/>
      </w:pPr>
      <w:r>
        <w:rPr>
          <w:noProof/>
        </w:rPr>
        <w:drawing>
          <wp:inline distT="0" distB="0" distL="0" distR="0" wp14:anchorId="4A0B3A72" wp14:editId="2BCE09CC">
            <wp:extent cx="6400800" cy="3157151"/>
            <wp:effectExtent l="0" t="0" r="0" b="0"/>
            <wp:docPr id="9011" name="S15_17_c4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S15_17_c43_1.png"/>
                    <pic:cNvPicPr/>
                  </pic:nvPicPr>
                  <pic:blipFill>
                    <a:blip r:embed="rId18"/>
                    <a:stretch>
                      <a:fillRect/>
                    </a:stretch>
                  </pic:blipFill>
                  <pic:spPr>
                    <a:xfrm>
                      <a:off x="0" y="0"/>
                      <a:ext cx="6400800" cy="3157151"/>
                    </a:xfrm>
                    <a:prstGeom prst="rect">
                      <a:avLst/>
                    </a:prstGeom>
                  </pic:spPr>
                </pic:pic>
              </a:graphicData>
            </a:graphic>
          </wp:inline>
        </w:drawing>
      </w:r>
    </w:p>
    <w:p w14:paraId="3054337F" w14:textId="77777777" w:rsidR="00A04C13" w:rsidRDefault="00E24A7E">
      <w:pPr>
        <w:spacing w:after="200"/>
        <w:jc w:val="center"/>
        <w:rPr>
          <w:i/>
          <w:color w:val="595959"/>
          <w:sz w:val="18"/>
        </w:rPr>
      </w:pPr>
      <w:r>
        <w:rPr>
          <w:i/>
          <w:color w:val="595959"/>
          <w:sz w:val="18"/>
        </w:rPr>
        <w:t>Figure 5.5a — Spline-fitted effect of EXT_SOURCE_2 on predicted default probability.</w:t>
      </w:r>
    </w:p>
    <w:p w14:paraId="29486468" w14:textId="77777777" w:rsidR="00A04C13" w:rsidRDefault="00E24A7E">
      <w:pPr>
        <w:pStyle w:val="Heading2"/>
        <w:spacing w:before="320" w:after="160"/>
      </w:pPr>
      <w:r>
        <w:rPr>
          <w:b/>
          <w:bCs/>
          <w:color w:val="0B1F3F"/>
        </w:rPr>
        <w:t>5.6 SHAP: Global Interpretability</w:t>
      </w:r>
    </w:p>
    <w:p w14:paraId="5940B861" w14:textId="77777777" w:rsidR="00A04C13" w:rsidRDefault="00E24A7E">
      <w:pPr>
        <w:spacing w:after="120"/>
      </w:pPr>
      <w:r>
        <w:t>SHAP (</w:t>
      </w:r>
      <w:proofErr w:type="spellStart"/>
      <w:r>
        <w:t>SHapley</w:t>
      </w:r>
      <w:proofErr w:type="spellEnd"/>
      <w:r>
        <w:t xml:space="preserve"> Additive </w:t>
      </w:r>
      <w:proofErr w:type="spellStart"/>
      <w:r>
        <w:t>exPlanations</w:t>
      </w:r>
      <w:proofErr w:type="spellEnd"/>
      <w:r>
        <w:t xml:space="preserve">) values were computed for the </w:t>
      </w:r>
      <w:proofErr w:type="spellStart"/>
      <w:r>
        <w:t>LightGBM</w:t>
      </w:r>
      <w:proofErr w:type="spellEnd"/>
      <w:r>
        <w:t xml:space="preserve"> model on a random sample of 3,000 test applicants using </w:t>
      </w:r>
      <w:proofErr w:type="spellStart"/>
      <w:r>
        <w:t>TreeExplainer</w:t>
      </w:r>
      <w:proofErr w:type="spellEnd"/>
      <w:r>
        <w:t>, producing a per-applicant, per-feature attribution matrix.</w:t>
      </w:r>
    </w:p>
    <w:p w14:paraId="22EE4FD6" w14:textId="77777777" w:rsidR="00A04C13" w:rsidRDefault="00A04C13">
      <w:pPr>
        <w:spacing w:after="80"/>
      </w:pPr>
    </w:p>
    <w:p w14:paraId="2B797C1E" w14:textId="77777777" w:rsidR="00A04C13" w:rsidRDefault="00E24A7E">
      <w:pPr>
        <w:spacing w:after="120"/>
      </w:pPr>
      <w:r>
        <w:t>How to read a SHAP summary plot: each dot is one applicant; colour encodes the feature value (red = high, blue = low); the x-axis position shows the impact on the prediction (right = pushes toward default). For EXT_SOURCE_2, blue dots (low scores) cluster on the right (toward default) while red dots (high scores) cluster on the left (protective) — confirming, at the individual-prediction level, the same direction of effect found in the Session 13B correlation analysis.</w:t>
      </w:r>
    </w:p>
    <w:p w14:paraId="6E9B474A"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04C13" w14:paraId="398C9B7A" w14:textId="77777777">
        <w:tc>
          <w:tcPr>
            <w:tcW w:w="10080" w:type="dxa"/>
            <w:tcBorders>
              <w:top w:val="single" w:sz="4" w:space="0" w:color="008C8C"/>
              <w:left w:val="single" w:sz="18" w:space="0" w:color="008C8C"/>
              <w:bottom w:val="single" w:sz="4" w:space="0" w:color="008C8C"/>
              <w:right w:val="single" w:sz="4" w:space="0" w:color="008C8C"/>
            </w:tcBorders>
            <w:shd w:val="clear" w:color="auto" w:fill="E0F2F2"/>
            <w:tcMar>
              <w:top w:w="160" w:type="dxa"/>
              <w:left w:w="220" w:type="dxa"/>
              <w:bottom w:w="160" w:type="dxa"/>
              <w:right w:w="220" w:type="dxa"/>
            </w:tcMar>
          </w:tcPr>
          <w:p w14:paraId="560ACB28" w14:textId="77777777" w:rsidR="00A04C13" w:rsidRDefault="00E24A7E">
            <w:pPr>
              <w:spacing w:after="60"/>
            </w:pPr>
            <w:r>
              <w:rPr>
                <w:b/>
                <w:bCs/>
                <w:color w:val="0B1F3F"/>
                <w:sz w:val="21"/>
                <w:szCs w:val="21"/>
              </w:rPr>
              <w:t>Interpretation</w:t>
            </w:r>
          </w:p>
          <w:p w14:paraId="77209F4F" w14:textId="77777777" w:rsidR="00A04C13" w:rsidRDefault="00E24A7E">
            <w:pPr>
              <w:spacing w:after="40"/>
            </w:pPr>
            <w:r>
              <w:rPr>
                <w:sz w:val="20"/>
                <w:szCs w:val="20"/>
              </w:rPr>
              <w:lastRenderedPageBreak/>
              <w:t>Features are ranked by total absolute SHAP value across the sample. EXT_SCORE_BLEND and the individual EXT_SOURCE scores dominate the ranking, consistent with every earlier session — the correlation screen in 13B, the Factor Analysis loadings in 14, and the L1 coefficients in 5.2 all pointed to the same feature family.</w:t>
            </w:r>
          </w:p>
        </w:tc>
      </w:tr>
    </w:tbl>
    <w:p w14:paraId="623561DF" w14:textId="77777777" w:rsidR="00A04C13" w:rsidRDefault="00A04C13">
      <w:pPr>
        <w:spacing w:after="160"/>
      </w:pPr>
    </w:p>
    <w:p w14:paraId="34F89DF3" w14:textId="77777777" w:rsidR="00A04C13" w:rsidRDefault="00E24A7E">
      <w:pPr>
        <w:spacing w:before="240" w:after="80"/>
        <w:jc w:val="center"/>
      </w:pPr>
      <w:r>
        <w:rPr>
          <w:noProof/>
        </w:rPr>
        <w:drawing>
          <wp:inline distT="0" distB="0" distL="0" distR="0" wp14:anchorId="1A5A9D8B" wp14:editId="215AAD72">
            <wp:extent cx="6326841" cy="5943600"/>
            <wp:effectExtent l="0" t="0" r="0" b="0"/>
            <wp:docPr id="9012" name="S15_17_c5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S15_17_c50_1.png"/>
                    <pic:cNvPicPr/>
                  </pic:nvPicPr>
                  <pic:blipFill>
                    <a:blip r:embed="rId19"/>
                    <a:stretch>
                      <a:fillRect/>
                    </a:stretch>
                  </pic:blipFill>
                  <pic:spPr>
                    <a:xfrm>
                      <a:off x="0" y="0"/>
                      <a:ext cx="6326841" cy="5943600"/>
                    </a:xfrm>
                    <a:prstGeom prst="rect">
                      <a:avLst/>
                    </a:prstGeom>
                  </pic:spPr>
                </pic:pic>
              </a:graphicData>
            </a:graphic>
          </wp:inline>
        </w:drawing>
      </w:r>
    </w:p>
    <w:p w14:paraId="40D0495F" w14:textId="77777777" w:rsidR="00A04C13" w:rsidRDefault="00E24A7E">
      <w:pPr>
        <w:spacing w:after="200"/>
        <w:jc w:val="center"/>
        <w:rPr>
          <w:i/>
          <w:color w:val="595959"/>
          <w:sz w:val="18"/>
        </w:rPr>
      </w:pPr>
      <w:r>
        <w:rPr>
          <w:i/>
          <w:color w:val="595959"/>
          <w:sz w:val="18"/>
        </w:rPr>
        <w:t>Figure 5.6a — SHAP summary plot: global feature impact and direction.</w:t>
      </w:r>
    </w:p>
    <w:p w14:paraId="119B900A" w14:textId="77777777" w:rsidR="00A04C13" w:rsidRDefault="00E24A7E">
      <w:pPr>
        <w:spacing w:before="240" w:after="80"/>
        <w:jc w:val="center"/>
      </w:pPr>
      <w:r>
        <w:rPr>
          <w:noProof/>
        </w:rPr>
        <w:lastRenderedPageBreak/>
        <w:drawing>
          <wp:inline distT="0" distB="0" distL="0" distR="0" wp14:anchorId="2EBCC0FD" wp14:editId="1A4463D5">
            <wp:extent cx="6400800" cy="4044677"/>
            <wp:effectExtent l="0" t="0" r="0" b="0"/>
            <wp:docPr id="9013" name="S15_17_c50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S15_17_c50_2.png"/>
                    <pic:cNvPicPr/>
                  </pic:nvPicPr>
                  <pic:blipFill>
                    <a:blip r:embed="rId20"/>
                    <a:stretch>
                      <a:fillRect/>
                    </a:stretch>
                  </pic:blipFill>
                  <pic:spPr>
                    <a:xfrm>
                      <a:off x="0" y="0"/>
                      <a:ext cx="6400800" cy="4044677"/>
                    </a:xfrm>
                    <a:prstGeom prst="rect">
                      <a:avLst/>
                    </a:prstGeom>
                  </pic:spPr>
                </pic:pic>
              </a:graphicData>
            </a:graphic>
          </wp:inline>
        </w:drawing>
      </w:r>
    </w:p>
    <w:p w14:paraId="17F190E6" w14:textId="77777777" w:rsidR="00A04C13" w:rsidRDefault="00E24A7E">
      <w:pPr>
        <w:spacing w:after="200"/>
        <w:jc w:val="center"/>
        <w:rPr>
          <w:i/>
          <w:color w:val="595959"/>
          <w:sz w:val="18"/>
        </w:rPr>
      </w:pPr>
      <w:r>
        <w:rPr>
          <w:i/>
          <w:color w:val="595959"/>
          <w:sz w:val="18"/>
        </w:rPr>
        <w:t>Figure 5.6b — Mean absolute SHAP value by feature (overall importance ranking).</w:t>
      </w:r>
    </w:p>
    <w:p w14:paraId="2950830D" w14:textId="77777777" w:rsidR="00A04C13" w:rsidRDefault="00E24A7E">
      <w:pPr>
        <w:pStyle w:val="Heading2"/>
        <w:spacing w:before="320" w:after="160"/>
      </w:pPr>
      <w:r>
        <w:rPr>
          <w:b/>
          <w:bCs/>
          <w:color w:val="0B1F3F"/>
        </w:rPr>
        <w:t>5.7 SHAP: Individual Explanations</w:t>
      </w:r>
    </w:p>
    <w:p w14:paraId="10C045BE" w14:textId="77777777" w:rsidR="00A04C13" w:rsidRDefault="00E24A7E">
      <w:pPr>
        <w:spacing w:after="120"/>
      </w:pPr>
      <w:r>
        <w:t>Waterfall-style SHAP breakdowns were built for three representative applicants from the 3,000-row sample: the lowest-risk case, the highest-risk case, and a borderline case nearest to a 15% predicted default probability.</w:t>
      </w:r>
    </w:p>
    <w:p w14:paraId="3B405075"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5"/>
        <w:gridCol w:w="1411"/>
        <w:gridCol w:w="3427"/>
        <w:gridCol w:w="3427"/>
      </w:tblGrid>
      <w:tr w:rsidR="00A04C13" w14:paraId="3F0F03D6" w14:textId="77777777">
        <w:trPr>
          <w:tblHeader/>
        </w:trPr>
        <w:tc>
          <w:tcPr>
            <w:tcW w:w="1814"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2D5B6874" w14:textId="77777777" w:rsidR="00A04C13" w:rsidRDefault="00E24A7E">
            <w:r>
              <w:rPr>
                <w:b/>
                <w:bCs/>
                <w:color w:val="FFFFFF"/>
                <w:sz w:val="19"/>
                <w:szCs w:val="19"/>
              </w:rPr>
              <w:t>Applicant</w:t>
            </w:r>
          </w:p>
        </w:tc>
        <w:tc>
          <w:tcPr>
            <w:tcW w:w="1411"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26C2FCB7" w14:textId="77777777" w:rsidR="00A04C13" w:rsidRDefault="00E24A7E">
            <w:r>
              <w:rPr>
                <w:b/>
                <w:bCs/>
                <w:color w:val="FFFFFF"/>
                <w:sz w:val="19"/>
                <w:szCs w:val="19"/>
              </w:rPr>
              <w:t>P(default)</w:t>
            </w:r>
          </w:p>
        </w:tc>
        <w:tc>
          <w:tcPr>
            <w:tcW w:w="3427"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2165B267" w14:textId="77777777" w:rsidR="00A04C13" w:rsidRDefault="00E24A7E">
            <w:r>
              <w:rPr>
                <w:b/>
                <w:bCs/>
                <w:color w:val="FFFFFF"/>
                <w:sz w:val="19"/>
                <w:szCs w:val="19"/>
              </w:rPr>
              <w:t>Primary Driver</w:t>
            </w:r>
          </w:p>
        </w:tc>
        <w:tc>
          <w:tcPr>
            <w:tcW w:w="3427"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5579DC8E" w14:textId="77777777" w:rsidR="00A04C13" w:rsidRDefault="00E24A7E">
            <w:r>
              <w:rPr>
                <w:b/>
                <w:bCs/>
                <w:color w:val="FFFFFF"/>
                <w:sz w:val="19"/>
                <w:szCs w:val="19"/>
              </w:rPr>
              <w:t>Secondary Driver</w:t>
            </w:r>
          </w:p>
        </w:tc>
      </w:tr>
      <w:tr w:rsidR="00A04C13" w14:paraId="661BFAE3" w14:textId="77777777">
        <w:tc>
          <w:tcPr>
            <w:tcW w:w="181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E12F0D3" w14:textId="77777777" w:rsidR="00A04C13" w:rsidRDefault="00E24A7E">
            <w:r>
              <w:rPr>
                <w:sz w:val="19"/>
                <w:szCs w:val="19"/>
              </w:rPr>
              <w:t>Low Risk</w:t>
            </w:r>
          </w:p>
        </w:tc>
        <w:tc>
          <w:tcPr>
            <w:tcW w:w="141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7AD9E73" w14:textId="77777777" w:rsidR="00A04C13" w:rsidRDefault="00E24A7E">
            <w:r>
              <w:rPr>
                <w:sz w:val="19"/>
                <w:szCs w:val="19"/>
              </w:rPr>
              <w:t>0.58%</w:t>
            </w:r>
          </w:p>
        </w:tc>
        <w:tc>
          <w:tcPr>
            <w:tcW w:w="342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AA48CC6" w14:textId="77777777" w:rsidR="00A04C13" w:rsidRDefault="00E24A7E">
            <w:r>
              <w:rPr>
                <w:sz w:val="19"/>
                <w:szCs w:val="19"/>
              </w:rPr>
              <w:t>AMT_CREDIT (SHAP +0.0879)</w:t>
            </w:r>
          </w:p>
        </w:tc>
        <w:tc>
          <w:tcPr>
            <w:tcW w:w="342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5B97074" w14:textId="77777777" w:rsidR="00A04C13" w:rsidRDefault="00E24A7E">
            <w:r>
              <w:rPr>
                <w:sz w:val="19"/>
                <w:szCs w:val="19"/>
              </w:rPr>
              <w:t>ANNUITY_BURDEN (SHAP +0.0148)</w:t>
            </w:r>
          </w:p>
        </w:tc>
      </w:tr>
      <w:tr w:rsidR="00A04C13" w14:paraId="5ADB717E" w14:textId="77777777">
        <w:tc>
          <w:tcPr>
            <w:tcW w:w="181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A74D445" w14:textId="77777777" w:rsidR="00A04C13" w:rsidRDefault="00E24A7E">
            <w:r>
              <w:rPr>
                <w:sz w:val="19"/>
                <w:szCs w:val="19"/>
              </w:rPr>
              <w:t>Borderline</w:t>
            </w:r>
          </w:p>
        </w:tc>
        <w:tc>
          <w:tcPr>
            <w:tcW w:w="1411"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F0033EE" w14:textId="77777777" w:rsidR="00A04C13" w:rsidRDefault="00E24A7E">
            <w:r>
              <w:rPr>
                <w:sz w:val="19"/>
                <w:szCs w:val="19"/>
              </w:rPr>
              <w:t>14.99%</w:t>
            </w:r>
          </w:p>
        </w:tc>
        <w:tc>
          <w:tcPr>
            <w:tcW w:w="342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5D51BA2" w14:textId="77777777" w:rsidR="00A04C13" w:rsidRDefault="00E24A7E">
            <w:r>
              <w:rPr>
                <w:sz w:val="19"/>
                <w:szCs w:val="19"/>
              </w:rPr>
              <w:t>EXT_SCORE_BLEND (SHAP +0.5901)</w:t>
            </w:r>
          </w:p>
        </w:tc>
        <w:tc>
          <w:tcPr>
            <w:tcW w:w="342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B91FE73" w14:textId="77777777" w:rsidR="00A04C13" w:rsidRDefault="00E24A7E">
            <w:r>
              <w:rPr>
                <w:sz w:val="19"/>
                <w:szCs w:val="19"/>
              </w:rPr>
              <w:t>CREDIT_GOODS_RATIO (SHAP +0.2063)</w:t>
            </w:r>
          </w:p>
        </w:tc>
      </w:tr>
      <w:tr w:rsidR="00A04C13" w14:paraId="1060F655" w14:textId="77777777">
        <w:tc>
          <w:tcPr>
            <w:tcW w:w="181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F9DE862" w14:textId="77777777" w:rsidR="00A04C13" w:rsidRDefault="00E24A7E">
            <w:r>
              <w:rPr>
                <w:sz w:val="19"/>
                <w:szCs w:val="19"/>
              </w:rPr>
              <w:t>High Risk</w:t>
            </w:r>
          </w:p>
        </w:tc>
        <w:tc>
          <w:tcPr>
            <w:tcW w:w="141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7E8C9DF" w14:textId="77777777" w:rsidR="00A04C13" w:rsidRDefault="00E24A7E">
            <w:r>
              <w:rPr>
                <w:sz w:val="19"/>
                <w:szCs w:val="19"/>
              </w:rPr>
              <w:t>60.70%</w:t>
            </w:r>
          </w:p>
        </w:tc>
        <w:tc>
          <w:tcPr>
            <w:tcW w:w="342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8955ACA" w14:textId="77777777" w:rsidR="00A04C13" w:rsidRDefault="00E24A7E">
            <w:r>
              <w:rPr>
                <w:sz w:val="19"/>
                <w:szCs w:val="19"/>
              </w:rPr>
              <w:t>EXT_SCORE_BLEND (SHAP +1.1386)</w:t>
            </w:r>
          </w:p>
        </w:tc>
        <w:tc>
          <w:tcPr>
            <w:tcW w:w="342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4C8A4A4" w14:textId="77777777" w:rsidR="00A04C13" w:rsidRDefault="00E24A7E">
            <w:r>
              <w:rPr>
                <w:sz w:val="19"/>
                <w:szCs w:val="19"/>
              </w:rPr>
              <w:t>CREDIT_GOODS_RATIO (SHAP +0.6086)</w:t>
            </w:r>
          </w:p>
        </w:tc>
      </w:tr>
    </w:tbl>
    <w:p w14:paraId="72D6CAAE" w14:textId="77777777" w:rsidR="00A04C13" w:rsidRDefault="00A04C13">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04C13" w14:paraId="1CFEE151" w14:textId="77777777">
        <w:tc>
          <w:tcPr>
            <w:tcW w:w="10080" w:type="dxa"/>
            <w:tcBorders>
              <w:top w:val="single" w:sz="4" w:space="0" w:color="A88BC0"/>
              <w:left w:val="single" w:sz="18" w:space="0" w:color="A88BC0"/>
              <w:bottom w:val="single" w:sz="4" w:space="0" w:color="A88BC0"/>
              <w:right w:val="single" w:sz="4" w:space="0" w:color="A88BC0"/>
            </w:tcBorders>
            <w:shd w:val="clear" w:color="auto" w:fill="F0E6F6"/>
            <w:tcMar>
              <w:top w:w="160" w:type="dxa"/>
              <w:left w:w="220" w:type="dxa"/>
              <w:bottom w:w="160" w:type="dxa"/>
              <w:right w:w="220" w:type="dxa"/>
            </w:tcMar>
          </w:tcPr>
          <w:p w14:paraId="352A7112" w14:textId="77777777" w:rsidR="00A04C13" w:rsidRDefault="00E24A7E">
            <w:pPr>
              <w:spacing w:after="60"/>
            </w:pPr>
            <w:r>
              <w:rPr>
                <w:b/>
                <w:bCs/>
                <w:color w:val="0B1F3F"/>
                <w:sz w:val="21"/>
                <w:szCs w:val="21"/>
              </w:rPr>
              <w:t>Manager's Take</w:t>
            </w:r>
          </w:p>
          <w:p w14:paraId="38407CC2" w14:textId="77777777" w:rsidR="00A04C13" w:rsidRDefault="00E24A7E">
            <w:pPr>
              <w:spacing w:after="40"/>
            </w:pPr>
            <w:r>
              <w:rPr>
                <w:sz w:val="20"/>
                <w:szCs w:val="20"/>
              </w:rPr>
              <w:t>These individual explanations are the basis of adverse action notices. In many jurisdictions, when a loan is denied, the applicant must be told the main reasons. SHAP makes this possible even for a complex model: "Your application was declined primarily because your blended external credit score was below our threshold, and secondarily because your credit-to-goods ratio was elevated."</w:t>
            </w:r>
          </w:p>
        </w:tc>
      </w:tr>
    </w:tbl>
    <w:p w14:paraId="791694CC" w14:textId="77777777" w:rsidR="00A04C13" w:rsidRDefault="00A04C13">
      <w:pPr>
        <w:spacing w:after="160"/>
      </w:pPr>
    </w:p>
    <w:p w14:paraId="72575509" w14:textId="77777777" w:rsidR="00A04C13" w:rsidRDefault="00E24A7E">
      <w:pPr>
        <w:spacing w:before="240" w:after="80"/>
        <w:jc w:val="center"/>
      </w:pPr>
      <w:r>
        <w:rPr>
          <w:noProof/>
        </w:rPr>
        <w:lastRenderedPageBreak/>
        <w:drawing>
          <wp:inline distT="0" distB="0" distL="0" distR="0" wp14:anchorId="4CB6A584" wp14:editId="15F88934">
            <wp:extent cx="6400800" cy="2534544"/>
            <wp:effectExtent l="0" t="0" r="0" b="0"/>
            <wp:docPr id="9014" name="S15_17_c5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S15_17_c56_0.png"/>
                    <pic:cNvPicPr/>
                  </pic:nvPicPr>
                  <pic:blipFill>
                    <a:blip r:embed="rId21"/>
                    <a:stretch>
                      <a:fillRect/>
                    </a:stretch>
                  </pic:blipFill>
                  <pic:spPr>
                    <a:xfrm>
                      <a:off x="0" y="0"/>
                      <a:ext cx="6400800" cy="2534544"/>
                    </a:xfrm>
                    <a:prstGeom prst="rect">
                      <a:avLst/>
                    </a:prstGeom>
                  </pic:spPr>
                </pic:pic>
              </a:graphicData>
            </a:graphic>
          </wp:inline>
        </w:drawing>
      </w:r>
    </w:p>
    <w:p w14:paraId="1B662F16" w14:textId="77777777" w:rsidR="00A04C13" w:rsidRDefault="00E24A7E">
      <w:pPr>
        <w:spacing w:after="200"/>
        <w:jc w:val="center"/>
        <w:rPr>
          <w:i/>
          <w:color w:val="595959"/>
          <w:sz w:val="18"/>
        </w:rPr>
      </w:pPr>
      <w:r>
        <w:rPr>
          <w:i/>
          <w:color w:val="595959"/>
          <w:sz w:val="18"/>
        </w:rPr>
        <w:t>Figure 5.7a — Individual SHAP explanations for a low-risk, borderline, and high-risk applicant.</w:t>
      </w:r>
    </w:p>
    <w:p w14:paraId="3A29195D" w14:textId="77777777" w:rsidR="00A04C13" w:rsidRDefault="00E24A7E">
      <w:pPr>
        <w:pStyle w:val="Heading2"/>
        <w:spacing w:before="320" w:after="160"/>
      </w:pPr>
      <w:r>
        <w:rPr>
          <w:b/>
          <w:bCs/>
          <w:color w:val="0B1F3F"/>
        </w:rPr>
        <w:t>5.8 Partial Dependence Plots</w:t>
      </w:r>
    </w:p>
    <w:p w14:paraId="55BECB5E" w14:textId="77777777" w:rsidR="00A04C13" w:rsidRDefault="00E24A7E">
      <w:pPr>
        <w:spacing w:after="120"/>
      </w:pPr>
      <w:r>
        <w:t xml:space="preserve">Manual partial dependence plots (PDPs) were built for the five most important features by sweeping each one across its 2nd–98th percentile range while holding all other features at their observed test-set values, and averaging the resulting </w:t>
      </w:r>
      <w:proofErr w:type="spellStart"/>
      <w:r>
        <w:t>LightGBM</w:t>
      </w:r>
      <w:proofErr w:type="spellEnd"/>
      <w:r>
        <w:t xml:space="preserve"> predictions.</w:t>
      </w:r>
    </w:p>
    <w:p w14:paraId="138CB309"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7"/>
        <w:gridCol w:w="7863"/>
      </w:tblGrid>
      <w:tr w:rsidR="00A04C13" w14:paraId="6942397D" w14:textId="77777777">
        <w:trPr>
          <w:tblHeader/>
        </w:trPr>
        <w:tc>
          <w:tcPr>
            <w:tcW w:w="2217"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17BD2A9A" w14:textId="77777777" w:rsidR="00A04C13" w:rsidRDefault="00E24A7E">
            <w:r>
              <w:rPr>
                <w:b/>
                <w:bCs/>
                <w:color w:val="FFFFFF"/>
                <w:sz w:val="19"/>
                <w:szCs w:val="19"/>
              </w:rPr>
              <w:t>Feature</w:t>
            </w:r>
          </w:p>
        </w:tc>
        <w:tc>
          <w:tcPr>
            <w:tcW w:w="7862"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4F18109D" w14:textId="77777777" w:rsidR="00A04C13" w:rsidRDefault="00E24A7E">
            <w:r>
              <w:rPr>
                <w:b/>
                <w:bCs/>
                <w:color w:val="FFFFFF"/>
                <w:sz w:val="19"/>
                <w:szCs w:val="19"/>
              </w:rPr>
              <w:t>Pattern Observed</w:t>
            </w:r>
          </w:p>
        </w:tc>
      </w:tr>
      <w:tr w:rsidR="00A04C13" w14:paraId="5E8F374B" w14:textId="77777777">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CA4642D" w14:textId="77777777" w:rsidR="00A04C13" w:rsidRDefault="00E24A7E">
            <w:r>
              <w:rPr>
                <w:sz w:val="19"/>
                <w:szCs w:val="19"/>
              </w:rPr>
              <w:t>EXT_SOURCE_2</w:t>
            </w:r>
          </w:p>
        </w:tc>
        <w:tc>
          <w:tcPr>
            <w:tcW w:w="786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9A3DE2D" w14:textId="77777777" w:rsidR="00A04C13" w:rsidRDefault="00E24A7E">
            <w:r>
              <w:rPr>
                <w:sz w:val="19"/>
                <w:szCs w:val="19"/>
              </w:rPr>
              <w:t>Default probability drops steeply from a score of 0 to about 0.4, then flattens — scores below 0.4 are the "danger zone."</w:t>
            </w:r>
          </w:p>
        </w:tc>
      </w:tr>
      <w:tr w:rsidR="00A04C13" w14:paraId="69B21FE2" w14:textId="77777777">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7491502" w14:textId="77777777" w:rsidR="00A04C13" w:rsidRDefault="00E24A7E">
            <w:r>
              <w:rPr>
                <w:sz w:val="19"/>
                <w:szCs w:val="19"/>
              </w:rPr>
              <w:t>EXT_SOURCE_3</w:t>
            </w:r>
          </w:p>
        </w:tc>
        <w:tc>
          <w:tcPr>
            <w:tcW w:w="786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9B7C2A0" w14:textId="77777777" w:rsidR="00A04C13" w:rsidRDefault="00E24A7E">
            <w:r>
              <w:rPr>
                <w:sz w:val="19"/>
                <w:szCs w:val="19"/>
              </w:rPr>
              <w:t>Similar steep-then-flat protective pattern to EXT_SOURCE_2.</w:t>
            </w:r>
          </w:p>
        </w:tc>
      </w:tr>
      <w:tr w:rsidR="00A04C13" w14:paraId="1DD20CE0" w14:textId="77777777">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17DFDEF" w14:textId="77777777" w:rsidR="00A04C13" w:rsidRDefault="00E24A7E">
            <w:r>
              <w:rPr>
                <w:sz w:val="19"/>
                <w:szCs w:val="19"/>
              </w:rPr>
              <w:t>AGE_YEARS</w:t>
            </w:r>
          </w:p>
        </w:tc>
        <w:tc>
          <w:tcPr>
            <w:tcW w:w="786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983BC0E" w14:textId="77777777" w:rsidR="00A04C13" w:rsidRDefault="00E24A7E">
            <w:r>
              <w:rPr>
                <w:sz w:val="19"/>
                <w:szCs w:val="19"/>
              </w:rPr>
              <w:t>Younger applicants face higher predicted risk, declining steadily to roughly age 55, then levelling off.</w:t>
            </w:r>
          </w:p>
        </w:tc>
      </w:tr>
      <w:tr w:rsidR="00A04C13" w14:paraId="0AA756C9" w14:textId="77777777">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E44B229" w14:textId="77777777" w:rsidR="00A04C13" w:rsidRDefault="00E24A7E">
            <w:r>
              <w:rPr>
                <w:sz w:val="19"/>
                <w:szCs w:val="19"/>
              </w:rPr>
              <w:t>DEBT_TO_INCOME</w:t>
            </w:r>
          </w:p>
        </w:tc>
        <w:tc>
          <w:tcPr>
            <w:tcW w:w="786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C739EFE" w14:textId="77777777" w:rsidR="00A04C13" w:rsidRDefault="00E24A7E">
            <w:r>
              <w:rPr>
                <w:sz w:val="19"/>
                <w:szCs w:val="19"/>
              </w:rPr>
              <w:t>Risk increases gradually with leverage, accelerating sharply above a ratio of about 6.</w:t>
            </w:r>
          </w:p>
        </w:tc>
      </w:tr>
      <w:tr w:rsidR="00A04C13" w14:paraId="4B775636" w14:textId="77777777">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0B90EB2" w14:textId="77777777" w:rsidR="00A04C13" w:rsidRDefault="00E24A7E">
            <w:r>
              <w:rPr>
                <w:sz w:val="19"/>
                <w:szCs w:val="19"/>
              </w:rPr>
              <w:t>ANNUITY_BURDEN</w:t>
            </w:r>
          </w:p>
        </w:tc>
        <w:tc>
          <w:tcPr>
            <w:tcW w:w="786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675ACE9" w14:textId="77777777" w:rsidR="00A04C13" w:rsidRDefault="00E24A7E">
            <w:r>
              <w:rPr>
                <w:sz w:val="19"/>
                <w:szCs w:val="19"/>
              </w:rPr>
              <w:t>A milder, more gradual risk increase as the annuity share of income grows.</w:t>
            </w:r>
          </w:p>
        </w:tc>
      </w:tr>
    </w:tbl>
    <w:p w14:paraId="3C334137" w14:textId="77777777" w:rsidR="00A04C13" w:rsidRDefault="00A04C13">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04C13" w14:paraId="2755D0F1" w14:textId="77777777">
        <w:tc>
          <w:tcPr>
            <w:tcW w:w="10080" w:type="dxa"/>
            <w:tcBorders>
              <w:top w:val="single" w:sz="4" w:space="0" w:color="008C8C"/>
              <w:left w:val="single" w:sz="18" w:space="0" w:color="008C8C"/>
              <w:bottom w:val="single" w:sz="4" w:space="0" w:color="008C8C"/>
              <w:right w:val="single" w:sz="4" w:space="0" w:color="008C8C"/>
            </w:tcBorders>
            <w:shd w:val="clear" w:color="auto" w:fill="E0F2F2"/>
            <w:tcMar>
              <w:top w:w="160" w:type="dxa"/>
              <w:left w:w="220" w:type="dxa"/>
              <w:bottom w:w="160" w:type="dxa"/>
              <w:right w:w="220" w:type="dxa"/>
            </w:tcMar>
          </w:tcPr>
          <w:p w14:paraId="1559AE87" w14:textId="77777777" w:rsidR="00A04C13" w:rsidRDefault="00E24A7E">
            <w:pPr>
              <w:spacing w:after="60"/>
            </w:pPr>
            <w:r>
              <w:rPr>
                <w:b/>
                <w:bCs/>
                <w:color w:val="0B1F3F"/>
                <w:sz w:val="21"/>
                <w:szCs w:val="21"/>
              </w:rPr>
              <w:t>Interpretation</w:t>
            </w:r>
          </w:p>
          <w:p w14:paraId="2C8938D3" w14:textId="77777777" w:rsidR="00A04C13" w:rsidRDefault="00E24A7E">
            <w:pPr>
              <w:spacing w:after="40"/>
            </w:pPr>
            <w:r>
              <w:rPr>
                <w:sz w:val="20"/>
                <w:szCs w:val="20"/>
              </w:rPr>
              <w:t>These are the curves a Chief Risk Officer uses to set policy thresholds. The EXT_SOURCE "danger zone" below 0.4, the elevated risk for applicants under ~25–30, and the acceleration point in debt-to-income above ~6 all translate directly into the threshold rules in Section 5.9.</w:t>
            </w:r>
          </w:p>
        </w:tc>
      </w:tr>
    </w:tbl>
    <w:p w14:paraId="223D82AC" w14:textId="77777777" w:rsidR="00A04C13" w:rsidRDefault="00A04C13">
      <w:pPr>
        <w:spacing w:after="160"/>
      </w:pPr>
    </w:p>
    <w:p w14:paraId="2CCAC126" w14:textId="77777777" w:rsidR="00A04C13" w:rsidRDefault="00E24A7E">
      <w:pPr>
        <w:spacing w:before="240" w:after="80"/>
        <w:jc w:val="center"/>
      </w:pPr>
      <w:r>
        <w:rPr>
          <w:noProof/>
        </w:rPr>
        <w:lastRenderedPageBreak/>
        <w:drawing>
          <wp:inline distT="0" distB="0" distL="0" distR="0" wp14:anchorId="7AB457F8" wp14:editId="739FBB41">
            <wp:extent cx="6400800" cy="1444082"/>
            <wp:effectExtent l="0" t="0" r="0" b="0"/>
            <wp:docPr id="9015" name="S15_17_c6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S15_17_c61_0.png"/>
                    <pic:cNvPicPr/>
                  </pic:nvPicPr>
                  <pic:blipFill>
                    <a:blip r:embed="rId22"/>
                    <a:stretch>
                      <a:fillRect/>
                    </a:stretch>
                  </pic:blipFill>
                  <pic:spPr>
                    <a:xfrm>
                      <a:off x="0" y="0"/>
                      <a:ext cx="6400800" cy="1444082"/>
                    </a:xfrm>
                    <a:prstGeom prst="rect">
                      <a:avLst/>
                    </a:prstGeom>
                  </pic:spPr>
                </pic:pic>
              </a:graphicData>
            </a:graphic>
          </wp:inline>
        </w:drawing>
      </w:r>
    </w:p>
    <w:p w14:paraId="79609F46" w14:textId="77777777" w:rsidR="00A04C13" w:rsidRDefault="00E24A7E">
      <w:pPr>
        <w:spacing w:after="200"/>
        <w:jc w:val="center"/>
        <w:rPr>
          <w:i/>
          <w:color w:val="595959"/>
          <w:sz w:val="18"/>
        </w:rPr>
      </w:pPr>
      <w:r>
        <w:rPr>
          <w:i/>
          <w:color w:val="595959"/>
          <w:sz w:val="18"/>
        </w:rPr>
        <w:t>Figure 5.8a — Partial dependence plots for EXT_SOURCE_2, EXT_SOURCE_3, AGE_YEARS, DEBT_TO_INCOME, and ANNUITY_BURDEN.</w:t>
      </w:r>
    </w:p>
    <w:p w14:paraId="0ACB43C8" w14:textId="77777777" w:rsidR="00A04C13" w:rsidRDefault="00E24A7E">
      <w:pPr>
        <w:pStyle w:val="Heading2"/>
        <w:spacing w:before="320" w:after="160"/>
      </w:pPr>
      <w:r>
        <w:rPr>
          <w:b/>
          <w:bCs/>
          <w:color w:val="0B1F3F"/>
        </w:rPr>
        <w:t>5.9 Policy Translation: Risk Tiers &amp; Draft Credit Policy</w:t>
      </w:r>
    </w:p>
    <w:p w14:paraId="32F4132B" w14:textId="77777777" w:rsidR="00A04C13" w:rsidRDefault="00E24A7E">
      <w:pPr>
        <w:spacing w:after="120"/>
      </w:pPr>
      <w:r>
        <w:t>A model says "P(default) = 14%." A policy says</w:t>
      </w:r>
      <w:r>
        <w:t xml:space="preserve"> "approve with enhanced monitoring." The bridge between them is threshold selection — choosing cutoff probabilities that align with the business's risk appetite. The cost of a false negative (approving a bad loan) includes the entire loan amount; the cost of a false positive (rejecting a good applicant) is only the lost profit margin. If a typical loan generates 5% profit but a default loses 100%, the model needs to catch roughly 20 bad loans for every good one it wrongly rejects.</w:t>
      </w:r>
    </w:p>
    <w:p w14:paraId="58902559" w14:textId="77777777" w:rsidR="00A04C13" w:rsidRDefault="00A04C13">
      <w:pPr>
        <w:spacing w:after="100"/>
      </w:pPr>
    </w:p>
    <w:p w14:paraId="2CF5A12C" w14:textId="77777777" w:rsidR="00A04C13" w:rsidRDefault="00E24A7E">
      <w:pPr>
        <w:spacing w:after="120"/>
      </w:pPr>
      <w:r>
        <w:t xml:space="preserve">Applying five probability-based tiers to the </w:t>
      </w:r>
      <w:proofErr w:type="spellStart"/>
      <w:r>
        <w:t>LightGBM</w:t>
      </w:r>
      <w:proofErr w:type="spellEnd"/>
      <w:r>
        <w:t xml:space="preserve"> test-set predictions produced the following portfolio split:</w:t>
      </w:r>
    </w:p>
    <w:p w14:paraId="6634E6A7"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0"/>
        <w:gridCol w:w="1311"/>
        <w:gridCol w:w="1310"/>
        <w:gridCol w:w="1512"/>
        <w:gridCol w:w="1713"/>
        <w:gridCol w:w="1814"/>
      </w:tblGrid>
      <w:tr w:rsidR="00A04C13" w14:paraId="50CE4118" w14:textId="77777777">
        <w:trPr>
          <w:tblHeader/>
        </w:trPr>
        <w:tc>
          <w:tcPr>
            <w:tcW w:w="2419"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1681946C" w14:textId="77777777" w:rsidR="00A04C13" w:rsidRDefault="00E24A7E">
            <w:r>
              <w:rPr>
                <w:b/>
                <w:bCs/>
                <w:color w:val="FFFFFF"/>
                <w:sz w:val="19"/>
                <w:szCs w:val="19"/>
              </w:rPr>
              <w:t>Tier</w:t>
            </w:r>
          </w:p>
        </w:tc>
        <w:tc>
          <w:tcPr>
            <w:tcW w:w="1310"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0427C177" w14:textId="77777777" w:rsidR="00A04C13" w:rsidRDefault="00E24A7E">
            <w:r>
              <w:rPr>
                <w:b/>
                <w:bCs/>
                <w:color w:val="FFFFFF"/>
                <w:sz w:val="19"/>
                <w:szCs w:val="19"/>
              </w:rPr>
              <w:t>Count</w:t>
            </w:r>
          </w:p>
        </w:tc>
        <w:tc>
          <w:tcPr>
            <w:tcW w:w="1310"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043597A0" w14:textId="77777777" w:rsidR="00A04C13" w:rsidRDefault="00E24A7E">
            <w:r>
              <w:rPr>
                <w:b/>
                <w:bCs/>
                <w:color w:val="FFFFFF"/>
                <w:sz w:val="19"/>
                <w:szCs w:val="19"/>
              </w:rPr>
              <w:t>Defaults</w:t>
            </w:r>
          </w:p>
        </w:tc>
        <w:tc>
          <w:tcPr>
            <w:tcW w:w="1512"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17067ABE" w14:textId="77777777" w:rsidR="00A04C13" w:rsidRDefault="00E24A7E">
            <w:r>
              <w:rPr>
                <w:b/>
                <w:bCs/>
                <w:color w:val="FFFFFF"/>
                <w:sz w:val="19"/>
                <w:szCs w:val="19"/>
              </w:rPr>
              <w:t>Default Rate</w:t>
            </w:r>
          </w:p>
        </w:tc>
        <w:tc>
          <w:tcPr>
            <w:tcW w:w="1713"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6E9F858A" w14:textId="77777777" w:rsidR="00A04C13" w:rsidRDefault="00E24A7E">
            <w:r>
              <w:rPr>
                <w:b/>
                <w:bCs/>
                <w:color w:val="FFFFFF"/>
                <w:sz w:val="19"/>
                <w:szCs w:val="19"/>
              </w:rPr>
              <w:t>% of Portfolio</w:t>
            </w:r>
          </w:p>
        </w:tc>
        <w:tc>
          <w:tcPr>
            <w:tcW w:w="1814"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78D2FA03" w14:textId="77777777" w:rsidR="00A04C13" w:rsidRDefault="00E24A7E">
            <w:r>
              <w:rPr>
                <w:b/>
                <w:bCs/>
                <w:color w:val="FFFFFF"/>
                <w:sz w:val="19"/>
                <w:szCs w:val="19"/>
              </w:rPr>
              <w:t>% of All Defaults</w:t>
            </w:r>
          </w:p>
        </w:tc>
      </w:tr>
      <w:tr w:rsidR="00A04C13" w14:paraId="5A67CDF7" w14:textId="77777777">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3A4273D" w14:textId="77777777" w:rsidR="00A04C13" w:rsidRDefault="00E24A7E">
            <w:r>
              <w:rPr>
                <w:sz w:val="19"/>
                <w:szCs w:val="19"/>
              </w:rPr>
              <w:t>A — Very Low Risk (P &lt; 5%)</w:t>
            </w:r>
          </w:p>
        </w:tc>
        <w:tc>
          <w:tcPr>
            <w:tcW w:w="131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B8209C2" w14:textId="77777777" w:rsidR="00A04C13" w:rsidRDefault="00E24A7E">
            <w:r>
              <w:rPr>
                <w:sz w:val="19"/>
                <w:szCs w:val="19"/>
              </w:rPr>
              <w:t>28,938</w:t>
            </w:r>
          </w:p>
        </w:tc>
        <w:tc>
          <w:tcPr>
            <w:tcW w:w="131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6BD0C99" w14:textId="77777777" w:rsidR="00A04C13" w:rsidRDefault="00E24A7E">
            <w:r>
              <w:rPr>
                <w:sz w:val="19"/>
                <w:szCs w:val="19"/>
              </w:rPr>
              <w:t>840</w:t>
            </w:r>
          </w:p>
        </w:tc>
        <w:tc>
          <w:tcPr>
            <w:tcW w:w="151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D994177" w14:textId="77777777" w:rsidR="00A04C13" w:rsidRDefault="00E24A7E">
            <w:r>
              <w:rPr>
                <w:sz w:val="19"/>
                <w:szCs w:val="19"/>
              </w:rPr>
              <w:t>2.90%</w:t>
            </w:r>
          </w:p>
        </w:tc>
        <w:tc>
          <w:tcPr>
            <w:tcW w:w="171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B71640B" w14:textId="77777777" w:rsidR="00A04C13" w:rsidRDefault="00E24A7E">
            <w:r>
              <w:rPr>
                <w:sz w:val="19"/>
                <w:szCs w:val="19"/>
              </w:rPr>
              <w:t>47.1%</w:t>
            </w:r>
          </w:p>
        </w:tc>
        <w:tc>
          <w:tcPr>
            <w:tcW w:w="181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817F6E7" w14:textId="77777777" w:rsidR="00A04C13" w:rsidRDefault="00E24A7E">
            <w:r>
              <w:rPr>
                <w:sz w:val="19"/>
                <w:szCs w:val="19"/>
              </w:rPr>
              <w:t>16.9%</w:t>
            </w:r>
          </w:p>
        </w:tc>
      </w:tr>
      <w:tr w:rsidR="00A04C13" w14:paraId="440D5464" w14:textId="77777777">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B555299" w14:textId="77777777" w:rsidR="00A04C13" w:rsidRDefault="00E24A7E">
            <w:r>
              <w:rPr>
                <w:sz w:val="19"/>
                <w:szCs w:val="19"/>
              </w:rPr>
              <w:t>B — Low Risk (P 5–10%)</w:t>
            </w:r>
          </w:p>
        </w:tc>
        <w:tc>
          <w:tcPr>
            <w:tcW w:w="131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34E9790" w14:textId="77777777" w:rsidR="00A04C13" w:rsidRDefault="00E24A7E">
            <w:r>
              <w:rPr>
                <w:sz w:val="19"/>
                <w:szCs w:val="19"/>
              </w:rPr>
              <w:t>16,878</w:t>
            </w:r>
          </w:p>
        </w:tc>
        <w:tc>
          <w:tcPr>
            <w:tcW w:w="131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919634E" w14:textId="77777777" w:rsidR="00A04C13" w:rsidRDefault="00E24A7E">
            <w:r>
              <w:rPr>
                <w:sz w:val="19"/>
                <w:szCs w:val="19"/>
              </w:rPr>
              <w:t>1,184</w:t>
            </w:r>
          </w:p>
        </w:tc>
        <w:tc>
          <w:tcPr>
            <w:tcW w:w="151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E0361B4" w14:textId="77777777" w:rsidR="00A04C13" w:rsidRDefault="00E24A7E">
            <w:r>
              <w:rPr>
                <w:sz w:val="19"/>
                <w:szCs w:val="19"/>
              </w:rPr>
              <w:t>7.02%</w:t>
            </w:r>
          </w:p>
        </w:tc>
        <w:tc>
          <w:tcPr>
            <w:tcW w:w="1713"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2C82355" w14:textId="77777777" w:rsidR="00A04C13" w:rsidRDefault="00E24A7E">
            <w:r>
              <w:rPr>
                <w:sz w:val="19"/>
                <w:szCs w:val="19"/>
              </w:rPr>
              <w:t>27.4%</w:t>
            </w:r>
          </w:p>
        </w:tc>
        <w:tc>
          <w:tcPr>
            <w:tcW w:w="181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3007822" w14:textId="77777777" w:rsidR="00A04C13" w:rsidRDefault="00E24A7E">
            <w:r>
              <w:rPr>
                <w:sz w:val="19"/>
                <w:szCs w:val="19"/>
              </w:rPr>
              <w:t>23.8%</w:t>
            </w:r>
          </w:p>
        </w:tc>
      </w:tr>
      <w:tr w:rsidR="00A04C13" w14:paraId="5ADCDFEA" w14:textId="77777777">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E6B6855" w14:textId="77777777" w:rsidR="00A04C13" w:rsidRDefault="00E24A7E">
            <w:r>
              <w:rPr>
                <w:sz w:val="19"/>
                <w:szCs w:val="19"/>
              </w:rPr>
              <w:t>C — Moderate Risk (P 10–20%)</w:t>
            </w:r>
          </w:p>
        </w:tc>
        <w:tc>
          <w:tcPr>
            <w:tcW w:w="131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98E53DB" w14:textId="77777777" w:rsidR="00A04C13" w:rsidRDefault="00E24A7E">
            <w:r>
              <w:rPr>
                <w:sz w:val="19"/>
                <w:szCs w:val="19"/>
              </w:rPr>
              <w:t>10,827</w:t>
            </w:r>
          </w:p>
        </w:tc>
        <w:tc>
          <w:tcPr>
            <w:tcW w:w="131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433BD45" w14:textId="77777777" w:rsidR="00A04C13" w:rsidRDefault="00E24A7E">
            <w:r>
              <w:rPr>
                <w:sz w:val="19"/>
                <w:szCs w:val="19"/>
              </w:rPr>
              <w:t>1,539</w:t>
            </w:r>
          </w:p>
        </w:tc>
        <w:tc>
          <w:tcPr>
            <w:tcW w:w="151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FF0C932" w14:textId="77777777" w:rsidR="00A04C13" w:rsidRDefault="00E24A7E">
            <w:r>
              <w:rPr>
                <w:sz w:val="19"/>
                <w:szCs w:val="19"/>
              </w:rPr>
              <w:t>14.21%</w:t>
            </w:r>
          </w:p>
        </w:tc>
        <w:tc>
          <w:tcPr>
            <w:tcW w:w="171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36367CC" w14:textId="77777777" w:rsidR="00A04C13" w:rsidRDefault="00E24A7E">
            <w:r>
              <w:rPr>
                <w:sz w:val="19"/>
                <w:szCs w:val="19"/>
              </w:rPr>
              <w:t>17.6%</w:t>
            </w:r>
          </w:p>
        </w:tc>
        <w:tc>
          <w:tcPr>
            <w:tcW w:w="181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791AE69" w14:textId="77777777" w:rsidR="00A04C13" w:rsidRDefault="00E24A7E">
            <w:r>
              <w:rPr>
                <w:sz w:val="19"/>
                <w:szCs w:val="19"/>
              </w:rPr>
              <w:t>31.0%</w:t>
            </w:r>
          </w:p>
        </w:tc>
      </w:tr>
      <w:tr w:rsidR="00A04C13" w14:paraId="378FC484" w14:textId="77777777">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686F1D1" w14:textId="77777777" w:rsidR="00A04C13" w:rsidRDefault="00E24A7E">
            <w:r>
              <w:rPr>
                <w:sz w:val="19"/>
                <w:szCs w:val="19"/>
              </w:rPr>
              <w:t>D — High Risk (P 20–35%)</w:t>
            </w:r>
          </w:p>
        </w:tc>
        <w:tc>
          <w:tcPr>
            <w:tcW w:w="131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1F7C8A6" w14:textId="77777777" w:rsidR="00A04C13" w:rsidRDefault="00E24A7E">
            <w:r>
              <w:rPr>
                <w:sz w:val="19"/>
                <w:szCs w:val="19"/>
              </w:rPr>
              <w:t>3,926</w:t>
            </w:r>
          </w:p>
        </w:tc>
        <w:tc>
          <w:tcPr>
            <w:tcW w:w="131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9D96D74" w14:textId="77777777" w:rsidR="00A04C13" w:rsidRDefault="00E24A7E">
            <w:r>
              <w:rPr>
                <w:sz w:val="19"/>
                <w:szCs w:val="19"/>
              </w:rPr>
              <w:t>995</w:t>
            </w:r>
          </w:p>
        </w:tc>
        <w:tc>
          <w:tcPr>
            <w:tcW w:w="1512"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5490396" w14:textId="77777777" w:rsidR="00A04C13" w:rsidRDefault="00E24A7E">
            <w:r>
              <w:rPr>
                <w:sz w:val="19"/>
                <w:szCs w:val="19"/>
              </w:rPr>
              <w:t>25.34%</w:t>
            </w:r>
          </w:p>
        </w:tc>
        <w:tc>
          <w:tcPr>
            <w:tcW w:w="1713"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D1B627C" w14:textId="77777777" w:rsidR="00A04C13" w:rsidRDefault="00E24A7E">
            <w:r>
              <w:rPr>
                <w:sz w:val="19"/>
                <w:szCs w:val="19"/>
              </w:rPr>
              <w:t>6.4%</w:t>
            </w:r>
          </w:p>
        </w:tc>
        <w:tc>
          <w:tcPr>
            <w:tcW w:w="181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E9E3CD0" w14:textId="77777777" w:rsidR="00A04C13" w:rsidRDefault="00E24A7E">
            <w:r>
              <w:rPr>
                <w:sz w:val="19"/>
                <w:szCs w:val="19"/>
              </w:rPr>
              <w:t>20.0%</w:t>
            </w:r>
          </w:p>
        </w:tc>
      </w:tr>
      <w:tr w:rsidR="00A04C13" w14:paraId="7C9C3ED7" w14:textId="77777777">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172C456" w14:textId="77777777" w:rsidR="00A04C13" w:rsidRDefault="00E24A7E">
            <w:r>
              <w:rPr>
                <w:sz w:val="19"/>
                <w:szCs w:val="19"/>
              </w:rPr>
              <w:t>E — Very High Risk (P &gt; 35%)</w:t>
            </w:r>
          </w:p>
        </w:tc>
        <w:tc>
          <w:tcPr>
            <w:tcW w:w="131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AE2DC8D" w14:textId="77777777" w:rsidR="00A04C13" w:rsidRDefault="00E24A7E">
            <w:r>
              <w:rPr>
                <w:sz w:val="19"/>
                <w:szCs w:val="19"/>
              </w:rPr>
              <w:t>934</w:t>
            </w:r>
          </w:p>
        </w:tc>
        <w:tc>
          <w:tcPr>
            <w:tcW w:w="131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C33E7BC" w14:textId="77777777" w:rsidR="00A04C13" w:rsidRDefault="00E24A7E">
            <w:r>
              <w:rPr>
                <w:sz w:val="19"/>
                <w:szCs w:val="19"/>
              </w:rPr>
              <w:t>407</w:t>
            </w:r>
          </w:p>
        </w:tc>
        <w:tc>
          <w:tcPr>
            <w:tcW w:w="151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E4E0151" w14:textId="77777777" w:rsidR="00A04C13" w:rsidRDefault="00E24A7E">
            <w:r>
              <w:rPr>
                <w:sz w:val="19"/>
                <w:szCs w:val="19"/>
              </w:rPr>
              <w:t>43.58%</w:t>
            </w:r>
          </w:p>
        </w:tc>
        <w:tc>
          <w:tcPr>
            <w:tcW w:w="171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1958187" w14:textId="77777777" w:rsidR="00A04C13" w:rsidRDefault="00E24A7E">
            <w:r>
              <w:rPr>
                <w:sz w:val="19"/>
                <w:szCs w:val="19"/>
              </w:rPr>
              <w:t>1.5%</w:t>
            </w:r>
          </w:p>
        </w:tc>
        <w:tc>
          <w:tcPr>
            <w:tcW w:w="181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F96F0AF" w14:textId="77777777" w:rsidR="00A04C13" w:rsidRDefault="00E24A7E">
            <w:r>
              <w:rPr>
                <w:sz w:val="19"/>
                <w:szCs w:val="19"/>
              </w:rPr>
              <w:t>8.2%</w:t>
            </w:r>
          </w:p>
        </w:tc>
      </w:tr>
    </w:tbl>
    <w:p w14:paraId="1123B312" w14:textId="77777777" w:rsidR="00A04C13" w:rsidRDefault="00A04C13">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04C13" w14:paraId="273A169F" w14:textId="77777777">
        <w:tc>
          <w:tcPr>
            <w:tcW w:w="10080" w:type="dxa"/>
            <w:tcBorders>
              <w:top w:val="single" w:sz="4" w:space="0" w:color="008C8C"/>
              <w:left w:val="single" w:sz="18" w:space="0" w:color="008C8C"/>
              <w:bottom w:val="single" w:sz="4" w:space="0" w:color="008C8C"/>
              <w:right w:val="single" w:sz="4" w:space="0" w:color="008C8C"/>
            </w:tcBorders>
            <w:shd w:val="clear" w:color="auto" w:fill="E0F2F2"/>
            <w:tcMar>
              <w:top w:w="160" w:type="dxa"/>
              <w:left w:w="220" w:type="dxa"/>
              <w:bottom w:w="160" w:type="dxa"/>
              <w:right w:w="220" w:type="dxa"/>
            </w:tcMar>
          </w:tcPr>
          <w:p w14:paraId="219981D9" w14:textId="77777777" w:rsidR="00A04C13" w:rsidRDefault="00E24A7E">
            <w:pPr>
              <w:spacing w:after="60"/>
            </w:pPr>
            <w:r>
              <w:rPr>
                <w:b/>
                <w:bCs/>
                <w:color w:val="0B1F3F"/>
                <w:sz w:val="21"/>
                <w:szCs w:val="21"/>
              </w:rPr>
              <w:t>Business Insight</w:t>
            </w:r>
          </w:p>
          <w:p w14:paraId="1917202D" w14:textId="77777777" w:rsidR="00A04C13" w:rsidRDefault="00E24A7E">
            <w:pPr>
              <w:spacing w:after="40"/>
            </w:pPr>
            <w:r>
              <w:rPr>
                <w:sz w:val="20"/>
                <w:szCs w:val="20"/>
              </w:rPr>
              <w:t>Tier E (Very High Risk) contains only 1.5% of applicants but 8.2% of all defaults, and Tiers D+E together (7.9% of the portfolio) account for 28.2% of all defaults. Declining or restructuring loans in these tiers is the single highest-leverage point for a credit policy.</w:t>
            </w:r>
          </w:p>
        </w:tc>
      </w:tr>
    </w:tbl>
    <w:p w14:paraId="7A82950B" w14:textId="77777777" w:rsidR="00A04C13" w:rsidRDefault="00A04C13">
      <w:pPr>
        <w:spacing w:after="160"/>
      </w:pPr>
    </w:p>
    <w:p w14:paraId="7E9CCB8A" w14:textId="77777777" w:rsidR="00A04C13" w:rsidRDefault="00E24A7E">
      <w:pPr>
        <w:spacing w:before="240" w:after="80"/>
        <w:jc w:val="center"/>
      </w:pPr>
      <w:r>
        <w:rPr>
          <w:noProof/>
        </w:rPr>
        <w:lastRenderedPageBreak/>
        <w:drawing>
          <wp:inline distT="0" distB="0" distL="0" distR="0" wp14:anchorId="51DF97AF" wp14:editId="09CB0425">
            <wp:extent cx="6400800" cy="2384743"/>
            <wp:effectExtent l="0" t="0" r="0" b="0"/>
            <wp:docPr id="9016" name="S15_17_c6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 name="S15_17_c68_1.png"/>
                    <pic:cNvPicPr/>
                  </pic:nvPicPr>
                  <pic:blipFill>
                    <a:blip r:embed="rId23"/>
                    <a:stretch>
                      <a:fillRect/>
                    </a:stretch>
                  </pic:blipFill>
                  <pic:spPr>
                    <a:xfrm>
                      <a:off x="0" y="0"/>
                      <a:ext cx="6400800" cy="2384743"/>
                    </a:xfrm>
                    <a:prstGeom prst="rect">
                      <a:avLst/>
                    </a:prstGeom>
                  </pic:spPr>
                </pic:pic>
              </a:graphicData>
            </a:graphic>
          </wp:inline>
        </w:drawing>
      </w:r>
    </w:p>
    <w:p w14:paraId="603979C6" w14:textId="77777777" w:rsidR="00A04C13" w:rsidRDefault="00E24A7E">
      <w:pPr>
        <w:spacing w:after="200"/>
        <w:jc w:val="center"/>
        <w:rPr>
          <w:i/>
          <w:color w:val="595959"/>
          <w:sz w:val="18"/>
        </w:rPr>
      </w:pPr>
      <w:r>
        <w:rPr>
          <w:i/>
          <w:color w:val="595959"/>
          <w:sz w:val="18"/>
        </w:rPr>
        <w:t>Figure 5.9a — Risk tier framework: portfolio share and actual default rate by tier.</w:t>
      </w:r>
    </w:p>
    <w:p w14:paraId="18017886" w14:textId="77777777" w:rsidR="00A04C13" w:rsidRDefault="00E24A7E">
      <w:pPr>
        <w:pStyle w:val="Heading3"/>
        <w:spacing w:before="320" w:after="160"/>
      </w:pPr>
      <w:r>
        <w:rPr>
          <w:b/>
          <w:bCs/>
          <w:color w:val="B8953E"/>
        </w:rPr>
        <w:t>Draft Credit Policy — Home Credit Default Risk Model</w:t>
      </w:r>
    </w:p>
    <w:p w14:paraId="0B796D1F" w14:textId="77777777" w:rsidR="00A04C13" w:rsidRDefault="00E24A7E">
      <w:pPr>
        <w:spacing w:after="120"/>
      </w:pPr>
      <w:r>
        <w:t xml:space="preserve">Effective April 2026 · Model: </w:t>
      </w:r>
      <w:proofErr w:type="spellStart"/>
      <w:r>
        <w:t>LightGBM</w:t>
      </w:r>
      <w:proofErr w:type="spellEnd"/>
      <w:r>
        <w:t xml:space="preserve"> GBM · AUC-ROC 0.7518</w:t>
      </w:r>
    </w:p>
    <w:p w14:paraId="4C5BF9D4" w14:textId="77777777" w:rsidR="00A04C13" w:rsidRDefault="00A04C1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0"/>
        <w:gridCol w:w="2016"/>
        <w:gridCol w:w="2419"/>
        <w:gridCol w:w="3225"/>
      </w:tblGrid>
      <w:tr w:rsidR="00A04C13" w14:paraId="58E230C3" w14:textId="77777777">
        <w:trPr>
          <w:tblHeader/>
        </w:trPr>
        <w:tc>
          <w:tcPr>
            <w:tcW w:w="2419"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7F8C235C" w14:textId="77777777" w:rsidR="00A04C13" w:rsidRDefault="00E24A7E">
            <w:r>
              <w:rPr>
                <w:b/>
                <w:bCs/>
                <w:color w:val="FFFFFF"/>
                <w:sz w:val="19"/>
                <w:szCs w:val="19"/>
              </w:rPr>
              <w:t>Tier</w:t>
            </w:r>
          </w:p>
        </w:tc>
        <w:tc>
          <w:tcPr>
            <w:tcW w:w="2016"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3E358F76" w14:textId="77777777" w:rsidR="00A04C13" w:rsidRDefault="00E24A7E">
            <w:r>
              <w:rPr>
                <w:b/>
                <w:bCs/>
                <w:color w:val="FFFFFF"/>
                <w:sz w:val="19"/>
                <w:szCs w:val="19"/>
              </w:rPr>
              <w:t>Decision</w:t>
            </w:r>
          </w:p>
        </w:tc>
        <w:tc>
          <w:tcPr>
            <w:tcW w:w="2419"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27CD7244" w14:textId="77777777" w:rsidR="00A04C13" w:rsidRDefault="00E24A7E">
            <w:r>
              <w:rPr>
                <w:b/>
                <w:bCs/>
                <w:color w:val="FFFFFF"/>
                <w:sz w:val="19"/>
                <w:szCs w:val="19"/>
              </w:rPr>
              <w:t>Pricing</w:t>
            </w:r>
          </w:p>
        </w:tc>
        <w:tc>
          <w:tcPr>
            <w:tcW w:w="3225"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0FA570B9" w14:textId="77777777" w:rsidR="00A04C13" w:rsidRDefault="00E24A7E">
            <w:r>
              <w:rPr>
                <w:b/>
                <w:bCs/>
                <w:color w:val="FFFFFF"/>
                <w:sz w:val="19"/>
                <w:szCs w:val="19"/>
              </w:rPr>
              <w:t>Conditions</w:t>
            </w:r>
          </w:p>
        </w:tc>
      </w:tr>
      <w:tr w:rsidR="00A04C13" w14:paraId="5B077BD5" w14:textId="77777777">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8759495" w14:textId="77777777" w:rsidR="00A04C13" w:rsidRDefault="00E24A7E">
            <w:r>
              <w:rPr>
                <w:sz w:val="19"/>
                <w:szCs w:val="19"/>
              </w:rPr>
              <w:t>A — Very Low Risk (P &lt; 5%)</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1D21FF9" w14:textId="77777777" w:rsidR="00A04C13" w:rsidRDefault="00E24A7E">
            <w:r>
              <w:rPr>
                <w:sz w:val="19"/>
                <w:szCs w:val="19"/>
              </w:rPr>
              <w:t>AUTO-APPROVE</w:t>
            </w:r>
          </w:p>
        </w:tc>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5217970" w14:textId="77777777" w:rsidR="00A04C13" w:rsidRDefault="00E24A7E">
            <w:r>
              <w:rPr>
                <w:sz w:val="19"/>
                <w:szCs w:val="19"/>
              </w:rPr>
              <w:t>Standard rate</w:t>
            </w:r>
          </w:p>
        </w:tc>
        <w:tc>
          <w:tcPr>
            <w:tcW w:w="322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03C7954" w14:textId="77777777" w:rsidR="00A04C13" w:rsidRDefault="00E24A7E">
            <w:r>
              <w:rPr>
                <w:sz w:val="19"/>
                <w:szCs w:val="19"/>
              </w:rPr>
              <w:t>None</w:t>
            </w:r>
          </w:p>
        </w:tc>
      </w:tr>
      <w:tr w:rsidR="00A04C13" w14:paraId="6EF4DD8D" w14:textId="77777777">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9267F02" w14:textId="77777777" w:rsidR="00A04C13" w:rsidRDefault="00E24A7E">
            <w:r>
              <w:rPr>
                <w:sz w:val="19"/>
                <w:szCs w:val="19"/>
              </w:rPr>
              <w:t>B — Low Risk (P 5–10%)</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4E34764" w14:textId="77777777" w:rsidR="00A04C13" w:rsidRDefault="00E24A7E">
            <w:r>
              <w:rPr>
                <w:sz w:val="19"/>
                <w:szCs w:val="19"/>
              </w:rPr>
              <w:t>APPROVE</w:t>
            </w:r>
          </w:p>
        </w:tc>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E36B518" w14:textId="77777777" w:rsidR="00A04C13" w:rsidRDefault="00E24A7E">
            <w:r>
              <w:rPr>
                <w:sz w:val="19"/>
                <w:szCs w:val="19"/>
              </w:rPr>
              <w:t>Standard rate + 50bps</w:t>
            </w:r>
          </w:p>
        </w:tc>
        <w:tc>
          <w:tcPr>
            <w:tcW w:w="3225"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3CE5DE5" w14:textId="77777777" w:rsidR="00A04C13" w:rsidRDefault="00E24A7E">
            <w:r>
              <w:rPr>
                <w:sz w:val="19"/>
                <w:szCs w:val="19"/>
              </w:rPr>
              <w:t>Annual review</w:t>
            </w:r>
          </w:p>
        </w:tc>
      </w:tr>
      <w:tr w:rsidR="00A04C13" w14:paraId="0D89F8E3" w14:textId="77777777">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2E44F60" w14:textId="77777777" w:rsidR="00A04C13" w:rsidRDefault="00E24A7E">
            <w:r>
              <w:rPr>
                <w:sz w:val="19"/>
                <w:szCs w:val="19"/>
              </w:rPr>
              <w:t>C — Moderate Risk (P 10–20%)</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BC5F81B" w14:textId="77777777" w:rsidR="00A04C13" w:rsidRDefault="00E24A7E">
            <w:r>
              <w:rPr>
                <w:sz w:val="19"/>
                <w:szCs w:val="19"/>
              </w:rPr>
              <w:t>APPROVE WITH REVIEW</w:t>
            </w:r>
          </w:p>
        </w:tc>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4CC02AC" w14:textId="77777777" w:rsidR="00A04C13" w:rsidRDefault="00E24A7E">
            <w:r>
              <w:rPr>
                <w:sz w:val="19"/>
                <w:szCs w:val="19"/>
              </w:rPr>
              <w:t>+100–200bps premium</w:t>
            </w:r>
          </w:p>
        </w:tc>
        <w:tc>
          <w:tcPr>
            <w:tcW w:w="322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18F3250" w14:textId="77777777" w:rsidR="00A04C13" w:rsidRDefault="00E24A7E">
            <w:r>
              <w:rPr>
                <w:sz w:val="19"/>
                <w:szCs w:val="19"/>
              </w:rPr>
              <w:t>Reduced limit / 6-month review</w:t>
            </w:r>
          </w:p>
        </w:tc>
      </w:tr>
      <w:tr w:rsidR="00A04C13" w14:paraId="41CA03D3" w14:textId="77777777">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11DDD6F" w14:textId="77777777" w:rsidR="00A04C13" w:rsidRDefault="00E24A7E">
            <w:r>
              <w:rPr>
                <w:sz w:val="19"/>
                <w:szCs w:val="19"/>
              </w:rPr>
              <w:t>D — High Risk (P 20–35%)</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1C48AF1" w14:textId="77777777" w:rsidR="00A04C13" w:rsidRDefault="00E24A7E">
            <w:r>
              <w:rPr>
                <w:sz w:val="19"/>
                <w:szCs w:val="19"/>
              </w:rPr>
              <w:t>MANUAL REVIEW</w:t>
            </w:r>
          </w:p>
        </w:tc>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C13326B" w14:textId="77777777" w:rsidR="00A04C13" w:rsidRDefault="00E24A7E">
            <w:r>
              <w:rPr>
                <w:sz w:val="19"/>
                <w:szCs w:val="19"/>
              </w:rPr>
              <w:t>+200–350bps or reject</w:t>
            </w:r>
          </w:p>
        </w:tc>
        <w:tc>
          <w:tcPr>
            <w:tcW w:w="3225"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782036C" w14:textId="77777777" w:rsidR="00A04C13" w:rsidRDefault="00E24A7E">
            <w:r>
              <w:rPr>
                <w:sz w:val="19"/>
                <w:szCs w:val="19"/>
              </w:rPr>
              <w:t>Full underwriter sign-off</w:t>
            </w:r>
          </w:p>
        </w:tc>
      </w:tr>
      <w:tr w:rsidR="00A04C13" w14:paraId="365B12DE" w14:textId="77777777">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E019B54" w14:textId="77777777" w:rsidR="00A04C13" w:rsidRDefault="00E24A7E">
            <w:r>
              <w:rPr>
                <w:sz w:val="19"/>
                <w:szCs w:val="19"/>
              </w:rPr>
              <w:t>E — Very High Risk (P &gt; 35%)</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EB0D204" w14:textId="77777777" w:rsidR="00A04C13" w:rsidRDefault="00E24A7E">
            <w:r>
              <w:rPr>
                <w:sz w:val="19"/>
                <w:szCs w:val="19"/>
              </w:rPr>
              <w:t>DECLINE</w:t>
            </w:r>
          </w:p>
        </w:tc>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0759788" w14:textId="77777777" w:rsidR="00A04C13" w:rsidRDefault="00E24A7E">
            <w:r>
              <w:rPr>
                <w:sz w:val="19"/>
                <w:szCs w:val="19"/>
              </w:rPr>
              <w:t>N/A</w:t>
            </w:r>
          </w:p>
        </w:tc>
        <w:tc>
          <w:tcPr>
            <w:tcW w:w="322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A42F919" w14:textId="77777777" w:rsidR="00A04C13" w:rsidRDefault="00E24A7E">
            <w:r>
              <w:rPr>
                <w:sz w:val="19"/>
                <w:szCs w:val="19"/>
              </w:rPr>
              <w:t>Adverse action notice required</w:t>
            </w:r>
          </w:p>
        </w:tc>
      </w:tr>
    </w:tbl>
    <w:p w14:paraId="5EEFAB55" w14:textId="77777777" w:rsidR="00A04C13" w:rsidRDefault="00A04C13">
      <w:pPr>
        <w:spacing w:after="120"/>
      </w:pPr>
    </w:p>
    <w:p w14:paraId="2B8CD02B" w14:textId="77777777" w:rsidR="00A04C13" w:rsidRDefault="00E24A7E">
      <w:pPr>
        <w:spacing w:after="120"/>
      </w:pPr>
      <w:r>
        <w:rPr>
          <w:b/>
          <w:bCs/>
        </w:rPr>
        <w:t>Key risk driver thresholds (from SHAP &amp; PDP analysis):</w:t>
      </w:r>
    </w:p>
    <w:p w14:paraId="541AD7DD" w14:textId="77777777" w:rsidR="00A04C13" w:rsidRDefault="00E24A7E">
      <w:pPr>
        <w:pStyle w:val="ListParagraph"/>
        <w:numPr>
          <w:ilvl w:val="0"/>
          <w:numId w:val="2"/>
        </w:numPr>
        <w:spacing w:after="70"/>
      </w:pPr>
      <w:r>
        <w:rPr>
          <w:sz w:val="21"/>
          <w:szCs w:val="21"/>
        </w:rPr>
        <w:t>EXT_SOURCE_2 &lt; 0.30 → flag for manual review (high default risk zone)</w:t>
      </w:r>
    </w:p>
    <w:p w14:paraId="24D815C0" w14:textId="77777777" w:rsidR="00A04C13" w:rsidRDefault="00E24A7E">
      <w:pPr>
        <w:pStyle w:val="ListParagraph"/>
        <w:numPr>
          <w:ilvl w:val="0"/>
          <w:numId w:val="2"/>
        </w:numPr>
        <w:spacing w:after="70"/>
      </w:pPr>
      <w:r>
        <w:rPr>
          <w:sz w:val="21"/>
          <w:szCs w:val="21"/>
        </w:rPr>
        <w:t>EXT_SOURCE_3 &lt; 0.30 → flag for manual review</w:t>
      </w:r>
    </w:p>
    <w:p w14:paraId="10C71FC6" w14:textId="77777777" w:rsidR="00A04C13" w:rsidRDefault="00E24A7E">
      <w:pPr>
        <w:pStyle w:val="ListParagraph"/>
        <w:numPr>
          <w:ilvl w:val="0"/>
          <w:numId w:val="2"/>
        </w:numPr>
        <w:spacing w:after="70"/>
      </w:pPr>
      <w:r>
        <w:rPr>
          <w:sz w:val="21"/>
          <w:szCs w:val="21"/>
        </w:rPr>
        <w:t>AGE_YEARS &lt; 25 → apply additional income verification</w:t>
      </w:r>
    </w:p>
    <w:p w14:paraId="421AAB2C" w14:textId="77777777" w:rsidR="00A04C13" w:rsidRDefault="00E24A7E">
      <w:pPr>
        <w:pStyle w:val="ListParagraph"/>
        <w:numPr>
          <w:ilvl w:val="0"/>
          <w:numId w:val="2"/>
        </w:numPr>
        <w:spacing w:after="70"/>
      </w:pPr>
      <w:r>
        <w:rPr>
          <w:sz w:val="21"/>
          <w:szCs w:val="21"/>
        </w:rPr>
        <w:t>DEBT_TO_INCOME &gt; 6 → cap credit amount or decline</w:t>
      </w:r>
    </w:p>
    <w:p w14:paraId="14259253" w14:textId="77777777" w:rsidR="00A04C13" w:rsidRDefault="00E24A7E">
      <w:pPr>
        <w:pStyle w:val="ListParagraph"/>
        <w:numPr>
          <w:ilvl w:val="0"/>
          <w:numId w:val="2"/>
        </w:numPr>
        <w:spacing w:after="70"/>
      </w:pPr>
      <w:r>
        <w:rPr>
          <w:sz w:val="21"/>
          <w:szCs w:val="21"/>
        </w:rPr>
        <w:t>EMPLOYMENT_YEARS &lt; 1 → require employer verification</w:t>
      </w:r>
    </w:p>
    <w:p w14:paraId="006B3DBE"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04C13" w14:paraId="00B54ED8" w14:textId="77777777">
        <w:tc>
          <w:tcPr>
            <w:tcW w:w="10080" w:type="dxa"/>
            <w:tcBorders>
              <w:top w:val="single" w:sz="4" w:space="0" w:color="A88BC0"/>
              <w:left w:val="single" w:sz="18" w:space="0" w:color="A88BC0"/>
              <w:bottom w:val="single" w:sz="4" w:space="0" w:color="A88BC0"/>
              <w:right w:val="single" w:sz="4" w:space="0" w:color="A88BC0"/>
            </w:tcBorders>
            <w:shd w:val="clear" w:color="auto" w:fill="F0E6F6"/>
            <w:tcMar>
              <w:top w:w="160" w:type="dxa"/>
              <w:left w:w="220" w:type="dxa"/>
              <w:bottom w:w="160" w:type="dxa"/>
              <w:right w:w="220" w:type="dxa"/>
            </w:tcMar>
          </w:tcPr>
          <w:p w14:paraId="2D2C4F5B" w14:textId="77777777" w:rsidR="00A04C13" w:rsidRDefault="00E24A7E">
            <w:pPr>
              <w:spacing w:after="60"/>
            </w:pPr>
            <w:r>
              <w:rPr>
                <w:b/>
                <w:bCs/>
                <w:color w:val="0B1F3F"/>
                <w:sz w:val="21"/>
                <w:szCs w:val="21"/>
              </w:rPr>
              <w:t>Manager's Take</w:t>
            </w:r>
          </w:p>
          <w:p w14:paraId="17ED2BC8" w14:textId="77777777" w:rsidR="00A04C13" w:rsidRDefault="00E24A7E">
            <w:pPr>
              <w:spacing w:after="40"/>
            </w:pPr>
            <w:r>
              <w:rPr>
                <w:sz w:val="20"/>
                <w:szCs w:val="20"/>
              </w:rPr>
              <w:t>This draft policy is the single most valuable deliverable in the entire programme. It translates months of data analysis into something a business can act on tomorrow. The Session 18 capstone refines it, adds customer segmentation, and presents it to peers playing the role of sceptical executives.</w:t>
            </w:r>
          </w:p>
        </w:tc>
      </w:tr>
    </w:tbl>
    <w:p w14:paraId="469E729F" w14:textId="77777777" w:rsidR="00A04C13" w:rsidRDefault="00A04C13">
      <w:pPr>
        <w:spacing w:after="160"/>
      </w:pPr>
    </w:p>
    <w:p w14:paraId="7A0B832E" w14:textId="77777777" w:rsidR="00BB041F" w:rsidRDefault="00BB041F">
      <w:pPr>
        <w:spacing w:after="160"/>
      </w:pPr>
    </w:p>
    <w:p w14:paraId="47A01E28" w14:textId="77777777" w:rsidR="00A04C13" w:rsidRDefault="00E24A7E">
      <w:pPr>
        <w:pStyle w:val="Heading2"/>
        <w:spacing w:before="320" w:after="160"/>
      </w:pPr>
      <w:r>
        <w:rPr>
          <w:b/>
          <w:bCs/>
          <w:color w:val="0B1F3F"/>
        </w:rPr>
        <w:lastRenderedPageBreak/>
        <w:t>5.10 Model Comparison Dashboard &amp; Decision Blueprint Preparation</w:t>
      </w:r>
    </w:p>
    <w:p w14:paraId="64B1D0CD" w14:textId="77777777" w:rsidR="00A04C13" w:rsidRDefault="00E24A7E">
      <w:pPr>
        <w:spacing w:after="120"/>
      </w:pPr>
      <w:r>
        <w:t>All five models were evaluated head-to-head on the held-out test set across three metrics: AUC-ROC (ranking ability), AUC-PR (precision-recall, more informative under class imbalance), and Brier Score (probability calibration, lower is better).</w:t>
      </w:r>
    </w:p>
    <w:p w14:paraId="14A4345F" w14:textId="77777777" w:rsidR="00A04C13" w:rsidRDefault="00A04C1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5"/>
        <w:gridCol w:w="2318"/>
        <w:gridCol w:w="2318"/>
        <w:gridCol w:w="2419"/>
      </w:tblGrid>
      <w:tr w:rsidR="00A04C13" w14:paraId="29B4494D" w14:textId="77777777">
        <w:trPr>
          <w:tblHeader/>
        </w:trPr>
        <w:tc>
          <w:tcPr>
            <w:tcW w:w="3024"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7A79E990" w14:textId="77777777" w:rsidR="00A04C13" w:rsidRDefault="00E24A7E">
            <w:r>
              <w:rPr>
                <w:b/>
                <w:bCs/>
                <w:color w:val="FFFFFF"/>
                <w:sz w:val="19"/>
                <w:szCs w:val="19"/>
              </w:rPr>
              <w:t>Model</w:t>
            </w:r>
          </w:p>
        </w:tc>
        <w:tc>
          <w:tcPr>
            <w:tcW w:w="2318"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32023D56" w14:textId="77777777" w:rsidR="00A04C13" w:rsidRDefault="00E24A7E">
            <w:r>
              <w:rPr>
                <w:b/>
                <w:bCs/>
                <w:color w:val="FFFFFF"/>
                <w:sz w:val="19"/>
                <w:szCs w:val="19"/>
              </w:rPr>
              <w:t>AUC-ROC</w:t>
            </w:r>
          </w:p>
        </w:tc>
        <w:tc>
          <w:tcPr>
            <w:tcW w:w="2318"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1AF7E82F" w14:textId="77777777" w:rsidR="00A04C13" w:rsidRDefault="00E24A7E">
            <w:r>
              <w:rPr>
                <w:b/>
                <w:bCs/>
                <w:color w:val="FFFFFF"/>
                <w:sz w:val="19"/>
                <w:szCs w:val="19"/>
              </w:rPr>
              <w:t>AUC-PR</w:t>
            </w:r>
          </w:p>
        </w:tc>
        <w:tc>
          <w:tcPr>
            <w:tcW w:w="2419"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339301AE" w14:textId="77777777" w:rsidR="00A04C13" w:rsidRDefault="00E24A7E">
            <w:r>
              <w:rPr>
                <w:b/>
                <w:bCs/>
                <w:color w:val="FFFFFF"/>
                <w:sz w:val="19"/>
                <w:szCs w:val="19"/>
              </w:rPr>
              <w:t>Brier Score</w:t>
            </w:r>
          </w:p>
        </w:tc>
      </w:tr>
      <w:tr w:rsidR="00A04C13" w14:paraId="2D7D71FA" w14:textId="77777777">
        <w:tc>
          <w:tcPr>
            <w:tcW w:w="302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46CE7B1" w14:textId="77777777" w:rsidR="00A04C13" w:rsidRDefault="00E24A7E">
            <w:proofErr w:type="spellStart"/>
            <w:r>
              <w:rPr>
                <w:sz w:val="19"/>
                <w:szCs w:val="19"/>
              </w:rPr>
              <w:t>LightGBM</w:t>
            </w:r>
            <w:proofErr w:type="spellEnd"/>
          </w:p>
        </w:tc>
        <w:tc>
          <w:tcPr>
            <w:tcW w:w="231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101272C" w14:textId="77777777" w:rsidR="00A04C13" w:rsidRDefault="00E24A7E">
            <w:r>
              <w:rPr>
                <w:sz w:val="19"/>
                <w:szCs w:val="19"/>
              </w:rPr>
              <w:t>0.7518</w:t>
            </w:r>
          </w:p>
        </w:tc>
        <w:tc>
          <w:tcPr>
            <w:tcW w:w="231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448B3D5" w14:textId="77777777" w:rsidR="00A04C13" w:rsidRDefault="00E24A7E">
            <w:r>
              <w:rPr>
                <w:sz w:val="19"/>
                <w:szCs w:val="19"/>
              </w:rPr>
              <w:t>0.2422</w:t>
            </w:r>
          </w:p>
        </w:tc>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427949E" w14:textId="77777777" w:rsidR="00A04C13" w:rsidRDefault="00E24A7E">
            <w:r>
              <w:rPr>
                <w:sz w:val="19"/>
                <w:szCs w:val="19"/>
              </w:rPr>
              <w:t>0.06796</w:t>
            </w:r>
          </w:p>
        </w:tc>
      </w:tr>
      <w:tr w:rsidR="00A04C13" w14:paraId="5496871B" w14:textId="77777777">
        <w:tc>
          <w:tcPr>
            <w:tcW w:w="302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08A51F9" w14:textId="77777777" w:rsidR="00A04C13" w:rsidRDefault="00E24A7E">
            <w:r>
              <w:rPr>
                <w:sz w:val="19"/>
                <w:szCs w:val="19"/>
              </w:rPr>
              <w:t>L2 + Splines</w:t>
            </w:r>
          </w:p>
        </w:tc>
        <w:tc>
          <w:tcPr>
            <w:tcW w:w="231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577823E" w14:textId="77777777" w:rsidR="00A04C13" w:rsidRDefault="00E24A7E">
            <w:r>
              <w:rPr>
                <w:sz w:val="19"/>
                <w:szCs w:val="19"/>
              </w:rPr>
              <w:t>0.7347</w:t>
            </w:r>
          </w:p>
        </w:tc>
        <w:tc>
          <w:tcPr>
            <w:tcW w:w="231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4CC54A0" w14:textId="77777777" w:rsidR="00A04C13" w:rsidRDefault="00E24A7E">
            <w:r>
              <w:rPr>
                <w:sz w:val="19"/>
                <w:szCs w:val="19"/>
              </w:rPr>
              <w:t>0.2252</w:t>
            </w:r>
          </w:p>
        </w:tc>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DD73845" w14:textId="77777777" w:rsidR="00A04C13" w:rsidRDefault="00E24A7E">
            <w:r>
              <w:rPr>
                <w:sz w:val="19"/>
                <w:szCs w:val="19"/>
              </w:rPr>
              <w:t>0.06882</w:t>
            </w:r>
          </w:p>
        </w:tc>
      </w:tr>
      <w:tr w:rsidR="00A04C13" w14:paraId="655CCE08" w14:textId="77777777">
        <w:tc>
          <w:tcPr>
            <w:tcW w:w="302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DCA010F" w14:textId="77777777" w:rsidR="00A04C13" w:rsidRDefault="00E24A7E">
            <w:r>
              <w:rPr>
                <w:sz w:val="19"/>
                <w:szCs w:val="19"/>
              </w:rPr>
              <w:t>L1 Logistic</w:t>
            </w:r>
          </w:p>
        </w:tc>
        <w:tc>
          <w:tcPr>
            <w:tcW w:w="231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99765A8" w14:textId="77777777" w:rsidR="00A04C13" w:rsidRDefault="00E24A7E">
            <w:r>
              <w:rPr>
                <w:sz w:val="19"/>
                <w:szCs w:val="19"/>
              </w:rPr>
              <w:t>0.7338</w:t>
            </w:r>
          </w:p>
        </w:tc>
        <w:tc>
          <w:tcPr>
            <w:tcW w:w="231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023A345" w14:textId="77777777" w:rsidR="00A04C13" w:rsidRDefault="00E24A7E">
            <w:r>
              <w:rPr>
                <w:sz w:val="19"/>
                <w:szCs w:val="19"/>
              </w:rPr>
              <w:t>0.2221</w:t>
            </w:r>
          </w:p>
        </w:tc>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23B3B3F" w14:textId="77777777" w:rsidR="00A04C13" w:rsidRDefault="00E24A7E">
            <w:r>
              <w:rPr>
                <w:sz w:val="19"/>
                <w:szCs w:val="19"/>
              </w:rPr>
              <w:t>0.06896</w:t>
            </w:r>
          </w:p>
        </w:tc>
      </w:tr>
      <w:tr w:rsidR="00A04C13" w14:paraId="5FE6D8B1" w14:textId="77777777">
        <w:tc>
          <w:tcPr>
            <w:tcW w:w="302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458F195" w14:textId="77777777" w:rsidR="00A04C13" w:rsidRDefault="00E24A7E">
            <w:r>
              <w:rPr>
                <w:sz w:val="19"/>
                <w:szCs w:val="19"/>
              </w:rPr>
              <w:t>L2 Logistic</w:t>
            </w:r>
          </w:p>
        </w:tc>
        <w:tc>
          <w:tcPr>
            <w:tcW w:w="231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338B174" w14:textId="77777777" w:rsidR="00A04C13" w:rsidRDefault="00E24A7E">
            <w:r>
              <w:rPr>
                <w:sz w:val="19"/>
                <w:szCs w:val="19"/>
              </w:rPr>
              <w:t>0.7338</w:t>
            </w:r>
          </w:p>
        </w:tc>
        <w:tc>
          <w:tcPr>
            <w:tcW w:w="231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0FC7E31" w14:textId="77777777" w:rsidR="00A04C13" w:rsidRDefault="00E24A7E">
            <w:r>
              <w:rPr>
                <w:sz w:val="19"/>
                <w:szCs w:val="19"/>
              </w:rPr>
              <w:t>0.2221</w:t>
            </w:r>
          </w:p>
        </w:tc>
        <w:tc>
          <w:tcPr>
            <w:tcW w:w="2419"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181E97B" w14:textId="77777777" w:rsidR="00A04C13" w:rsidRDefault="00E24A7E">
            <w:r>
              <w:rPr>
                <w:sz w:val="19"/>
                <w:szCs w:val="19"/>
              </w:rPr>
              <w:t>0.06896</w:t>
            </w:r>
          </w:p>
        </w:tc>
      </w:tr>
      <w:tr w:rsidR="00A04C13" w14:paraId="149B9A12" w14:textId="77777777">
        <w:tc>
          <w:tcPr>
            <w:tcW w:w="302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613E34E" w14:textId="77777777" w:rsidR="00A04C13" w:rsidRDefault="00E24A7E">
            <w:r>
              <w:rPr>
                <w:sz w:val="19"/>
                <w:szCs w:val="19"/>
              </w:rPr>
              <w:t>L2 + Polynomial</w:t>
            </w:r>
          </w:p>
        </w:tc>
        <w:tc>
          <w:tcPr>
            <w:tcW w:w="231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403FB7B" w14:textId="77777777" w:rsidR="00A04C13" w:rsidRDefault="00E24A7E">
            <w:r>
              <w:rPr>
                <w:sz w:val="19"/>
                <w:szCs w:val="19"/>
              </w:rPr>
              <w:t>0.7213</w:t>
            </w:r>
          </w:p>
        </w:tc>
        <w:tc>
          <w:tcPr>
            <w:tcW w:w="231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7D376DA" w14:textId="77777777" w:rsidR="00A04C13" w:rsidRDefault="00E24A7E">
            <w:r>
              <w:rPr>
                <w:sz w:val="19"/>
                <w:szCs w:val="19"/>
              </w:rPr>
              <w:t>0.2059</w:t>
            </w:r>
          </w:p>
        </w:tc>
        <w:tc>
          <w:tcPr>
            <w:tcW w:w="24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6834284" w14:textId="77777777" w:rsidR="00A04C13" w:rsidRDefault="00E24A7E">
            <w:r>
              <w:rPr>
                <w:sz w:val="19"/>
                <w:szCs w:val="19"/>
              </w:rPr>
              <w:t>0.06970</w:t>
            </w:r>
          </w:p>
        </w:tc>
      </w:tr>
    </w:tbl>
    <w:p w14:paraId="30726F65" w14:textId="77777777" w:rsidR="00A04C13" w:rsidRDefault="00A04C13">
      <w:pPr>
        <w:spacing w:after="120"/>
      </w:pPr>
    </w:p>
    <w:p w14:paraId="31283AC7" w14:textId="77777777" w:rsidR="00A04C13" w:rsidRDefault="00E24A7E">
      <w:pPr>
        <w:spacing w:after="120"/>
      </w:pPr>
      <w:r>
        <w:rPr>
          <w:b/>
          <w:bCs/>
        </w:rPr>
        <w:t>Recommendation:</w:t>
      </w:r>
    </w:p>
    <w:p w14:paraId="6F63A9E6" w14:textId="77777777" w:rsidR="00A04C13" w:rsidRDefault="00E24A7E">
      <w:pPr>
        <w:pStyle w:val="ListParagraph"/>
        <w:numPr>
          <w:ilvl w:val="0"/>
          <w:numId w:val="2"/>
        </w:numPr>
        <w:spacing w:after="70"/>
      </w:pPr>
      <w:r>
        <w:rPr>
          <w:sz w:val="21"/>
          <w:szCs w:val="21"/>
        </w:rPr>
        <w:t xml:space="preserve">Production model — </w:t>
      </w:r>
      <w:proofErr w:type="spellStart"/>
      <w:r>
        <w:rPr>
          <w:sz w:val="21"/>
          <w:szCs w:val="21"/>
        </w:rPr>
        <w:t>LightGBM</w:t>
      </w:r>
      <w:proofErr w:type="spellEnd"/>
      <w:r>
        <w:rPr>
          <w:sz w:val="21"/>
          <w:szCs w:val="21"/>
        </w:rPr>
        <w:t>: highest AUC-ROC, captures non-linear interactions.</w:t>
      </w:r>
    </w:p>
    <w:p w14:paraId="5D79D2F1" w14:textId="77777777" w:rsidR="00A04C13" w:rsidRDefault="00E24A7E">
      <w:pPr>
        <w:pStyle w:val="ListParagraph"/>
        <w:numPr>
          <w:ilvl w:val="0"/>
          <w:numId w:val="2"/>
        </w:numPr>
        <w:spacing w:after="70"/>
      </w:pPr>
      <w:r>
        <w:rPr>
          <w:sz w:val="21"/>
          <w:szCs w:val="21"/>
        </w:rPr>
        <w:t>Regulatory use — L2 + Splines: roughly 80–90% of GBM accuracy while remaining fully interpretable.</w:t>
      </w:r>
    </w:p>
    <w:p w14:paraId="259E4118" w14:textId="77777777" w:rsidR="00A04C13" w:rsidRDefault="00E24A7E">
      <w:pPr>
        <w:pStyle w:val="ListParagraph"/>
        <w:numPr>
          <w:ilvl w:val="0"/>
          <w:numId w:val="2"/>
        </w:numPr>
        <w:spacing w:after="70"/>
      </w:pPr>
      <w:r>
        <w:rPr>
          <w:sz w:val="21"/>
          <w:szCs w:val="21"/>
        </w:rPr>
        <w:t>For provisioning — L2 Logistic: best natural calibration for probability accuracy.</w:t>
      </w:r>
    </w:p>
    <w:p w14:paraId="4333EB84" w14:textId="77777777" w:rsidR="00A04C13" w:rsidRDefault="00A04C13">
      <w:pPr>
        <w:spacing w:after="120"/>
      </w:pPr>
    </w:p>
    <w:p w14:paraId="39DF10D4" w14:textId="77777777" w:rsidR="00A04C13" w:rsidRDefault="00E24A7E">
      <w:pPr>
        <w:spacing w:after="120"/>
      </w:pPr>
      <w:r>
        <w:t>This comparison, together with the SHAP explanations, PDPs, calibration analysis, and draft policy from this section, is everything the Session 18 capstone needs. The capstone asks: if presenting to a Chief Risk Officer in a 10-minute pitch, what would be shown first, and what would a sceptical executive ask?</w:t>
      </w:r>
    </w:p>
    <w:p w14:paraId="3D9561BE" w14:textId="77777777" w:rsidR="00A04C13" w:rsidRDefault="00A04C13">
      <w:pPr>
        <w:spacing w:after="200"/>
      </w:pPr>
    </w:p>
    <w:p w14:paraId="26D38FDD" w14:textId="77777777" w:rsidR="00A04C13" w:rsidRDefault="00E24A7E">
      <w:r>
        <w:br w:type="page"/>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A04C13" w14:paraId="2A09AA65" w14:textId="77777777">
        <w:tc>
          <w:tcPr>
            <w:tcW w:w="10080" w:type="dxa"/>
            <w:shd w:val="clear" w:color="auto" w:fill="0B1F3F"/>
            <w:tcMar>
              <w:top w:w="160" w:type="dxa"/>
              <w:left w:w="200" w:type="dxa"/>
              <w:bottom w:w="160" w:type="dxa"/>
              <w:right w:w="200" w:type="dxa"/>
            </w:tcMar>
          </w:tcPr>
          <w:p w14:paraId="1D42E2F6" w14:textId="54ACFBB2" w:rsidR="00A04C13" w:rsidRDefault="00E24A7E">
            <w:pPr>
              <w:spacing w:after="40"/>
            </w:pPr>
            <w:r>
              <w:rPr>
                <w:b/>
                <w:bCs/>
                <w:color w:val="FFFFFF"/>
                <w:sz w:val="30"/>
                <w:szCs w:val="30"/>
              </w:rPr>
              <w:lastRenderedPageBreak/>
              <w:t>6. Key Findings Across All Sessions</w:t>
            </w:r>
          </w:p>
        </w:tc>
      </w:tr>
    </w:tbl>
    <w:p w14:paraId="4FDAB2EA" w14:textId="77777777" w:rsidR="00A04C13" w:rsidRDefault="00A04C13">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
        <w:gridCol w:w="2016"/>
        <w:gridCol w:w="7560"/>
      </w:tblGrid>
      <w:tr w:rsidR="00A04C13" w14:paraId="26302D89" w14:textId="77777777">
        <w:trPr>
          <w:tblHeader/>
        </w:trPr>
        <w:tc>
          <w:tcPr>
            <w:tcW w:w="504"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140EAD20" w14:textId="77777777" w:rsidR="00A04C13" w:rsidRDefault="00E24A7E">
            <w:r>
              <w:rPr>
                <w:b/>
                <w:bCs/>
                <w:color w:val="FFFFFF"/>
                <w:sz w:val="19"/>
                <w:szCs w:val="19"/>
              </w:rPr>
              <w:t>#</w:t>
            </w:r>
          </w:p>
        </w:tc>
        <w:tc>
          <w:tcPr>
            <w:tcW w:w="2016"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1214709B" w14:textId="77777777" w:rsidR="00A04C13" w:rsidRDefault="00E24A7E">
            <w:r>
              <w:rPr>
                <w:b/>
                <w:bCs/>
                <w:color w:val="FFFFFF"/>
                <w:sz w:val="19"/>
                <w:szCs w:val="19"/>
              </w:rPr>
              <w:t>Category</w:t>
            </w:r>
          </w:p>
        </w:tc>
        <w:tc>
          <w:tcPr>
            <w:tcW w:w="7560"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3530A4D4" w14:textId="77777777" w:rsidR="00A04C13" w:rsidRDefault="00E24A7E">
            <w:r>
              <w:rPr>
                <w:b/>
                <w:bCs/>
                <w:color w:val="FFFFFF"/>
                <w:sz w:val="19"/>
                <w:szCs w:val="19"/>
              </w:rPr>
              <w:t>Finding</w:t>
            </w:r>
          </w:p>
        </w:tc>
      </w:tr>
      <w:tr w:rsidR="00A04C13" w14:paraId="2C68354B" w14:textId="77777777">
        <w:tc>
          <w:tcPr>
            <w:tcW w:w="5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14FB66A" w14:textId="77777777" w:rsidR="00A04C13" w:rsidRDefault="00E24A7E">
            <w:r>
              <w:rPr>
                <w:sz w:val="19"/>
                <w:szCs w:val="19"/>
              </w:rPr>
              <w:t>1</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A15CB97" w14:textId="77777777" w:rsidR="00A04C13" w:rsidRDefault="00E24A7E">
            <w:r>
              <w:rPr>
                <w:sz w:val="19"/>
                <w:szCs w:val="19"/>
              </w:rPr>
              <w:t>Strongest Predictor</w:t>
            </w:r>
          </w:p>
        </w:tc>
        <w:tc>
          <w:tcPr>
            <w:tcW w:w="756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130137C" w14:textId="77777777" w:rsidR="00A04C13" w:rsidRDefault="00E24A7E">
            <w:r>
              <w:rPr>
                <w:sz w:val="19"/>
                <w:szCs w:val="19"/>
              </w:rPr>
              <w:t xml:space="preserve">EXT_SOURCE_3 (r ≈ −0.18) is the strongest single raw feature; the blended EXT_SCORE_BLEND (r ≈ −0.19) is stronger still, and it remains the top SHAP driver of the </w:t>
            </w:r>
            <w:proofErr w:type="spellStart"/>
            <w:r>
              <w:rPr>
                <w:sz w:val="19"/>
                <w:szCs w:val="19"/>
              </w:rPr>
              <w:t>LightGBM</w:t>
            </w:r>
            <w:proofErr w:type="spellEnd"/>
            <w:r>
              <w:rPr>
                <w:sz w:val="19"/>
                <w:szCs w:val="19"/>
              </w:rPr>
              <w:t xml:space="preserve"> model in Session 17.</w:t>
            </w:r>
          </w:p>
        </w:tc>
      </w:tr>
      <w:tr w:rsidR="00A04C13" w14:paraId="2DDB4AC4" w14:textId="77777777">
        <w:tc>
          <w:tcPr>
            <w:tcW w:w="50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4D14F65" w14:textId="77777777" w:rsidR="00A04C13" w:rsidRDefault="00E24A7E">
            <w:r>
              <w:rPr>
                <w:sz w:val="19"/>
                <w:szCs w:val="19"/>
              </w:rPr>
              <w:t>2</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CDFB02A" w14:textId="77777777" w:rsidR="00A04C13" w:rsidRDefault="00E24A7E">
            <w:r>
              <w:rPr>
                <w:sz w:val="19"/>
                <w:szCs w:val="19"/>
              </w:rPr>
              <w:t>Default Profile</w:t>
            </w:r>
          </w:p>
        </w:tc>
        <w:tc>
          <w:tcPr>
            <w:tcW w:w="756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C7634FB" w14:textId="77777777" w:rsidR="00A04C13" w:rsidRDefault="00E24A7E">
            <w:r>
              <w:rPr>
                <w:sz w:val="19"/>
                <w:szCs w:val="19"/>
              </w:rPr>
              <w:t xml:space="preserve">Typical defaulter: male, 40–41 years old (vs 44 for </w:t>
            </w:r>
            <w:proofErr w:type="spellStart"/>
            <w:r>
              <w:rPr>
                <w:sz w:val="19"/>
                <w:szCs w:val="19"/>
              </w:rPr>
              <w:t>repayers</w:t>
            </w:r>
            <w:proofErr w:type="spellEnd"/>
            <w:r>
              <w:rPr>
                <w:sz w:val="19"/>
                <w:szCs w:val="19"/>
              </w:rPr>
              <w:t>), employed for ~5 years (vs ~6.7), low external scores.</w:t>
            </w:r>
          </w:p>
        </w:tc>
      </w:tr>
      <w:tr w:rsidR="00A04C13" w14:paraId="27727987" w14:textId="77777777">
        <w:tc>
          <w:tcPr>
            <w:tcW w:w="5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0D002EA" w14:textId="77777777" w:rsidR="00A04C13" w:rsidRDefault="00E24A7E">
            <w:r>
              <w:rPr>
                <w:sz w:val="19"/>
                <w:szCs w:val="19"/>
              </w:rPr>
              <w:t>3</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70CB04F" w14:textId="77777777" w:rsidR="00A04C13" w:rsidRDefault="00E24A7E">
            <w:r>
              <w:rPr>
                <w:sz w:val="19"/>
                <w:szCs w:val="19"/>
              </w:rPr>
              <w:t>Income Is a Weak Signal</w:t>
            </w:r>
          </w:p>
        </w:tc>
        <w:tc>
          <w:tcPr>
            <w:tcW w:w="756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CD4B6B8" w14:textId="77777777" w:rsidR="00A04C13" w:rsidRDefault="00E24A7E">
            <w:r>
              <w:rPr>
                <w:sz w:val="19"/>
                <w:szCs w:val="19"/>
              </w:rPr>
              <w:t xml:space="preserve">Debt-to-income ratios are nearly identical between defaulters and </w:t>
            </w:r>
            <w:proofErr w:type="spellStart"/>
            <w:r>
              <w:rPr>
                <w:sz w:val="19"/>
                <w:szCs w:val="19"/>
              </w:rPr>
              <w:t>repayers</w:t>
            </w:r>
            <w:proofErr w:type="spellEnd"/>
            <w:r>
              <w:rPr>
                <w:sz w:val="19"/>
                <w:szCs w:val="19"/>
              </w:rPr>
              <w:t>. Creditworthiness signals outperform leverage ratios for this population — confirmed again in the L1 logistic coefficients and SHAP rankings.</w:t>
            </w:r>
          </w:p>
        </w:tc>
      </w:tr>
      <w:tr w:rsidR="00A04C13" w14:paraId="12234912" w14:textId="77777777">
        <w:tc>
          <w:tcPr>
            <w:tcW w:w="50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DACEADC" w14:textId="77777777" w:rsidR="00A04C13" w:rsidRDefault="00E24A7E">
            <w:r>
              <w:rPr>
                <w:sz w:val="19"/>
                <w:szCs w:val="19"/>
              </w:rPr>
              <w:t>4</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DBAEA51" w14:textId="77777777" w:rsidR="00A04C13" w:rsidRDefault="00E24A7E">
            <w:r>
              <w:rPr>
                <w:sz w:val="19"/>
                <w:szCs w:val="19"/>
              </w:rPr>
              <w:t>Missingness = Signal</w:t>
            </w:r>
          </w:p>
        </w:tc>
        <w:tc>
          <w:tcPr>
            <w:tcW w:w="756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6BBEA96" w14:textId="77777777" w:rsidR="00A04C13" w:rsidRDefault="00E24A7E">
            <w:r>
              <w:rPr>
                <w:sz w:val="19"/>
                <w:szCs w:val="19"/>
              </w:rPr>
              <w:t>Missing occupation type correlates with higher default rates. 14.3% of applicants have no credit bureau history — the thin-file borrowers Home Credit exists to serve.</w:t>
            </w:r>
          </w:p>
        </w:tc>
      </w:tr>
      <w:tr w:rsidR="00A04C13" w14:paraId="7ED514DA" w14:textId="77777777">
        <w:tc>
          <w:tcPr>
            <w:tcW w:w="5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EB70370" w14:textId="77777777" w:rsidR="00A04C13" w:rsidRDefault="00E24A7E">
            <w:r>
              <w:rPr>
                <w:sz w:val="19"/>
                <w:szCs w:val="19"/>
              </w:rPr>
              <w:t>5</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E0BDFF6" w14:textId="77777777" w:rsidR="00A04C13" w:rsidRDefault="00E24A7E">
            <w:r>
              <w:rPr>
                <w:sz w:val="19"/>
                <w:szCs w:val="19"/>
              </w:rPr>
              <w:t>DAYS_EMPLOYED Anomaly</w:t>
            </w:r>
          </w:p>
        </w:tc>
        <w:tc>
          <w:tcPr>
            <w:tcW w:w="756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89BDF5F" w14:textId="77777777" w:rsidR="00A04C13" w:rsidRDefault="00E24A7E">
            <w:r>
              <w:rPr>
                <w:sz w:val="19"/>
                <w:szCs w:val="19"/>
              </w:rPr>
              <w:t xml:space="preserve">55,374 records (18%) had a placeholder value of 365,243. These default at 5.4% vs 8.66% for normal records — the anomaly flag itself remained a </w:t>
            </w:r>
            <w:r>
              <w:rPr>
                <w:sz w:val="19"/>
                <w:szCs w:val="19"/>
              </w:rPr>
              <w:t>top-5 L1 coefficient in Session 15.</w:t>
            </w:r>
          </w:p>
        </w:tc>
      </w:tr>
      <w:tr w:rsidR="00A04C13" w14:paraId="009B90D2" w14:textId="77777777">
        <w:tc>
          <w:tcPr>
            <w:tcW w:w="50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F8DEB20" w14:textId="77777777" w:rsidR="00A04C13" w:rsidRDefault="00E24A7E">
            <w:r>
              <w:rPr>
                <w:sz w:val="19"/>
                <w:szCs w:val="19"/>
              </w:rPr>
              <w:t>6</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2821540" w14:textId="77777777" w:rsidR="00A04C13" w:rsidRDefault="00E24A7E">
            <w:r>
              <w:rPr>
                <w:sz w:val="19"/>
                <w:szCs w:val="19"/>
              </w:rPr>
              <w:t>Age × Income Interaction</w:t>
            </w:r>
          </w:p>
        </w:tc>
        <w:tc>
          <w:tcPr>
            <w:tcW w:w="756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375FDEF" w14:textId="77777777" w:rsidR="00A04C13" w:rsidRDefault="00E24A7E">
            <w:r>
              <w:rPr>
                <w:sz w:val="19"/>
                <w:szCs w:val="19"/>
              </w:rPr>
              <w:t>Young, low-income applicants default at 13–14%; older, high-income applicants default at 3–5%. Splines on AGE_YEARS in Session 16 captured this non-linearity directly.</w:t>
            </w:r>
          </w:p>
        </w:tc>
      </w:tr>
      <w:tr w:rsidR="00A04C13" w14:paraId="77DED66B" w14:textId="77777777">
        <w:tc>
          <w:tcPr>
            <w:tcW w:w="5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B0F7757" w14:textId="77777777" w:rsidR="00A04C13" w:rsidRDefault="00E24A7E">
            <w:r>
              <w:rPr>
                <w:sz w:val="19"/>
                <w:szCs w:val="19"/>
              </w:rPr>
              <w:t>7</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B624782" w14:textId="77777777" w:rsidR="00A04C13" w:rsidRDefault="00E24A7E">
            <w:r>
              <w:rPr>
                <w:sz w:val="19"/>
                <w:szCs w:val="19"/>
              </w:rPr>
              <w:t>Redundancy Found</w:t>
            </w:r>
          </w:p>
        </w:tc>
        <w:tc>
          <w:tcPr>
            <w:tcW w:w="756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45E11D5" w14:textId="77777777" w:rsidR="00A04C13" w:rsidRDefault="00E24A7E">
            <w:r>
              <w:rPr>
                <w:sz w:val="19"/>
                <w:szCs w:val="19"/>
              </w:rPr>
              <w:t>AMT_CREDIT and AMT_GOODS_PRICE are 97% correlated. Several DAYS_* columns are near-duplicates. Keeping both wastes capacity and inflates multicollinearity.</w:t>
            </w:r>
          </w:p>
        </w:tc>
      </w:tr>
      <w:tr w:rsidR="00A04C13" w14:paraId="26FAE269" w14:textId="77777777">
        <w:tc>
          <w:tcPr>
            <w:tcW w:w="50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3AD4AFFF" w14:textId="77777777" w:rsidR="00A04C13" w:rsidRDefault="00E24A7E">
            <w:r>
              <w:rPr>
                <w:sz w:val="19"/>
                <w:szCs w:val="19"/>
              </w:rPr>
              <w:t>8</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C709D7C" w14:textId="77777777" w:rsidR="00A04C13" w:rsidRDefault="00E24A7E">
            <w:r>
              <w:rPr>
                <w:sz w:val="19"/>
                <w:szCs w:val="19"/>
              </w:rPr>
              <w:t>Dramatic Compression</w:t>
            </w:r>
          </w:p>
        </w:tc>
        <w:tc>
          <w:tcPr>
            <w:tcW w:w="756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7565B56" w14:textId="77777777" w:rsidR="00A04C13" w:rsidRDefault="00E24A7E">
            <w:r>
              <w:rPr>
                <w:sz w:val="19"/>
                <w:szCs w:val="19"/>
              </w:rPr>
              <w:t>PCA compresses ~62 decorrelated features into ~27 components while retaining 90% of variance — a 56% reduction with minimal information loss.</w:t>
            </w:r>
          </w:p>
        </w:tc>
      </w:tr>
      <w:tr w:rsidR="00A04C13" w14:paraId="178C29CF" w14:textId="77777777">
        <w:tc>
          <w:tcPr>
            <w:tcW w:w="5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1CCACC4" w14:textId="77777777" w:rsidR="00A04C13" w:rsidRDefault="00E24A7E">
            <w:r>
              <w:rPr>
                <w:sz w:val="19"/>
                <w:szCs w:val="19"/>
              </w:rPr>
              <w:t>9</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40C8DC8" w14:textId="77777777" w:rsidR="00A04C13" w:rsidRDefault="00E24A7E">
            <w:r>
              <w:rPr>
                <w:sz w:val="19"/>
                <w:szCs w:val="19"/>
              </w:rPr>
              <w:t>FA Names the Themes</w:t>
            </w:r>
          </w:p>
        </w:tc>
        <w:tc>
          <w:tcPr>
            <w:tcW w:w="756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0A7FC71" w14:textId="77777777" w:rsidR="00A04C13" w:rsidRDefault="00E24A7E">
            <w:r>
              <w:rPr>
                <w:sz w:val="19"/>
                <w:szCs w:val="19"/>
              </w:rPr>
              <w:t>Factor Analysis extracts 6 named business constructs: Financial Scale, External Creditworthiness, Employment &amp; Age Stability, Loan Leverage, Credit History, Application Behaviour.</w:t>
            </w:r>
          </w:p>
        </w:tc>
      </w:tr>
      <w:tr w:rsidR="00A04C13" w14:paraId="5B4F5B68" w14:textId="77777777">
        <w:tc>
          <w:tcPr>
            <w:tcW w:w="50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72CAADC" w14:textId="77777777" w:rsidR="00A04C13" w:rsidRDefault="00E24A7E">
            <w:r>
              <w:rPr>
                <w:sz w:val="19"/>
                <w:szCs w:val="19"/>
              </w:rPr>
              <w:t>10</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7A3B0C3" w14:textId="77777777" w:rsidR="00A04C13" w:rsidRDefault="00E24A7E">
            <w:r>
              <w:rPr>
                <w:sz w:val="19"/>
                <w:szCs w:val="19"/>
              </w:rPr>
              <w:t>GBM Beats Linear Models</w:t>
            </w:r>
          </w:p>
        </w:tc>
        <w:tc>
          <w:tcPr>
            <w:tcW w:w="756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DC0DF9D" w14:textId="77777777" w:rsidR="00A04C13" w:rsidRDefault="00E24A7E">
            <w:proofErr w:type="spellStart"/>
            <w:r>
              <w:rPr>
                <w:sz w:val="19"/>
                <w:szCs w:val="19"/>
              </w:rPr>
              <w:t>LightGBM</w:t>
            </w:r>
            <w:proofErr w:type="spellEnd"/>
            <w:r>
              <w:rPr>
                <w:sz w:val="19"/>
                <w:szCs w:val="19"/>
              </w:rPr>
              <w:t xml:space="preserve"> reaches AUC-ROC 0.7518, a 1.80-point improvement over both L1 and L2 logistic regression (0.7338), at the cost of native interpretability.</w:t>
            </w:r>
          </w:p>
        </w:tc>
      </w:tr>
      <w:tr w:rsidR="00A04C13" w14:paraId="1C54E7E1" w14:textId="77777777">
        <w:tc>
          <w:tcPr>
            <w:tcW w:w="5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E7288AA" w14:textId="77777777" w:rsidR="00A04C13" w:rsidRDefault="00E24A7E">
            <w:r>
              <w:rPr>
                <w:sz w:val="19"/>
                <w:szCs w:val="19"/>
              </w:rPr>
              <w:t>11</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AF19A1A" w14:textId="77777777" w:rsidR="00A04C13" w:rsidRDefault="00E24A7E">
            <w:r>
              <w:rPr>
                <w:sz w:val="19"/>
                <w:szCs w:val="19"/>
              </w:rPr>
              <w:t>Splines Beat Polynomials</w:t>
            </w:r>
          </w:p>
        </w:tc>
        <w:tc>
          <w:tcPr>
            <w:tcW w:w="756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1B1C811" w14:textId="77777777" w:rsidR="00A04C13" w:rsidRDefault="00E24A7E">
            <w:r>
              <w:rPr>
                <w:sz w:val="19"/>
                <w:szCs w:val="19"/>
              </w:rPr>
              <w:t>Degree-2 polynomial expansion of the top-5 features hurt performance (AUC 0.7213, worse than linear); targeted splines on 3 non-linear features improved it slightly (AUC 0.7347) while staying interpretable.</w:t>
            </w:r>
          </w:p>
        </w:tc>
      </w:tr>
      <w:tr w:rsidR="00A04C13" w14:paraId="2D8D2FF7" w14:textId="77777777">
        <w:tc>
          <w:tcPr>
            <w:tcW w:w="50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05062F5" w14:textId="77777777" w:rsidR="00A04C13" w:rsidRDefault="00E24A7E">
            <w:r>
              <w:rPr>
                <w:sz w:val="19"/>
                <w:szCs w:val="19"/>
              </w:rPr>
              <w:t>12</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6F10EAC" w14:textId="77777777" w:rsidR="00A04C13" w:rsidRDefault="00E24A7E">
            <w:r>
              <w:rPr>
                <w:sz w:val="19"/>
                <w:szCs w:val="19"/>
              </w:rPr>
              <w:t>Calibration Is Close</w:t>
            </w:r>
          </w:p>
        </w:tc>
        <w:tc>
          <w:tcPr>
            <w:tcW w:w="756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8CCA2C6" w14:textId="77777777" w:rsidR="00A04C13" w:rsidRDefault="00E24A7E">
            <w:r>
              <w:rPr>
                <w:sz w:val="19"/>
                <w:szCs w:val="19"/>
              </w:rPr>
              <w:t xml:space="preserve">Despite the AUC gap, Brier scores are nearly identical across all models (0.068–0.070) — </w:t>
            </w:r>
            <w:proofErr w:type="spellStart"/>
            <w:r>
              <w:rPr>
                <w:sz w:val="19"/>
                <w:szCs w:val="19"/>
              </w:rPr>
              <w:t>LightGBM</w:t>
            </w:r>
            <w:proofErr w:type="spellEnd"/>
            <w:r>
              <w:rPr>
                <w:sz w:val="19"/>
                <w:szCs w:val="19"/>
              </w:rPr>
              <w:t xml:space="preserve"> ranks applicants better but is only marginally better calibrated than logistic regression.</w:t>
            </w:r>
          </w:p>
        </w:tc>
      </w:tr>
      <w:tr w:rsidR="00A04C13" w14:paraId="008F0444" w14:textId="77777777">
        <w:tc>
          <w:tcPr>
            <w:tcW w:w="5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C75ECC0" w14:textId="77777777" w:rsidR="00A04C13" w:rsidRDefault="00E24A7E">
            <w:r>
              <w:rPr>
                <w:sz w:val="19"/>
                <w:szCs w:val="19"/>
              </w:rPr>
              <w:t>13</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308494E" w14:textId="77777777" w:rsidR="00A04C13" w:rsidRDefault="00E24A7E">
            <w:r>
              <w:rPr>
                <w:sz w:val="19"/>
                <w:szCs w:val="19"/>
              </w:rPr>
              <w:t>SHAP Enables Adverse Action</w:t>
            </w:r>
          </w:p>
        </w:tc>
        <w:tc>
          <w:tcPr>
            <w:tcW w:w="756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FF12116" w14:textId="77777777" w:rsidR="00A04C13" w:rsidRDefault="00E24A7E">
            <w:r>
              <w:rPr>
                <w:sz w:val="19"/>
                <w:szCs w:val="19"/>
              </w:rPr>
              <w:t xml:space="preserve">SHAP values decompose individual </w:t>
            </w:r>
            <w:proofErr w:type="spellStart"/>
            <w:r>
              <w:rPr>
                <w:sz w:val="19"/>
                <w:szCs w:val="19"/>
              </w:rPr>
              <w:t>LightGBM</w:t>
            </w:r>
            <w:proofErr w:type="spellEnd"/>
            <w:r>
              <w:rPr>
                <w:sz w:val="19"/>
                <w:szCs w:val="19"/>
              </w:rPr>
              <w:t xml:space="preserve"> predictions into per-feature contributions, providing the specific, auditable reasons required for adverse action notices.</w:t>
            </w:r>
          </w:p>
        </w:tc>
      </w:tr>
      <w:tr w:rsidR="00A04C13" w14:paraId="5AB56F27" w14:textId="77777777">
        <w:tc>
          <w:tcPr>
            <w:tcW w:w="504"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09A34BD2" w14:textId="77777777" w:rsidR="00A04C13" w:rsidRDefault="00E24A7E">
            <w:r>
              <w:rPr>
                <w:sz w:val="19"/>
                <w:szCs w:val="19"/>
              </w:rPr>
              <w:t>14</w:t>
            </w:r>
          </w:p>
        </w:tc>
        <w:tc>
          <w:tcPr>
            <w:tcW w:w="2016"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58A063B9" w14:textId="77777777" w:rsidR="00A04C13" w:rsidRDefault="00E24A7E">
            <w:r>
              <w:rPr>
                <w:sz w:val="19"/>
                <w:szCs w:val="19"/>
              </w:rPr>
              <w:t>Small Tier, Large Impact</w:t>
            </w:r>
          </w:p>
        </w:tc>
        <w:tc>
          <w:tcPr>
            <w:tcW w:w="7560"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C1E8A89" w14:textId="77777777" w:rsidR="00A04C13" w:rsidRDefault="00E24A7E">
            <w:r>
              <w:rPr>
                <w:sz w:val="19"/>
                <w:szCs w:val="19"/>
              </w:rPr>
              <w:t>Risk Tier E (P &gt; 35%) is only 1.5% of the test-set portfolio but accounts for 8.2% of all defaults; Tiers D+E together (7.9% of applicants) hold 28.2% of all defaults.</w:t>
            </w:r>
          </w:p>
        </w:tc>
      </w:tr>
      <w:tr w:rsidR="00A04C13" w14:paraId="0672D953" w14:textId="77777777">
        <w:tc>
          <w:tcPr>
            <w:tcW w:w="5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D760CA5" w14:textId="77777777" w:rsidR="00A04C13" w:rsidRDefault="00E24A7E">
            <w:r>
              <w:rPr>
                <w:sz w:val="19"/>
                <w:szCs w:val="19"/>
              </w:rPr>
              <w:t>15</w:t>
            </w:r>
          </w:p>
        </w:tc>
        <w:tc>
          <w:tcPr>
            <w:tcW w:w="201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4D02235" w14:textId="77777777" w:rsidR="00A04C13" w:rsidRDefault="00E24A7E">
            <w:r>
              <w:rPr>
                <w:sz w:val="19"/>
                <w:szCs w:val="19"/>
              </w:rPr>
              <w:t>Two Outputs, One Winner, One Runner-Up</w:t>
            </w:r>
          </w:p>
        </w:tc>
        <w:tc>
          <w:tcPr>
            <w:tcW w:w="756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FBD264B" w14:textId="77777777" w:rsidR="00A04C13" w:rsidRDefault="00E24A7E">
            <w:r>
              <w:rPr>
                <w:sz w:val="19"/>
                <w:szCs w:val="19"/>
              </w:rPr>
              <w:t xml:space="preserve">The Session 14 decorrelated and PCA feature sets were both tested in Session 15; </w:t>
            </w:r>
            <w:proofErr w:type="spellStart"/>
            <w:r>
              <w:rPr>
                <w:sz w:val="19"/>
                <w:szCs w:val="19"/>
              </w:rPr>
              <w:t>LightGBM</w:t>
            </w:r>
            <w:proofErr w:type="spellEnd"/>
            <w:r>
              <w:rPr>
                <w:sz w:val="19"/>
                <w:szCs w:val="19"/>
              </w:rPr>
              <w:t xml:space="preserve"> (decorrelated set) wins on accuracy, while L2 + Splines (a similar feature set) is the interpretable runner-up for regulated use.</w:t>
            </w:r>
          </w:p>
        </w:tc>
      </w:tr>
    </w:tbl>
    <w:p w14:paraId="7F0802F7" w14:textId="77777777" w:rsidR="00A04C13" w:rsidRDefault="00A04C13">
      <w:pPr>
        <w:spacing w:after="200"/>
      </w:pPr>
    </w:p>
    <w:p w14:paraId="7166B84F" w14:textId="77777777" w:rsidR="00A04C13" w:rsidRDefault="00E24A7E">
      <w:r>
        <w:br w:type="page"/>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A04C13" w14:paraId="4B691ACD" w14:textId="77777777">
        <w:tc>
          <w:tcPr>
            <w:tcW w:w="10080" w:type="dxa"/>
            <w:shd w:val="clear" w:color="auto" w:fill="0B1F3F"/>
            <w:tcMar>
              <w:top w:w="160" w:type="dxa"/>
              <w:left w:w="200" w:type="dxa"/>
              <w:bottom w:w="160" w:type="dxa"/>
              <w:right w:w="200" w:type="dxa"/>
            </w:tcMar>
          </w:tcPr>
          <w:p w14:paraId="0CB9B533" w14:textId="522C59DE" w:rsidR="00A04C13" w:rsidRDefault="00E24A7E">
            <w:pPr>
              <w:spacing w:after="40"/>
            </w:pPr>
            <w:r>
              <w:rPr>
                <w:b/>
                <w:bCs/>
                <w:color w:val="FFFFFF"/>
                <w:sz w:val="30"/>
                <w:szCs w:val="30"/>
              </w:rPr>
              <w:lastRenderedPageBreak/>
              <w:t>7. Conclusion</w:t>
            </w:r>
            <w:r w:rsidR="00FF0DFB">
              <w:rPr>
                <w:b/>
                <w:bCs/>
                <w:color w:val="FFFFFF"/>
                <w:sz w:val="30"/>
                <w:szCs w:val="30"/>
              </w:rPr>
              <w:t>s</w:t>
            </w:r>
          </w:p>
        </w:tc>
      </w:tr>
    </w:tbl>
    <w:p w14:paraId="1A3609EF" w14:textId="77777777" w:rsidR="00A04C13" w:rsidRDefault="00A04C13">
      <w:pPr>
        <w:spacing w:after="120"/>
      </w:pPr>
    </w:p>
    <w:p w14:paraId="2627D909" w14:textId="77777777" w:rsidR="00A04C13" w:rsidRDefault="00E24A7E">
      <w:pPr>
        <w:spacing w:after="120"/>
      </w:pPr>
      <w:r>
        <w:t xml:space="preserve">Across Sessions 13 through 17, the Home Credit Default Risk dataset was taken from 8 raw tables and 122 unexplored columns in </w:t>
      </w:r>
      <w:proofErr w:type="spellStart"/>
      <w:r>
        <w:t>application_train</w:t>
      </w:r>
      <w:proofErr w:type="spellEnd"/>
      <w:r>
        <w:t>, through structured exploration, feature engineering, and dimensionality reduction, to a compared, calibrated, and interpreted set of predictive models — and finally to a draft, threshold-based credit policy that a risk team could put into production.</w:t>
      </w:r>
    </w:p>
    <w:p w14:paraId="61BE057C" w14:textId="77777777" w:rsidR="00A04C13" w:rsidRDefault="00A04C13">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45"/>
        <w:gridCol w:w="2217"/>
        <w:gridCol w:w="2318"/>
      </w:tblGrid>
      <w:tr w:rsidR="00A04C13" w14:paraId="2B3EBFA5" w14:textId="77777777" w:rsidTr="00351B89">
        <w:trPr>
          <w:tblHeader/>
        </w:trPr>
        <w:tc>
          <w:tcPr>
            <w:tcW w:w="5545"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51E5505F" w14:textId="77777777" w:rsidR="00A04C13" w:rsidRDefault="00E24A7E">
            <w:r>
              <w:rPr>
                <w:b/>
                <w:bCs/>
                <w:color w:val="FFFFFF"/>
                <w:sz w:val="19"/>
                <w:szCs w:val="19"/>
              </w:rPr>
              <w:t>Deliverable</w:t>
            </w:r>
          </w:p>
        </w:tc>
        <w:tc>
          <w:tcPr>
            <w:tcW w:w="2217"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65491CAF" w14:textId="77777777" w:rsidR="00A04C13" w:rsidRDefault="00E24A7E">
            <w:r>
              <w:rPr>
                <w:b/>
                <w:bCs/>
                <w:color w:val="FFFFFF"/>
                <w:sz w:val="19"/>
                <w:szCs w:val="19"/>
              </w:rPr>
              <w:t>Produced In</w:t>
            </w:r>
          </w:p>
        </w:tc>
        <w:tc>
          <w:tcPr>
            <w:tcW w:w="2318" w:type="dxa"/>
            <w:tcBorders>
              <w:top w:val="single" w:sz="4" w:space="0" w:color="D9D9D9"/>
              <w:left w:val="single" w:sz="4" w:space="0" w:color="D9D9D9"/>
              <w:bottom w:val="single" w:sz="4" w:space="0" w:color="D9D9D9"/>
              <w:right w:val="single" w:sz="4" w:space="0" w:color="D9D9D9"/>
            </w:tcBorders>
            <w:shd w:val="clear" w:color="auto" w:fill="0B1F3F"/>
            <w:tcMar>
              <w:top w:w="90" w:type="dxa"/>
              <w:left w:w="110" w:type="dxa"/>
              <w:bottom w:w="90" w:type="dxa"/>
              <w:right w:w="110" w:type="dxa"/>
            </w:tcMar>
            <w:vAlign w:val="center"/>
          </w:tcPr>
          <w:p w14:paraId="40DE4D0D" w14:textId="77777777" w:rsidR="00A04C13" w:rsidRDefault="00E24A7E">
            <w:r>
              <w:rPr>
                <w:b/>
                <w:bCs/>
                <w:color w:val="FFFFFF"/>
                <w:sz w:val="19"/>
                <w:szCs w:val="19"/>
              </w:rPr>
              <w:t>Status</w:t>
            </w:r>
          </w:p>
        </w:tc>
      </w:tr>
      <w:tr w:rsidR="00A04C13" w14:paraId="1E6E131D" w14:textId="77777777" w:rsidTr="00351B89">
        <w:tc>
          <w:tcPr>
            <w:tcW w:w="554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14AE134" w14:textId="77777777" w:rsidR="00A04C13" w:rsidRDefault="00E24A7E">
            <w:r>
              <w:rPr>
                <w:sz w:val="19"/>
                <w:szCs w:val="19"/>
              </w:rPr>
              <w:t>8-table data map, join strategy, KPI definitions</w:t>
            </w:r>
          </w:p>
        </w:tc>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0AE4D93" w14:textId="77777777" w:rsidR="00A04C13" w:rsidRDefault="00E24A7E">
            <w:r>
              <w:rPr>
                <w:sz w:val="19"/>
                <w:szCs w:val="19"/>
              </w:rPr>
              <w:t>Session 13</w:t>
            </w:r>
          </w:p>
        </w:tc>
        <w:tc>
          <w:tcPr>
            <w:tcW w:w="231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9E2D765" w14:textId="77777777" w:rsidR="00A04C13" w:rsidRDefault="00E24A7E">
            <w:r>
              <w:rPr>
                <w:sz w:val="19"/>
                <w:szCs w:val="19"/>
              </w:rPr>
              <w:t>Complete</w:t>
            </w:r>
          </w:p>
        </w:tc>
      </w:tr>
      <w:tr w:rsidR="00A04C13" w14:paraId="31A159B3" w14:textId="77777777" w:rsidTr="00351B89">
        <w:tc>
          <w:tcPr>
            <w:tcW w:w="5545"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FDFF5B4" w14:textId="77777777" w:rsidR="00A04C13" w:rsidRDefault="00E24A7E">
            <w:r>
              <w:rPr>
                <w:sz w:val="19"/>
                <w:szCs w:val="19"/>
              </w:rPr>
              <w:t>Ranked Feature Scorecard, outlier &amp; transform rules</w:t>
            </w:r>
          </w:p>
        </w:tc>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4DE2071B" w14:textId="77777777" w:rsidR="00A04C13" w:rsidRDefault="00E24A7E">
            <w:r>
              <w:rPr>
                <w:sz w:val="19"/>
                <w:szCs w:val="19"/>
              </w:rPr>
              <w:t>Session 13B</w:t>
            </w:r>
          </w:p>
        </w:tc>
        <w:tc>
          <w:tcPr>
            <w:tcW w:w="231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3377571" w14:textId="77777777" w:rsidR="00A04C13" w:rsidRDefault="00E24A7E">
            <w:r>
              <w:rPr>
                <w:sz w:val="19"/>
                <w:szCs w:val="19"/>
              </w:rPr>
              <w:t>Complete</w:t>
            </w:r>
          </w:p>
        </w:tc>
      </w:tr>
      <w:tr w:rsidR="00A04C13" w14:paraId="1566811B" w14:textId="77777777" w:rsidTr="00351B89">
        <w:tc>
          <w:tcPr>
            <w:tcW w:w="554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5FB065D" w14:textId="77777777" w:rsidR="00A04C13" w:rsidRDefault="00E24A7E">
            <w:r>
              <w:rPr>
                <w:sz w:val="19"/>
                <w:szCs w:val="19"/>
              </w:rPr>
              <w:t>NZV / correlation-screened feature set + PCA/FA outputs</w:t>
            </w:r>
          </w:p>
        </w:tc>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A2FEB8F" w14:textId="77777777" w:rsidR="00A04C13" w:rsidRDefault="00E24A7E">
            <w:r>
              <w:rPr>
                <w:sz w:val="19"/>
                <w:szCs w:val="19"/>
              </w:rPr>
              <w:t>Session 14</w:t>
            </w:r>
          </w:p>
        </w:tc>
        <w:tc>
          <w:tcPr>
            <w:tcW w:w="231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B6CBB9D" w14:textId="77777777" w:rsidR="00A04C13" w:rsidRDefault="00E24A7E">
            <w:r>
              <w:rPr>
                <w:sz w:val="19"/>
                <w:szCs w:val="19"/>
              </w:rPr>
              <w:t>Complete</w:t>
            </w:r>
          </w:p>
        </w:tc>
      </w:tr>
      <w:tr w:rsidR="00A04C13" w14:paraId="31C75E01" w14:textId="77777777" w:rsidTr="00351B89">
        <w:tc>
          <w:tcPr>
            <w:tcW w:w="5545"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873A115" w14:textId="77777777" w:rsidR="00A04C13" w:rsidRDefault="00E24A7E">
            <w:r>
              <w:rPr>
                <w:sz w:val="19"/>
                <w:szCs w:val="19"/>
              </w:rPr>
              <w:t>5 compared models (AUC-ROC, AUC-PR, Brier)</w:t>
            </w:r>
          </w:p>
        </w:tc>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26F765EB" w14:textId="77777777" w:rsidR="00A04C13" w:rsidRDefault="00E24A7E">
            <w:r>
              <w:rPr>
                <w:sz w:val="19"/>
                <w:szCs w:val="19"/>
              </w:rPr>
              <w:t>Session 15–16</w:t>
            </w:r>
          </w:p>
        </w:tc>
        <w:tc>
          <w:tcPr>
            <w:tcW w:w="231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7C0DA030" w14:textId="77777777" w:rsidR="00A04C13" w:rsidRDefault="00E24A7E">
            <w:r>
              <w:rPr>
                <w:sz w:val="19"/>
                <w:szCs w:val="19"/>
              </w:rPr>
              <w:t>Complete</w:t>
            </w:r>
          </w:p>
        </w:tc>
      </w:tr>
      <w:tr w:rsidR="00A04C13" w14:paraId="2211C17A" w14:textId="77777777" w:rsidTr="00351B89">
        <w:tc>
          <w:tcPr>
            <w:tcW w:w="554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86E1CE9" w14:textId="77777777" w:rsidR="00A04C13" w:rsidRDefault="00E24A7E">
            <w:r>
              <w:rPr>
                <w:sz w:val="19"/>
                <w:szCs w:val="19"/>
              </w:rPr>
              <w:t>SHAP global &amp; individual explanations, PDPs</w:t>
            </w:r>
          </w:p>
        </w:tc>
        <w:tc>
          <w:tcPr>
            <w:tcW w:w="22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357FA99" w14:textId="77777777" w:rsidR="00A04C13" w:rsidRDefault="00E24A7E">
            <w:r>
              <w:rPr>
                <w:sz w:val="19"/>
                <w:szCs w:val="19"/>
              </w:rPr>
              <w:t>Session 16–17</w:t>
            </w:r>
          </w:p>
        </w:tc>
        <w:tc>
          <w:tcPr>
            <w:tcW w:w="231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135A543" w14:textId="77777777" w:rsidR="00A04C13" w:rsidRDefault="00E24A7E">
            <w:r>
              <w:rPr>
                <w:sz w:val="19"/>
                <w:szCs w:val="19"/>
              </w:rPr>
              <w:t>Complete</w:t>
            </w:r>
          </w:p>
        </w:tc>
      </w:tr>
      <w:tr w:rsidR="00A04C13" w14:paraId="5B2B9935" w14:textId="77777777" w:rsidTr="00351B89">
        <w:tc>
          <w:tcPr>
            <w:tcW w:w="5545"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1E381966" w14:textId="77777777" w:rsidR="00A04C13" w:rsidRDefault="00E24A7E">
            <w:r>
              <w:rPr>
                <w:sz w:val="19"/>
                <w:szCs w:val="19"/>
              </w:rPr>
              <w:t>Draft credit policy: 5 risk tiers, thresholds, adverse-action template</w:t>
            </w:r>
          </w:p>
        </w:tc>
        <w:tc>
          <w:tcPr>
            <w:tcW w:w="2217"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9331ABF" w14:textId="77777777" w:rsidR="00A04C13" w:rsidRDefault="00E24A7E">
            <w:r>
              <w:rPr>
                <w:sz w:val="19"/>
                <w:szCs w:val="19"/>
              </w:rPr>
              <w:t>Session 17</w:t>
            </w:r>
          </w:p>
        </w:tc>
        <w:tc>
          <w:tcPr>
            <w:tcW w:w="2318" w:type="dxa"/>
            <w:tcBorders>
              <w:top w:val="single" w:sz="4" w:space="0" w:color="D9D9D9"/>
              <w:left w:val="single" w:sz="4" w:space="0" w:color="D9D9D9"/>
              <w:bottom w:val="single" w:sz="4" w:space="0" w:color="D9D9D9"/>
              <w:right w:val="single" w:sz="4" w:space="0" w:color="D9D9D9"/>
            </w:tcBorders>
            <w:shd w:val="clear" w:color="auto" w:fill="F5F7FA"/>
            <w:tcMar>
              <w:top w:w="80" w:type="dxa"/>
              <w:left w:w="110" w:type="dxa"/>
              <w:bottom w:w="80" w:type="dxa"/>
              <w:right w:w="110" w:type="dxa"/>
            </w:tcMar>
            <w:vAlign w:val="center"/>
          </w:tcPr>
          <w:p w14:paraId="6895F02B" w14:textId="77777777" w:rsidR="00A04C13" w:rsidRDefault="00E24A7E">
            <w:r>
              <w:rPr>
                <w:sz w:val="19"/>
                <w:szCs w:val="19"/>
              </w:rPr>
              <w:t>Complete</w:t>
            </w:r>
          </w:p>
        </w:tc>
      </w:tr>
    </w:tbl>
    <w:p w14:paraId="61273DD9" w14:textId="77777777" w:rsidR="00A04C13" w:rsidRDefault="00E24A7E">
      <w:pPr>
        <w:spacing w:before="240" w:after="80"/>
        <w:jc w:val="center"/>
      </w:pPr>
      <w:r>
        <w:rPr>
          <w:noProof/>
        </w:rPr>
        <w:drawing>
          <wp:inline distT="0" distB="0" distL="0" distR="0" wp14:anchorId="4C6AC4AD" wp14:editId="3707F465">
            <wp:extent cx="6400800" cy="2116682"/>
            <wp:effectExtent l="0" t="0" r="0" b="0"/>
            <wp:docPr id="9017" name="S15_17_c77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 name="S15_17_c77_1.png"/>
                    <pic:cNvPicPr/>
                  </pic:nvPicPr>
                  <pic:blipFill>
                    <a:blip r:embed="rId24"/>
                    <a:stretch>
                      <a:fillRect/>
                    </a:stretch>
                  </pic:blipFill>
                  <pic:spPr>
                    <a:xfrm>
                      <a:off x="0" y="0"/>
                      <a:ext cx="6400800" cy="2116682"/>
                    </a:xfrm>
                    <a:prstGeom prst="rect">
                      <a:avLst/>
                    </a:prstGeom>
                  </pic:spPr>
                </pic:pic>
              </a:graphicData>
            </a:graphic>
          </wp:inline>
        </w:drawing>
      </w:r>
    </w:p>
    <w:p w14:paraId="397C9CA7" w14:textId="77777777" w:rsidR="00A04C13" w:rsidRDefault="00E24A7E">
      <w:pPr>
        <w:spacing w:after="200"/>
        <w:jc w:val="center"/>
        <w:rPr>
          <w:i/>
          <w:color w:val="595959"/>
          <w:sz w:val="18"/>
        </w:rPr>
      </w:pPr>
      <w:r>
        <w:rPr>
          <w:i/>
          <w:color w:val="595959"/>
          <w:sz w:val="18"/>
        </w:rPr>
        <w:t>Figure 5.10a — Model comparison dashboard: AUC-ROC, AUC-PR, and Brier score across all five models.</w:t>
      </w:r>
    </w:p>
    <w:p w14:paraId="725D3253" w14:textId="77777777" w:rsidR="00A04C13" w:rsidRDefault="00A04C13">
      <w:pPr>
        <w:spacing w:after="300"/>
      </w:pPr>
    </w:p>
    <w:p w14:paraId="7C609568" w14:textId="77777777" w:rsidR="00A04C13" w:rsidRDefault="00E24A7E">
      <w:pPr>
        <w:spacing w:after="120"/>
        <w:jc w:val="center"/>
      </w:pPr>
      <w:r>
        <w:rPr>
          <w:i/>
          <w:iCs/>
          <w:color w:val="B8953E"/>
          <w:sz w:val="20"/>
          <w:szCs w:val="20"/>
        </w:rPr>
        <w:t>Sessions 13, 13B, 14, 15, 16 &amp; 17 Complete  |  Home Credit Default Risk  |  MBA Advanced Analytics 2025–26</w:t>
      </w:r>
    </w:p>
    <w:sectPr w:rsidR="00A04C13">
      <w:headerReference w:type="default" r:id="rId25"/>
      <w:footerReference w:type="default" r:id="rId2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8DEB5" w14:textId="77777777" w:rsidR="00E24A7E" w:rsidRDefault="00E24A7E">
      <w:r>
        <w:separator/>
      </w:r>
    </w:p>
  </w:endnote>
  <w:endnote w:type="continuationSeparator" w:id="0">
    <w:p w14:paraId="0B9D78EB" w14:textId="77777777" w:rsidR="00E24A7E" w:rsidRDefault="00E24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D0448" w14:textId="4E3F3C2F" w:rsidR="00A04C13" w:rsidRDefault="00E24A7E">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3A3969">
      <w:rPr>
        <w:noProof/>
        <w:color w:val="999999"/>
        <w:sz w:val="16"/>
        <w:szCs w:val="16"/>
      </w:rPr>
      <w:t>4</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3A3969">
      <w:rPr>
        <w:noProof/>
        <w:color w:val="999999"/>
        <w:sz w:val="16"/>
        <w:szCs w:val="16"/>
      </w:rPr>
      <w:t>5</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F8B5F" w14:textId="77777777" w:rsidR="00E24A7E" w:rsidRDefault="00E24A7E">
      <w:r>
        <w:separator/>
      </w:r>
    </w:p>
  </w:footnote>
  <w:footnote w:type="continuationSeparator" w:id="0">
    <w:p w14:paraId="1EE565E3" w14:textId="77777777" w:rsidR="00E24A7E" w:rsidRDefault="00E24A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3DBD3" w14:textId="77777777" w:rsidR="00A04C13" w:rsidRDefault="00E24A7E">
    <w:pPr>
      <w:jc w:val="right"/>
    </w:pPr>
    <w:r>
      <w:rPr>
        <w:i/>
        <w:iCs/>
        <w:color w:val="999999"/>
        <w:sz w:val="16"/>
        <w:szCs w:val="16"/>
      </w:rPr>
      <w:t>Home Credit Default Risk — Complete Analytical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7AA4"/>
    <w:multiLevelType w:val="hybridMultilevel"/>
    <w:tmpl w:val="59AA51EE"/>
    <w:lvl w:ilvl="0" w:tplc="6888A76A">
      <w:start w:val="1"/>
      <w:numFmt w:val="bullet"/>
      <w:lvlText w:val="●"/>
      <w:lvlJc w:val="left"/>
      <w:pPr>
        <w:ind w:left="720" w:hanging="360"/>
      </w:pPr>
    </w:lvl>
    <w:lvl w:ilvl="1" w:tplc="058AEA74">
      <w:start w:val="1"/>
      <w:numFmt w:val="bullet"/>
      <w:lvlText w:val="○"/>
      <w:lvlJc w:val="left"/>
      <w:pPr>
        <w:ind w:left="1440" w:hanging="360"/>
      </w:pPr>
    </w:lvl>
    <w:lvl w:ilvl="2" w:tplc="0CA220A4">
      <w:start w:val="1"/>
      <w:numFmt w:val="bullet"/>
      <w:lvlText w:val="■"/>
      <w:lvlJc w:val="left"/>
      <w:pPr>
        <w:ind w:left="2160" w:hanging="360"/>
      </w:pPr>
    </w:lvl>
    <w:lvl w:ilvl="3" w:tplc="95263AEC">
      <w:start w:val="1"/>
      <w:numFmt w:val="bullet"/>
      <w:lvlText w:val="●"/>
      <w:lvlJc w:val="left"/>
      <w:pPr>
        <w:ind w:left="2880" w:hanging="360"/>
      </w:pPr>
    </w:lvl>
    <w:lvl w:ilvl="4" w:tplc="C66A7E20">
      <w:start w:val="1"/>
      <w:numFmt w:val="bullet"/>
      <w:lvlText w:val="○"/>
      <w:lvlJc w:val="left"/>
      <w:pPr>
        <w:ind w:left="3600" w:hanging="360"/>
      </w:pPr>
    </w:lvl>
    <w:lvl w:ilvl="5" w:tplc="F97EFD68">
      <w:start w:val="1"/>
      <w:numFmt w:val="bullet"/>
      <w:lvlText w:val="■"/>
      <w:lvlJc w:val="left"/>
      <w:pPr>
        <w:ind w:left="4320" w:hanging="360"/>
      </w:pPr>
    </w:lvl>
    <w:lvl w:ilvl="6" w:tplc="1DB06D34">
      <w:start w:val="1"/>
      <w:numFmt w:val="bullet"/>
      <w:lvlText w:val="●"/>
      <w:lvlJc w:val="left"/>
      <w:pPr>
        <w:ind w:left="5040" w:hanging="360"/>
      </w:pPr>
    </w:lvl>
    <w:lvl w:ilvl="7" w:tplc="F07E9B04">
      <w:start w:val="1"/>
      <w:numFmt w:val="bullet"/>
      <w:lvlText w:val="●"/>
      <w:lvlJc w:val="left"/>
      <w:pPr>
        <w:ind w:left="5760" w:hanging="360"/>
      </w:pPr>
    </w:lvl>
    <w:lvl w:ilvl="8" w:tplc="76925C04">
      <w:start w:val="1"/>
      <w:numFmt w:val="bullet"/>
      <w:lvlText w:val="●"/>
      <w:lvlJc w:val="left"/>
      <w:pPr>
        <w:ind w:left="6480" w:hanging="360"/>
      </w:pPr>
    </w:lvl>
  </w:abstractNum>
  <w:abstractNum w:abstractNumId="1" w15:restartNumberingAfterBreak="0">
    <w:nsid w:val="29DF7BC7"/>
    <w:multiLevelType w:val="hybridMultilevel"/>
    <w:tmpl w:val="C5805846"/>
    <w:lvl w:ilvl="0" w:tplc="D604F410">
      <w:start w:val="1"/>
      <w:numFmt w:val="bullet"/>
      <w:lvlText w:val="•"/>
      <w:lvlJc w:val="left"/>
      <w:pPr>
        <w:ind w:left="480" w:hanging="260"/>
      </w:pPr>
    </w:lvl>
    <w:lvl w:ilvl="1" w:tplc="8A461B06">
      <w:numFmt w:val="decimal"/>
      <w:lvlText w:val=""/>
      <w:lvlJc w:val="left"/>
    </w:lvl>
    <w:lvl w:ilvl="2" w:tplc="007E23F2">
      <w:numFmt w:val="decimal"/>
      <w:lvlText w:val=""/>
      <w:lvlJc w:val="left"/>
    </w:lvl>
    <w:lvl w:ilvl="3" w:tplc="62086A60">
      <w:numFmt w:val="decimal"/>
      <w:lvlText w:val=""/>
      <w:lvlJc w:val="left"/>
    </w:lvl>
    <w:lvl w:ilvl="4" w:tplc="4704C1A2">
      <w:numFmt w:val="decimal"/>
      <w:lvlText w:val=""/>
      <w:lvlJc w:val="left"/>
    </w:lvl>
    <w:lvl w:ilvl="5" w:tplc="EA5A3B18">
      <w:numFmt w:val="decimal"/>
      <w:lvlText w:val=""/>
      <w:lvlJc w:val="left"/>
    </w:lvl>
    <w:lvl w:ilvl="6" w:tplc="80DC1730">
      <w:numFmt w:val="decimal"/>
      <w:lvlText w:val=""/>
      <w:lvlJc w:val="left"/>
    </w:lvl>
    <w:lvl w:ilvl="7" w:tplc="E7740C22">
      <w:numFmt w:val="decimal"/>
      <w:lvlText w:val=""/>
      <w:lvlJc w:val="left"/>
    </w:lvl>
    <w:lvl w:ilvl="8" w:tplc="F3C0B202">
      <w:numFmt w:val="decimal"/>
      <w:lvlText w:val=""/>
      <w:lvlJc w:val="left"/>
    </w:lvl>
  </w:abstractNum>
  <w:num w:numId="1" w16cid:durableId="175537121">
    <w:abstractNumId w:val="0"/>
    <w:lvlOverride w:ilvl="0">
      <w:startOverride w:val="1"/>
    </w:lvlOverride>
  </w:num>
  <w:num w:numId="2" w16cid:durableId="7793730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C13"/>
    <w:rsid w:val="000312FF"/>
    <w:rsid w:val="00045B39"/>
    <w:rsid w:val="00351B89"/>
    <w:rsid w:val="003A3969"/>
    <w:rsid w:val="00621720"/>
    <w:rsid w:val="00A04C13"/>
    <w:rsid w:val="00BB041F"/>
    <w:rsid w:val="00E24A7E"/>
    <w:rsid w:val="00F639AB"/>
    <w:rsid w:val="00F6552F"/>
    <w:rsid w:val="00FF0D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34B2E"/>
  <w15:docId w15:val="{BCDB912A-FE87-49A1-AC43-E2819695D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32</Pages>
  <Words>6366</Words>
  <Characters>36290</Characters>
  <Application>Microsoft Office Word</Application>
  <DocSecurity>0</DocSecurity>
  <Lines>302</Lines>
  <Paragraphs>85</Paragraphs>
  <ScaleCrop>false</ScaleCrop>
  <Company/>
  <LinksUpToDate>false</LinksUpToDate>
  <CharactersWithSpaces>42571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DEVANATHAN V</cp:lastModifiedBy>
  <cp:revision>10</cp:revision>
  <dcterms:created xsi:type="dcterms:W3CDTF">2026-08-08T14:21:00Z</dcterms:created>
  <dcterms:modified xsi:type="dcterms:W3CDTF">2026-08-08T15:19:00Z</dcterms:modified>
</cp:coreProperties>
</file>