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06503" w14:textId="77777777" w:rsidR="00940626" w:rsidRDefault="00940626"/>
    <w:p w14:paraId="71306504" w14:textId="77777777" w:rsidR="00940626" w:rsidRDefault="00940626"/>
    <w:p w14:paraId="71306505" w14:textId="77777777" w:rsidR="00940626" w:rsidRDefault="00940626"/>
    <w:p w14:paraId="71306506" w14:textId="77777777" w:rsidR="00940626" w:rsidRDefault="00920F67">
      <w:pPr>
        <w:spacing w:after="80" w:line="280" w:lineRule="auto"/>
        <w:jc w:val="center"/>
      </w:pPr>
      <w:r>
        <w:rPr>
          <w:b/>
          <w:bCs/>
          <w:color w:val="0D7C66"/>
        </w:rPr>
        <w:t>BUSINESS PROBLEM ANALYSIS REPORT</w:t>
      </w:r>
    </w:p>
    <w:p w14:paraId="71306507" w14:textId="77777777" w:rsidR="00940626" w:rsidRDefault="00940626"/>
    <w:p w14:paraId="71306508" w14:textId="77777777" w:rsidR="00940626" w:rsidRDefault="00920F67">
      <w:pPr>
        <w:spacing w:after="60" w:line="280" w:lineRule="auto"/>
        <w:jc w:val="center"/>
      </w:pPr>
      <w:proofErr w:type="spellStart"/>
      <w:r>
        <w:rPr>
          <w:b/>
          <w:bCs/>
          <w:color w:val="1B2A4A"/>
          <w:sz w:val="38"/>
          <w:szCs w:val="38"/>
        </w:rPr>
        <w:t>Olist</w:t>
      </w:r>
      <w:proofErr w:type="spellEnd"/>
      <w:r>
        <w:rPr>
          <w:b/>
          <w:bCs/>
          <w:color w:val="1B2A4A"/>
          <w:sz w:val="38"/>
          <w:szCs w:val="38"/>
        </w:rPr>
        <w:t xml:space="preserve"> Brazilian E-Commerce Dataset</w:t>
      </w:r>
    </w:p>
    <w:p w14:paraId="71306509" w14:textId="77777777" w:rsidR="00940626" w:rsidRDefault="00920F67">
      <w:pPr>
        <w:spacing w:after="200" w:line="280" w:lineRule="auto"/>
        <w:jc w:val="center"/>
      </w:pPr>
      <w:r>
        <w:rPr>
          <w:color w:val="1B2A4A"/>
          <w:sz w:val="26"/>
          <w:szCs w:val="26"/>
        </w:rPr>
        <w:t>Identifying, Quantifying, and Solving Core Business Challenges</w:t>
      </w:r>
    </w:p>
    <w:p w14:paraId="7130650A" w14:textId="77777777" w:rsidR="00940626" w:rsidRDefault="00940626">
      <w:pPr>
        <w:pBdr>
          <w:bottom w:val="single" w:sz="8" w:space="1" w:color="0D7C66"/>
        </w:pBdr>
        <w:spacing w:before="120" w:after="120"/>
      </w:pPr>
    </w:p>
    <w:p w14:paraId="7130650B" w14:textId="77777777" w:rsidR="00940626" w:rsidRDefault="00940626"/>
    <w:p w14:paraId="7130650D" w14:textId="77777777" w:rsidR="00940626" w:rsidRDefault="00920F67">
      <w:pPr>
        <w:spacing w:before="40" w:after="40" w:line="280" w:lineRule="auto"/>
        <w:jc w:val="center"/>
      </w:pPr>
      <w:r>
        <w:rPr>
          <w:color w:val="444444"/>
        </w:rPr>
        <w:t xml:space="preserve">Dataset Source: Kaggle — Brazilian E-Commerce Public Dataset by </w:t>
      </w:r>
      <w:proofErr w:type="spellStart"/>
      <w:r>
        <w:rPr>
          <w:color w:val="444444"/>
        </w:rPr>
        <w:t>Olist</w:t>
      </w:r>
      <w:proofErr w:type="spellEnd"/>
    </w:p>
    <w:p w14:paraId="7130650E" w14:textId="77777777" w:rsidR="00940626" w:rsidRDefault="00920F67">
      <w:pPr>
        <w:spacing w:before="40" w:after="40" w:line="280" w:lineRule="auto"/>
        <w:jc w:val="center"/>
      </w:pPr>
      <w:r>
        <w:rPr>
          <w:color w:val="444444"/>
        </w:rPr>
        <w:t>Data Coverage: January 2016 to August 2018</w:t>
      </w:r>
    </w:p>
    <w:p w14:paraId="07D3AF7A" w14:textId="402D3074" w:rsidR="007D3A46" w:rsidRDefault="00920F67" w:rsidP="007D3A46">
      <w:pPr>
        <w:spacing w:before="40" w:after="200" w:line="280" w:lineRule="auto"/>
        <w:jc w:val="center"/>
        <w:rPr>
          <w:color w:val="444444"/>
        </w:rPr>
      </w:pPr>
      <w:r>
        <w:rPr>
          <w:color w:val="444444"/>
        </w:rPr>
        <w:t>Scope: All 9 CSV files — 99,441 orders across Brazil</w:t>
      </w:r>
    </w:p>
    <w:p w14:paraId="483478E3" w14:textId="77777777" w:rsidR="007D3A46" w:rsidRDefault="007D3A46" w:rsidP="007D3A46">
      <w:pPr>
        <w:jc w:val="center"/>
      </w:pPr>
      <w:r>
        <w:t>Prepared by DEVANATHAN V</w:t>
      </w:r>
    </w:p>
    <w:p w14:paraId="022B0A3D" w14:textId="77777777" w:rsidR="007D3A46" w:rsidRPr="007D3A46" w:rsidRDefault="007D3A46" w:rsidP="007D3A46">
      <w:pPr>
        <w:spacing w:before="40" w:after="200" w:line="280" w:lineRule="auto"/>
        <w:jc w:val="center"/>
        <w:rPr>
          <w:color w:val="444444"/>
        </w:rPr>
      </w:pPr>
    </w:p>
    <w:p w14:paraId="71306510" w14:textId="77777777" w:rsidR="00940626" w:rsidRDefault="00940626">
      <w:pPr>
        <w:pBdr>
          <w:bottom w:val="single" w:sz="8" w:space="1" w:color="0D7C66"/>
        </w:pBdr>
        <w:spacing w:before="120" w:after="120"/>
      </w:pPr>
    </w:p>
    <w:p w14:paraId="71306511" w14:textId="77777777" w:rsidR="00940626" w:rsidRDefault="00940626"/>
    <w:p w14:paraId="71306512"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40626" w14:paraId="7130651F"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8F4F1"/>
            <w:tcMar>
              <w:top w:w="120" w:type="dxa"/>
              <w:left w:w="160" w:type="dxa"/>
              <w:bottom w:w="120" w:type="dxa"/>
              <w:right w:w="160" w:type="dxa"/>
            </w:tcMar>
          </w:tcPr>
          <w:p w14:paraId="71306513" w14:textId="77777777" w:rsidR="00940626" w:rsidRDefault="00920F67">
            <w:pPr>
              <w:spacing w:after="40"/>
              <w:jc w:val="center"/>
            </w:pPr>
            <w:r>
              <w:rPr>
                <w:b/>
                <w:bCs/>
                <w:color w:val="1B2A4A"/>
                <w:sz w:val="52"/>
                <w:szCs w:val="52"/>
              </w:rPr>
              <w:t>99,441</w:t>
            </w:r>
          </w:p>
          <w:p w14:paraId="71306514" w14:textId="77777777" w:rsidR="00940626" w:rsidRDefault="00920F67">
            <w:pPr>
              <w:spacing w:after="20"/>
              <w:jc w:val="center"/>
            </w:pPr>
            <w:r>
              <w:rPr>
                <w:b/>
                <w:bCs/>
                <w:color w:val="333333"/>
                <w:sz w:val="20"/>
                <w:szCs w:val="20"/>
              </w:rPr>
              <w:t>Total Orders</w:t>
            </w:r>
          </w:p>
          <w:p w14:paraId="71306515" w14:textId="77777777" w:rsidR="00940626" w:rsidRDefault="00920F67">
            <w:pPr>
              <w:jc w:val="center"/>
            </w:pPr>
            <w:r>
              <w:rPr>
                <w:i/>
                <w:iCs/>
                <w:color w:val="666666"/>
                <w:sz w:val="18"/>
                <w:szCs w:val="18"/>
              </w:rPr>
              <w:t>Delivered orders analysed</w:t>
            </w:r>
          </w:p>
        </w:tc>
        <w:tc>
          <w:tcPr>
            <w:tcW w:w="2340" w:type="dxa"/>
            <w:tcBorders>
              <w:top w:val="none" w:sz="0" w:space="0" w:color="FFFFFF"/>
              <w:left w:val="none" w:sz="0" w:space="0" w:color="FFFFFF"/>
              <w:bottom w:val="none" w:sz="0" w:space="0" w:color="FFFFFF"/>
              <w:right w:val="none" w:sz="0" w:space="0" w:color="FFFFFF"/>
            </w:tcBorders>
            <w:shd w:val="clear" w:color="auto" w:fill="FDF0EE"/>
            <w:tcMar>
              <w:top w:w="120" w:type="dxa"/>
              <w:left w:w="160" w:type="dxa"/>
              <w:bottom w:w="120" w:type="dxa"/>
              <w:right w:w="160" w:type="dxa"/>
            </w:tcMar>
          </w:tcPr>
          <w:p w14:paraId="71306516" w14:textId="77777777" w:rsidR="00940626" w:rsidRDefault="00920F67">
            <w:pPr>
              <w:spacing w:after="40"/>
              <w:jc w:val="center"/>
            </w:pPr>
            <w:r>
              <w:rPr>
                <w:b/>
                <w:bCs/>
                <w:color w:val="D95F4B"/>
                <w:sz w:val="52"/>
                <w:szCs w:val="52"/>
              </w:rPr>
              <w:t>11.2%</w:t>
            </w:r>
          </w:p>
          <w:p w14:paraId="71306517" w14:textId="77777777" w:rsidR="00940626" w:rsidRDefault="00920F67">
            <w:pPr>
              <w:spacing w:after="20"/>
              <w:jc w:val="center"/>
            </w:pPr>
            <w:r>
              <w:rPr>
                <w:b/>
                <w:bCs/>
                <w:color w:val="333333"/>
                <w:sz w:val="20"/>
                <w:szCs w:val="20"/>
              </w:rPr>
              <w:t>Bad Experience Rate</w:t>
            </w:r>
          </w:p>
          <w:p w14:paraId="71306518" w14:textId="77777777" w:rsidR="00940626" w:rsidRDefault="00920F67">
            <w:pPr>
              <w:jc w:val="center"/>
            </w:pPr>
            <w:r>
              <w:rPr>
                <w:i/>
                <w:iCs/>
                <w:color w:val="666666"/>
                <w:sz w:val="18"/>
                <w:szCs w:val="18"/>
              </w:rPr>
              <w:t>Review score 1 or 2 stars</w:t>
            </w:r>
          </w:p>
        </w:tc>
        <w:tc>
          <w:tcPr>
            <w:tcW w:w="2340" w:type="dxa"/>
            <w:tcBorders>
              <w:top w:val="none" w:sz="0" w:space="0" w:color="FFFFFF"/>
              <w:left w:val="none" w:sz="0" w:space="0" w:color="FFFFFF"/>
              <w:bottom w:val="none" w:sz="0" w:space="0" w:color="FFFFFF"/>
              <w:right w:val="none" w:sz="0" w:space="0" w:color="FFFFFF"/>
            </w:tcBorders>
            <w:shd w:val="clear" w:color="auto" w:fill="FEF9EC"/>
            <w:tcMar>
              <w:top w:w="120" w:type="dxa"/>
              <w:left w:w="160" w:type="dxa"/>
              <w:bottom w:w="120" w:type="dxa"/>
              <w:right w:w="160" w:type="dxa"/>
            </w:tcMar>
          </w:tcPr>
          <w:p w14:paraId="71306519" w14:textId="77777777" w:rsidR="00940626" w:rsidRDefault="00920F67">
            <w:pPr>
              <w:spacing w:after="40"/>
              <w:jc w:val="center"/>
            </w:pPr>
            <w:r>
              <w:rPr>
                <w:b/>
                <w:bCs/>
                <w:color w:val="C9932F"/>
                <w:sz w:val="52"/>
                <w:szCs w:val="52"/>
              </w:rPr>
              <w:t>13.4%</w:t>
            </w:r>
          </w:p>
          <w:p w14:paraId="7130651A" w14:textId="77777777" w:rsidR="00940626" w:rsidRDefault="00920F67">
            <w:pPr>
              <w:spacing w:after="20"/>
              <w:jc w:val="center"/>
            </w:pPr>
            <w:r>
              <w:rPr>
                <w:b/>
                <w:bCs/>
                <w:color w:val="333333"/>
                <w:sz w:val="20"/>
                <w:szCs w:val="20"/>
              </w:rPr>
              <w:t>Late Delivery Rate</w:t>
            </w:r>
          </w:p>
          <w:p w14:paraId="7130651B" w14:textId="77777777" w:rsidR="00940626" w:rsidRDefault="00920F67">
            <w:pPr>
              <w:jc w:val="center"/>
            </w:pPr>
            <w:r>
              <w:rPr>
                <w:i/>
                <w:iCs/>
                <w:color w:val="666666"/>
                <w:sz w:val="18"/>
                <w:szCs w:val="18"/>
              </w:rPr>
              <w:t>Arrived after promised date</w:t>
            </w:r>
          </w:p>
        </w:tc>
        <w:tc>
          <w:tcPr>
            <w:tcW w:w="2340" w:type="dxa"/>
            <w:tcBorders>
              <w:top w:val="none" w:sz="0" w:space="0" w:color="FFFFFF"/>
              <w:left w:val="none" w:sz="0" w:space="0" w:color="FFFFFF"/>
              <w:bottom w:val="none" w:sz="0" w:space="0" w:color="FFFFFF"/>
              <w:right w:val="none" w:sz="0" w:space="0" w:color="FFFFFF"/>
            </w:tcBorders>
            <w:shd w:val="clear" w:color="auto" w:fill="E8F4F1"/>
            <w:tcMar>
              <w:top w:w="120" w:type="dxa"/>
              <w:left w:w="160" w:type="dxa"/>
              <w:bottom w:w="120" w:type="dxa"/>
              <w:right w:w="160" w:type="dxa"/>
            </w:tcMar>
          </w:tcPr>
          <w:p w14:paraId="7130651C" w14:textId="77777777" w:rsidR="00940626" w:rsidRDefault="00920F67">
            <w:pPr>
              <w:spacing w:after="40"/>
              <w:jc w:val="center"/>
            </w:pPr>
            <w:r>
              <w:rPr>
                <w:b/>
                <w:bCs/>
                <w:color w:val="1B2A4A"/>
                <w:sz w:val="52"/>
                <w:szCs w:val="52"/>
              </w:rPr>
              <w:t>27</w:t>
            </w:r>
          </w:p>
          <w:p w14:paraId="7130651D" w14:textId="77777777" w:rsidR="00940626" w:rsidRDefault="00920F67">
            <w:pPr>
              <w:spacing w:after="20"/>
              <w:jc w:val="center"/>
            </w:pPr>
            <w:r>
              <w:rPr>
                <w:b/>
                <w:bCs/>
                <w:color w:val="333333"/>
                <w:sz w:val="20"/>
                <w:szCs w:val="20"/>
              </w:rPr>
              <w:t>Brazilian States</w:t>
            </w:r>
          </w:p>
          <w:p w14:paraId="7130651E" w14:textId="77777777" w:rsidR="00940626" w:rsidRDefault="00920F67">
            <w:pPr>
              <w:jc w:val="center"/>
            </w:pPr>
            <w:r>
              <w:rPr>
                <w:i/>
                <w:iCs/>
                <w:color w:val="666666"/>
                <w:sz w:val="18"/>
                <w:szCs w:val="18"/>
              </w:rPr>
              <w:t>Geographic coverage</w:t>
            </w:r>
          </w:p>
        </w:tc>
      </w:tr>
    </w:tbl>
    <w:p w14:paraId="71306520" w14:textId="77777777" w:rsidR="00940626" w:rsidRDefault="00940626"/>
    <w:p w14:paraId="71306521"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0626" w14:paraId="713065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7C66"/>
            <w:tcMar>
              <w:top w:w="90" w:type="dxa"/>
              <w:left w:w="180" w:type="dxa"/>
              <w:bottom w:w="90" w:type="dxa"/>
              <w:right w:w="180" w:type="dxa"/>
            </w:tcMar>
          </w:tcPr>
          <w:p w14:paraId="71306522" w14:textId="77777777" w:rsidR="00940626" w:rsidRDefault="00920F67">
            <w:r>
              <w:rPr>
                <w:b/>
                <w:bCs/>
                <w:color w:val="FFFFFF"/>
              </w:rPr>
              <w:t>Executive Summary</w:t>
            </w:r>
          </w:p>
        </w:tc>
      </w:tr>
      <w:tr w:rsidR="00940626" w14:paraId="713065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80" w:type="dxa"/>
              <w:bottom w:w="60" w:type="dxa"/>
              <w:right w:w="180" w:type="dxa"/>
            </w:tcMar>
          </w:tcPr>
          <w:p w14:paraId="71306524" w14:textId="77777777" w:rsidR="00940626" w:rsidRDefault="00920F67">
            <w:pPr>
              <w:jc w:val="both"/>
            </w:pPr>
            <w:r>
              <w:t xml:space="preserve">The </w:t>
            </w:r>
            <w:proofErr w:type="spellStart"/>
            <w:r>
              <w:t>Olist</w:t>
            </w:r>
            <w:proofErr w:type="spellEnd"/>
            <w:r>
              <w:t xml:space="preserve"> dataset reveals five interconnected business problems that, if left unaddressed, will continue to erode customer satisfaction, increase churn, and damage seller relationships on the platform. This report systematically identifies each problem, quantifies its scale and financial impact, explains its root causes using data evidence, and proposes practical data-driven solutions.</w:t>
            </w:r>
          </w:p>
        </w:tc>
      </w:tr>
      <w:tr w:rsidR="00940626" w14:paraId="713065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80" w:type="dxa"/>
              <w:bottom w:w="60" w:type="dxa"/>
              <w:right w:w="180" w:type="dxa"/>
            </w:tcMar>
          </w:tcPr>
          <w:p w14:paraId="71306526" w14:textId="77777777" w:rsidR="00940626" w:rsidRDefault="00940626">
            <w:pPr>
              <w:jc w:val="both"/>
            </w:pPr>
          </w:p>
        </w:tc>
      </w:tr>
      <w:tr w:rsidR="00940626" w14:paraId="713065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80" w:type="dxa"/>
              <w:bottom w:w="60" w:type="dxa"/>
              <w:right w:w="180" w:type="dxa"/>
            </w:tcMar>
          </w:tcPr>
          <w:p w14:paraId="71306528" w14:textId="77777777" w:rsidR="00940626" w:rsidRDefault="00920F67">
            <w:pPr>
              <w:jc w:val="both"/>
            </w:pPr>
            <w:r>
              <w:t>The five core problems are: (1) Delivery delay and broken promise dates, (2) Poor customer experience and negative review accumulation, (3) Geographic logistics inequality across Brazilian states, (4) Seller performance inconsistency and quality gaps, and (5) Freight cost burden on low-value orders. Each problem is analysed in a dedicated section with supporting data, visualisation descriptions, and recommended interventions.</w:t>
            </w:r>
          </w:p>
        </w:tc>
      </w:tr>
    </w:tbl>
    <w:p w14:paraId="7130652A" w14:textId="77777777" w:rsidR="00940626" w:rsidRDefault="00940626"/>
    <w:p w14:paraId="7130652B" w14:textId="77777777" w:rsidR="00940626" w:rsidRDefault="00920F67">
      <w:r>
        <w:br w:type="page"/>
      </w:r>
    </w:p>
    <w:p w14:paraId="7130652C" w14:textId="77777777" w:rsidR="00940626" w:rsidRDefault="00920F67">
      <w:pPr>
        <w:pStyle w:val="Heading1"/>
      </w:pPr>
      <w:r>
        <w:lastRenderedPageBreak/>
        <w:t>Table of Contents</w:t>
      </w:r>
    </w:p>
    <w:p w14:paraId="7130652D" w14:textId="77777777" w:rsidR="00940626" w:rsidRDefault="00940626">
      <w:pPr>
        <w:pBdr>
          <w:bottom w:val="single" w:sz="8" w:space="1" w:color="0D7C66"/>
        </w:pBdr>
        <w:spacing w:before="120" w:after="120"/>
      </w:pPr>
    </w:p>
    <w:p w14:paraId="7130652E" w14:textId="77777777" w:rsidR="00940626" w:rsidRDefault="00940626"/>
    <w:p w14:paraId="7130652F" w14:textId="77777777" w:rsidR="00940626" w:rsidRDefault="00920F67">
      <w:pPr>
        <w:tabs>
          <w:tab w:val="right" w:pos="8640"/>
        </w:tabs>
        <w:spacing w:before="60" w:after="60"/>
      </w:pPr>
      <w:r>
        <w:rPr>
          <w:b/>
          <w:bCs/>
        </w:rPr>
        <w:t>1.  Introduction and Business Context</w:t>
      </w:r>
      <w:r>
        <w:tab/>
      </w:r>
      <w:r>
        <w:rPr>
          <w:b/>
          <w:bCs/>
        </w:rPr>
        <w:t>3</w:t>
      </w:r>
    </w:p>
    <w:p w14:paraId="71306530" w14:textId="77777777" w:rsidR="00940626" w:rsidRDefault="00920F67">
      <w:pPr>
        <w:tabs>
          <w:tab w:val="right" w:pos="8640"/>
        </w:tabs>
        <w:spacing w:before="60" w:after="60"/>
      </w:pPr>
      <w:r>
        <w:rPr>
          <w:b/>
          <w:bCs/>
        </w:rPr>
        <w:t>2.  Business Problem 1: Delivery Delay and Broken Promises</w:t>
      </w:r>
      <w:r>
        <w:tab/>
      </w:r>
      <w:r>
        <w:rPr>
          <w:b/>
          <w:bCs/>
        </w:rPr>
        <w:t>4</w:t>
      </w:r>
    </w:p>
    <w:p w14:paraId="71306531" w14:textId="77777777" w:rsidR="00940626" w:rsidRDefault="00920F67">
      <w:pPr>
        <w:tabs>
          <w:tab w:val="right" w:pos="8640"/>
        </w:tabs>
        <w:spacing w:before="60" w:after="60"/>
      </w:pPr>
      <w:r>
        <w:t xml:space="preserve">   2.1  Problem Definition and Scale</w:t>
      </w:r>
      <w:r>
        <w:tab/>
      </w:r>
      <w:r>
        <w:t>4</w:t>
      </w:r>
    </w:p>
    <w:p w14:paraId="71306532" w14:textId="77777777" w:rsidR="00940626" w:rsidRDefault="00920F67">
      <w:pPr>
        <w:tabs>
          <w:tab w:val="right" w:pos="8640"/>
        </w:tabs>
        <w:spacing w:before="60" w:after="60"/>
      </w:pPr>
      <w:r>
        <w:t xml:space="preserve">   2.2  Root Causes</w:t>
      </w:r>
      <w:r>
        <w:tab/>
      </w:r>
      <w:r>
        <w:t>5</w:t>
      </w:r>
    </w:p>
    <w:p w14:paraId="71306533" w14:textId="77777777" w:rsidR="00940626" w:rsidRDefault="00920F67">
      <w:pPr>
        <w:tabs>
          <w:tab w:val="right" w:pos="8640"/>
        </w:tabs>
        <w:spacing w:before="60" w:after="60"/>
      </w:pPr>
      <w:r>
        <w:t xml:space="preserve">   2.3  Business Impact</w:t>
      </w:r>
      <w:r>
        <w:tab/>
      </w:r>
      <w:r>
        <w:t>5</w:t>
      </w:r>
    </w:p>
    <w:p w14:paraId="71306534" w14:textId="77777777" w:rsidR="00940626" w:rsidRDefault="00920F67">
      <w:pPr>
        <w:tabs>
          <w:tab w:val="right" w:pos="8640"/>
        </w:tabs>
        <w:spacing w:before="60" w:after="60"/>
      </w:pPr>
      <w:r>
        <w:t xml:space="preserve">   2.4  Recommended Solutions</w:t>
      </w:r>
      <w:r>
        <w:tab/>
      </w:r>
      <w:r>
        <w:t>6</w:t>
      </w:r>
    </w:p>
    <w:p w14:paraId="71306535" w14:textId="77777777" w:rsidR="00940626" w:rsidRDefault="00920F67">
      <w:pPr>
        <w:tabs>
          <w:tab w:val="right" w:pos="8640"/>
        </w:tabs>
        <w:spacing w:before="60" w:after="60"/>
      </w:pPr>
      <w:r>
        <w:rPr>
          <w:b/>
          <w:bCs/>
        </w:rPr>
        <w:t>3.  Business Problem 2: Poor Customer Experience and Negative Reviews</w:t>
      </w:r>
      <w:r>
        <w:tab/>
      </w:r>
      <w:r>
        <w:rPr>
          <w:b/>
          <w:bCs/>
        </w:rPr>
        <w:t>7</w:t>
      </w:r>
    </w:p>
    <w:p w14:paraId="71306536" w14:textId="77777777" w:rsidR="00940626" w:rsidRDefault="00920F67">
      <w:pPr>
        <w:tabs>
          <w:tab w:val="right" w:pos="8640"/>
        </w:tabs>
        <w:spacing w:before="60" w:after="60"/>
      </w:pPr>
      <w:r>
        <w:t xml:space="preserve">   3.1  Problem Definition and Scale</w:t>
      </w:r>
      <w:r>
        <w:tab/>
      </w:r>
      <w:r>
        <w:t>7</w:t>
      </w:r>
    </w:p>
    <w:p w14:paraId="71306537" w14:textId="77777777" w:rsidR="00940626" w:rsidRDefault="00920F67">
      <w:pPr>
        <w:tabs>
          <w:tab w:val="right" w:pos="8640"/>
        </w:tabs>
        <w:spacing w:before="60" w:after="60"/>
      </w:pPr>
      <w:r>
        <w:t xml:space="preserve">   3.2  Root Causes</w:t>
      </w:r>
      <w:r>
        <w:tab/>
      </w:r>
      <w:r>
        <w:t>8</w:t>
      </w:r>
    </w:p>
    <w:p w14:paraId="71306538" w14:textId="77777777" w:rsidR="00940626" w:rsidRDefault="00920F67">
      <w:pPr>
        <w:tabs>
          <w:tab w:val="right" w:pos="8640"/>
        </w:tabs>
        <w:spacing w:before="60" w:after="60"/>
      </w:pPr>
      <w:r>
        <w:t xml:space="preserve">   3.3  Business Impact</w:t>
      </w:r>
      <w:r>
        <w:tab/>
      </w:r>
      <w:r>
        <w:t>8</w:t>
      </w:r>
    </w:p>
    <w:p w14:paraId="71306539" w14:textId="77777777" w:rsidR="00940626" w:rsidRDefault="00920F67">
      <w:pPr>
        <w:tabs>
          <w:tab w:val="right" w:pos="8640"/>
        </w:tabs>
        <w:spacing w:before="60" w:after="60"/>
      </w:pPr>
      <w:r>
        <w:t xml:space="preserve">   3.4  Recommended Solutions</w:t>
      </w:r>
      <w:r>
        <w:tab/>
      </w:r>
      <w:r>
        <w:t>9</w:t>
      </w:r>
    </w:p>
    <w:p w14:paraId="7130653A" w14:textId="77777777" w:rsidR="00940626" w:rsidRDefault="00920F67">
      <w:pPr>
        <w:tabs>
          <w:tab w:val="right" w:pos="8640"/>
        </w:tabs>
        <w:spacing w:before="60" w:after="60"/>
      </w:pPr>
      <w:r>
        <w:rPr>
          <w:b/>
          <w:bCs/>
        </w:rPr>
        <w:t>4.  Business Problem 3: Geographic Logistics Inequality</w:t>
      </w:r>
      <w:r>
        <w:tab/>
      </w:r>
      <w:r>
        <w:rPr>
          <w:b/>
          <w:bCs/>
        </w:rPr>
        <w:t>10</w:t>
      </w:r>
    </w:p>
    <w:p w14:paraId="7130653B" w14:textId="77777777" w:rsidR="00940626" w:rsidRDefault="00920F67">
      <w:pPr>
        <w:tabs>
          <w:tab w:val="right" w:pos="8640"/>
        </w:tabs>
        <w:spacing w:before="60" w:after="60"/>
      </w:pPr>
      <w:r>
        <w:t xml:space="preserve">   4.1  Problem Definition and Scale</w:t>
      </w:r>
      <w:r>
        <w:tab/>
      </w:r>
      <w:r>
        <w:t>10</w:t>
      </w:r>
    </w:p>
    <w:p w14:paraId="7130653C" w14:textId="77777777" w:rsidR="00940626" w:rsidRDefault="00920F67">
      <w:pPr>
        <w:tabs>
          <w:tab w:val="right" w:pos="8640"/>
        </w:tabs>
        <w:spacing w:before="60" w:after="60"/>
      </w:pPr>
      <w:r>
        <w:t xml:space="preserve">   4.2  Root Causes</w:t>
      </w:r>
      <w:r>
        <w:tab/>
      </w:r>
      <w:r>
        <w:t>11</w:t>
      </w:r>
    </w:p>
    <w:p w14:paraId="7130653D" w14:textId="77777777" w:rsidR="00940626" w:rsidRDefault="00920F67">
      <w:pPr>
        <w:tabs>
          <w:tab w:val="right" w:pos="8640"/>
        </w:tabs>
        <w:spacing w:before="60" w:after="60"/>
      </w:pPr>
      <w:r>
        <w:t xml:space="preserve">   4.3  Business Impact</w:t>
      </w:r>
      <w:r>
        <w:tab/>
      </w:r>
      <w:r>
        <w:t>11</w:t>
      </w:r>
    </w:p>
    <w:p w14:paraId="7130653E" w14:textId="77777777" w:rsidR="00940626" w:rsidRDefault="00920F67">
      <w:pPr>
        <w:tabs>
          <w:tab w:val="right" w:pos="8640"/>
        </w:tabs>
        <w:spacing w:before="60" w:after="60"/>
      </w:pPr>
      <w:r>
        <w:t xml:space="preserve">   4.4  Recommended Solutions</w:t>
      </w:r>
      <w:r>
        <w:tab/>
      </w:r>
      <w:r>
        <w:t>12</w:t>
      </w:r>
    </w:p>
    <w:p w14:paraId="7130653F" w14:textId="77777777" w:rsidR="00940626" w:rsidRDefault="00920F67">
      <w:pPr>
        <w:tabs>
          <w:tab w:val="right" w:pos="8640"/>
        </w:tabs>
        <w:spacing w:before="60" w:after="60"/>
      </w:pPr>
      <w:r>
        <w:rPr>
          <w:b/>
          <w:bCs/>
        </w:rPr>
        <w:t>5.  Business Problem 4: Seller Performance Inconsistency</w:t>
      </w:r>
      <w:r>
        <w:tab/>
      </w:r>
      <w:r>
        <w:rPr>
          <w:b/>
          <w:bCs/>
        </w:rPr>
        <w:t>13</w:t>
      </w:r>
    </w:p>
    <w:p w14:paraId="71306540" w14:textId="77777777" w:rsidR="00940626" w:rsidRDefault="00920F67">
      <w:pPr>
        <w:tabs>
          <w:tab w:val="right" w:pos="8640"/>
        </w:tabs>
        <w:spacing w:before="60" w:after="60"/>
      </w:pPr>
      <w:r>
        <w:t xml:space="preserve">   5.1  Problem Definition and Scale</w:t>
      </w:r>
      <w:r>
        <w:tab/>
      </w:r>
      <w:r>
        <w:t>13</w:t>
      </w:r>
    </w:p>
    <w:p w14:paraId="71306541" w14:textId="77777777" w:rsidR="00940626" w:rsidRDefault="00920F67">
      <w:pPr>
        <w:tabs>
          <w:tab w:val="right" w:pos="8640"/>
        </w:tabs>
        <w:spacing w:before="60" w:after="60"/>
      </w:pPr>
      <w:r>
        <w:t xml:space="preserve">   5.2  Root Causes</w:t>
      </w:r>
      <w:r>
        <w:tab/>
      </w:r>
      <w:r>
        <w:t>14</w:t>
      </w:r>
    </w:p>
    <w:p w14:paraId="71306542" w14:textId="77777777" w:rsidR="00940626" w:rsidRDefault="00920F67">
      <w:pPr>
        <w:tabs>
          <w:tab w:val="right" w:pos="8640"/>
        </w:tabs>
        <w:spacing w:before="60" w:after="60"/>
      </w:pPr>
      <w:r>
        <w:t xml:space="preserve">   5.3  Business Impact</w:t>
      </w:r>
      <w:r>
        <w:tab/>
      </w:r>
      <w:r>
        <w:t>14</w:t>
      </w:r>
    </w:p>
    <w:p w14:paraId="71306543" w14:textId="77777777" w:rsidR="00940626" w:rsidRDefault="00920F67">
      <w:pPr>
        <w:tabs>
          <w:tab w:val="right" w:pos="8640"/>
        </w:tabs>
        <w:spacing w:before="60" w:after="60"/>
      </w:pPr>
      <w:r>
        <w:t xml:space="preserve">   5.4  Recommended Solutions</w:t>
      </w:r>
      <w:r>
        <w:tab/>
      </w:r>
      <w:r>
        <w:t>15</w:t>
      </w:r>
    </w:p>
    <w:p w14:paraId="71306544" w14:textId="77777777" w:rsidR="00940626" w:rsidRDefault="00920F67">
      <w:pPr>
        <w:tabs>
          <w:tab w:val="right" w:pos="8640"/>
        </w:tabs>
        <w:spacing w:before="60" w:after="60"/>
      </w:pPr>
      <w:r>
        <w:rPr>
          <w:b/>
          <w:bCs/>
        </w:rPr>
        <w:t>6.  Business Problem 5: Freight Cost Burden on Low-Value Orders</w:t>
      </w:r>
      <w:r>
        <w:tab/>
      </w:r>
      <w:r>
        <w:rPr>
          <w:b/>
          <w:bCs/>
        </w:rPr>
        <w:t>16</w:t>
      </w:r>
    </w:p>
    <w:p w14:paraId="71306545" w14:textId="77777777" w:rsidR="00940626" w:rsidRDefault="00920F67">
      <w:pPr>
        <w:tabs>
          <w:tab w:val="right" w:pos="8640"/>
        </w:tabs>
        <w:spacing w:before="60" w:after="60"/>
      </w:pPr>
      <w:r>
        <w:t xml:space="preserve">   6.1  Problem Definition and Scale</w:t>
      </w:r>
      <w:r>
        <w:tab/>
      </w:r>
      <w:r>
        <w:t>16</w:t>
      </w:r>
    </w:p>
    <w:p w14:paraId="71306546" w14:textId="77777777" w:rsidR="00940626" w:rsidRDefault="00920F67">
      <w:pPr>
        <w:tabs>
          <w:tab w:val="right" w:pos="8640"/>
        </w:tabs>
        <w:spacing w:before="60" w:after="60"/>
      </w:pPr>
      <w:r>
        <w:t xml:space="preserve">   6.2  Root Causes</w:t>
      </w:r>
      <w:r>
        <w:tab/>
      </w:r>
      <w:r>
        <w:t>17</w:t>
      </w:r>
    </w:p>
    <w:p w14:paraId="71306547" w14:textId="77777777" w:rsidR="00940626" w:rsidRDefault="00920F67">
      <w:pPr>
        <w:tabs>
          <w:tab w:val="right" w:pos="8640"/>
        </w:tabs>
        <w:spacing w:before="60" w:after="60"/>
      </w:pPr>
      <w:r>
        <w:t xml:space="preserve">   6.3  Business Impact</w:t>
      </w:r>
      <w:r>
        <w:tab/>
      </w:r>
      <w:r>
        <w:t>17</w:t>
      </w:r>
    </w:p>
    <w:p w14:paraId="71306548" w14:textId="77777777" w:rsidR="00940626" w:rsidRDefault="00920F67">
      <w:pPr>
        <w:tabs>
          <w:tab w:val="right" w:pos="8640"/>
        </w:tabs>
        <w:spacing w:before="60" w:after="60"/>
      </w:pPr>
      <w:r>
        <w:t xml:space="preserve">   6.4  Recommended Solutions</w:t>
      </w:r>
      <w:r>
        <w:tab/>
      </w:r>
      <w:r>
        <w:t>18</w:t>
      </w:r>
    </w:p>
    <w:p w14:paraId="71306549" w14:textId="77777777" w:rsidR="00940626" w:rsidRDefault="00920F67">
      <w:pPr>
        <w:tabs>
          <w:tab w:val="right" w:pos="8640"/>
        </w:tabs>
        <w:spacing w:before="60" w:after="60"/>
      </w:pPr>
      <w:r>
        <w:rPr>
          <w:b/>
          <w:bCs/>
        </w:rPr>
        <w:t>7.  Cross-Problem Analysis and Prioritisation</w:t>
      </w:r>
      <w:r>
        <w:tab/>
      </w:r>
      <w:r>
        <w:rPr>
          <w:b/>
          <w:bCs/>
        </w:rPr>
        <w:t>19</w:t>
      </w:r>
    </w:p>
    <w:p w14:paraId="7130654A" w14:textId="77777777" w:rsidR="00940626" w:rsidRDefault="00920F67">
      <w:pPr>
        <w:tabs>
          <w:tab w:val="right" w:pos="8640"/>
        </w:tabs>
        <w:spacing w:before="60" w:after="60"/>
      </w:pPr>
      <w:r>
        <w:rPr>
          <w:b/>
          <w:bCs/>
        </w:rPr>
        <w:t>8.  Proposed Business Intervention Framework</w:t>
      </w:r>
      <w:r>
        <w:tab/>
      </w:r>
      <w:r>
        <w:rPr>
          <w:b/>
          <w:bCs/>
        </w:rPr>
        <w:t>20</w:t>
      </w:r>
    </w:p>
    <w:p w14:paraId="7130654B" w14:textId="77777777" w:rsidR="00940626" w:rsidRDefault="00920F67">
      <w:pPr>
        <w:tabs>
          <w:tab w:val="right" w:pos="8640"/>
        </w:tabs>
        <w:spacing w:before="60" w:after="60"/>
      </w:pPr>
      <w:r>
        <w:rPr>
          <w:b/>
          <w:bCs/>
        </w:rPr>
        <w:t>9.  Conclusion</w:t>
      </w:r>
      <w:r>
        <w:tab/>
      </w:r>
      <w:r>
        <w:rPr>
          <w:b/>
          <w:bCs/>
        </w:rPr>
        <w:t>21</w:t>
      </w:r>
    </w:p>
    <w:p w14:paraId="7130654C" w14:textId="77777777" w:rsidR="00940626" w:rsidRDefault="00940626"/>
    <w:p w14:paraId="7130654D" w14:textId="77777777" w:rsidR="00940626" w:rsidRDefault="00920F67">
      <w:r>
        <w:br w:type="page"/>
      </w:r>
    </w:p>
    <w:p w14:paraId="7130654E" w14:textId="77777777" w:rsidR="00940626" w:rsidRDefault="00920F67">
      <w:pPr>
        <w:pStyle w:val="Heading1"/>
      </w:pPr>
      <w:r>
        <w:lastRenderedPageBreak/>
        <w:t>1. Introduction and Business Context</w:t>
      </w:r>
    </w:p>
    <w:p w14:paraId="7130654F" w14:textId="77777777" w:rsidR="00940626" w:rsidRDefault="00940626">
      <w:pPr>
        <w:pBdr>
          <w:bottom w:val="single" w:sz="8" w:space="1" w:color="0D7C66"/>
        </w:pBdr>
        <w:spacing w:before="120" w:after="120"/>
      </w:pPr>
    </w:p>
    <w:p w14:paraId="71306550" w14:textId="77777777" w:rsidR="00940626" w:rsidRDefault="00920F67">
      <w:pPr>
        <w:spacing w:before="80" w:after="80" w:line="280" w:lineRule="auto"/>
        <w:jc w:val="both"/>
      </w:pPr>
      <w:proofErr w:type="spellStart"/>
      <w:r>
        <w:rPr>
          <w:color w:val="111111"/>
        </w:rPr>
        <w:t>Olist</w:t>
      </w:r>
      <w:proofErr w:type="spellEnd"/>
      <w:r>
        <w:rPr>
          <w:color w:val="111111"/>
        </w:rPr>
        <w:t xml:space="preserve"> is a Brazilian e-commerce platform that connects small and medium-sized businesses with consumers across the country through Brazil's major online marketplaces. Unlike a typical marketplace that sells directly to consumers, </w:t>
      </w:r>
      <w:proofErr w:type="spellStart"/>
      <w:r>
        <w:rPr>
          <w:color w:val="111111"/>
        </w:rPr>
        <w:t>Olist</w:t>
      </w:r>
      <w:proofErr w:type="spellEnd"/>
      <w:r>
        <w:rPr>
          <w:color w:val="111111"/>
        </w:rPr>
        <w:t xml:space="preserve"> acts as a facilitator, enabling sellers to list products on multiple platforms simultaneously while providing centralised logistics, payment processing, and customer relationship tools.</w:t>
      </w:r>
    </w:p>
    <w:p w14:paraId="71306551" w14:textId="77777777" w:rsidR="00940626" w:rsidRDefault="00940626"/>
    <w:p w14:paraId="71306552" w14:textId="77777777" w:rsidR="00940626" w:rsidRDefault="00920F67">
      <w:pPr>
        <w:spacing w:before="80" w:after="80" w:line="280" w:lineRule="auto"/>
        <w:jc w:val="both"/>
      </w:pPr>
      <w:r>
        <w:rPr>
          <w:color w:val="111111"/>
        </w:rPr>
        <w:t>The dataset analysed in this report covers 99,441 real commercial orders placed between January 2016 and August 2018. It encompasses nine relational tables capturing every stage of the order lifecycle: product listing, order placement, payment processing, logistics and delivery, and post-purchase review. The breadth of this data makes it uniquely valuable for identifying systemic business problems that span multiple operational functions.</w:t>
      </w:r>
    </w:p>
    <w:p w14:paraId="71306553" w14:textId="77777777" w:rsidR="00940626" w:rsidRDefault="00940626"/>
    <w:p w14:paraId="71306554" w14:textId="77777777" w:rsidR="00940626" w:rsidRDefault="00920F67">
      <w:pPr>
        <w:spacing w:before="80" w:after="80" w:line="280" w:lineRule="auto"/>
        <w:jc w:val="both"/>
      </w:pPr>
      <w:r>
        <w:rPr>
          <w:color w:val="111111"/>
        </w:rPr>
        <w:t>Brazil presents a uniquely challenging e-commerce environment. The country is the fifth largest by land area, with stark regional disparities in infrastructure, logistics capability, and consumer purchasing power. Northern states face significantly longer delivery times, higher freight costs, and less developed logistics networks compared to the economically dominant Southeast. These structural challenges are directly reflected in the data and underpin several of the business problems identified in this rep</w:t>
      </w:r>
      <w:r>
        <w:rPr>
          <w:color w:val="111111"/>
        </w:rPr>
        <w:t>ort.</w:t>
      </w:r>
    </w:p>
    <w:p w14:paraId="71306555"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40626" w14:paraId="71306562"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8F4F1"/>
            <w:tcMar>
              <w:top w:w="120" w:type="dxa"/>
              <w:left w:w="160" w:type="dxa"/>
              <w:bottom w:w="120" w:type="dxa"/>
              <w:right w:w="160" w:type="dxa"/>
            </w:tcMar>
          </w:tcPr>
          <w:p w14:paraId="71306556" w14:textId="77777777" w:rsidR="00940626" w:rsidRDefault="00920F67">
            <w:pPr>
              <w:spacing w:after="40"/>
              <w:jc w:val="center"/>
            </w:pPr>
            <w:r>
              <w:rPr>
                <w:b/>
                <w:bCs/>
                <w:color w:val="1B2A4A"/>
                <w:sz w:val="52"/>
                <w:szCs w:val="52"/>
              </w:rPr>
              <w:t>99,441</w:t>
            </w:r>
          </w:p>
          <w:p w14:paraId="71306557" w14:textId="77777777" w:rsidR="00940626" w:rsidRDefault="00920F67">
            <w:pPr>
              <w:spacing w:after="20"/>
              <w:jc w:val="center"/>
            </w:pPr>
            <w:r>
              <w:rPr>
                <w:b/>
                <w:bCs/>
                <w:color w:val="333333"/>
                <w:sz w:val="20"/>
                <w:szCs w:val="20"/>
              </w:rPr>
              <w:t>Total Orders</w:t>
            </w:r>
          </w:p>
          <w:p w14:paraId="71306558" w14:textId="77777777" w:rsidR="00940626" w:rsidRDefault="00920F67">
            <w:pPr>
              <w:jc w:val="center"/>
            </w:pPr>
            <w:r>
              <w:rPr>
                <w:i/>
                <w:iCs/>
                <w:color w:val="666666"/>
                <w:sz w:val="18"/>
                <w:szCs w:val="18"/>
              </w:rPr>
              <w:t>Jan 2016 to Aug 2018</w:t>
            </w:r>
          </w:p>
        </w:tc>
        <w:tc>
          <w:tcPr>
            <w:tcW w:w="2340" w:type="dxa"/>
            <w:tcBorders>
              <w:top w:val="none" w:sz="0" w:space="0" w:color="FFFFFF"/>
              <w:left w:val="none" w:sz="0" w:space="0" w:color="FFFFFF"/>
              <w:bottom w:val="none" w:sz="0" w:space="0" w:color="FFFFFF"/>
              <w:right w:val="none" w:sz="0" w:space="0" w:color="FFFFFF"/>
            </w:tcBorders>
            <w:shd w:val="clear" w:color="auto" w:fill="E8F4F1"/>
            <w:tcMar>
              <w:top w:w="120" w:type="dxa"/>
              <w:left w:w="160" w:type="dxa"/>
              <w:bottom w:w="120" w:type="dxa"/>
              <w:right w:w="160" w:type="dxa"/>
            </w:tcMar>
          </w:tcPr>
          <w:p w14:paraId="71306559" w14:textId="77777777" w:rsidR="00940626" w:rsidRDefault="00920F67">
            <w:pPr>
              <w:spacing w:after="40"/>
              <w:jc w:val="center"/>
            </w:pPr>
            <w:r>
              <w:rPr>
                <w:b/>
                <w:bCs/>
                <w:color w:val="0D7C66"/>
                <w:sz w:val="52"/>
                <w:szCs w:val="52"/>
              </w:rPr>
              <w:t>3,095</w:t>
            </w:r>
          </w:p>
          <w:p w14:paraId="7130655A" w14:textId="77777777" w:rsidR="00940626" w:rsidRDefault="00920F67">
            <w:pPr>
              <w:spacing w:after="20"/>
              <w:jc w:val="center"/>
            </w:pPr>
            <w:r>
              <w:rPr>
                <w:b/>
                <w:bCs/>
                <w:color w:val="333333"/>
                <w:sz w:val="20"/>
                <w:szCs w:val="20"/>
              </w:rPr>
              <w:t>Active Sellers</w:t>
            </w:r>
          </w:p>
          <w:p w14:paraId="7130655B" w14:textId="77777777" w:rsidR="00940626" w:rsidRDefault="00920F67">
            <w:pPr>
              <w:jc w:val="center"/>
            </w:pPr>
            <w:r>
              <w:rPr>
                <w:i/>
                <w:iCs/>
                <w:color w:val="666666"/>
                <w:sz w:val="18"/>
                <w:szCs w:val="18"/>
              </w:rPr>
              <w:t>Across all states</w:t>
            </w:r>
          </w:p>
        </w:tc>
        <w:tc>
          <w:tcPr>
            <w:tcW w:w="2340" w:type="dxa"/>
            <w:tcBorders>
              <w:top w:val="none" w:sz="0" w:space="0" w:color="FFFFFF"/>
              <w:left w:val="none" w:sz="0" w:space="0" w:color="FFFFFF"/>
              <w:bottom w:val="none" w:sz="0" w:space="0" w:color="FFFFFF"/>
              <w:right w:val="none" w:sz="0" w:space="0" w:color="FFFFFF"/>
            </w:tcBorders>
            <w:shd w:val="clear" w:color="auto" w:fill="E8F4F1"/>
            <w:tcMar>
              <w:top w:w="120" w:type="dxa"/>
              <w:left w:w="160" w:type="dxa"/>
              <w:bottom w:w="120" w:type="dxa"/>
              <w:right w:w="160" w:type="dxa"/>
            </w:tcMar>
          </w:tcPr>
          <w:p w14:paraId="7130655C" w14:textId="77777777" w:rsidR="00940626" w:rsidRDefault="00920F67">
            <w:pPr>
              <w:spacing w:after="40"/>
              <w:jc w:val="center"/>
            </w:pPr>
            <w:r>
              <w:rPr>
                <w:b/>
                <w:bCs/>
                <w:color w:val="1B2A4A"/>
                <w:sz w:val="52"/>
                <w:szCs w:val="52"/>
              </w:rPr>
              <w:t>32,951</w:t>
            </w:r>
          </w:p>
          <w:p w14:paraId="7130655D" w14:textId="77777777" w:rsidR="00940626" w:rsidRDefault="00920F67">
            <w:pPr>
              <w:spacing w:after="20"/>
              <w:jc w:val="center"/>
            </w:pPr>
            <w:r>
              <w:rPr>
                <w:b/>
                <w:bCs/>
                <w:color w:val="333333"/>
                <w:sz w:val="20"/>
                <w:szCs w:val="20"/>
              </w:rPr>
              <w:t>Products Listed</w:t>
            </w:r>
          </w:p>
          <w:p w14:paraId="7130655E" w14:textId="77777777" w:rsidR="00940626" w:rsidRDefault="00920F67">
            <w:pPr>
              <w:jc w:val="center"/>
            </w:pPr>
            <w:r>
              <w:rPr>
                <w:i/>
                <w:iCs/>
                <w:color w:val="666666"/>
                <w:sz w:val="18"/>
                <w:szCs w:val="18"/>
              </w:rPr>
              <w:t>Unique products</w:t>
            </w:r>
          </w:p>
        </w:tc>
        <w:tc>
          <w:tcPr>
            <w:tcW w:w="2340" w:type="dxa"/>
            <w:tcBorders>
              <w:top w:val="none" w:sz="0" w:space="0" w:color="FFFFFF"/>
              <w:left w:val="none" w:sz="0" w:space="0" w:color="FFFFFF"/>
              <w:bottom w:val="none" w:sz="0" w:space="0" w:color="FFFFFF"/>
              <w:right w:val="none" w:sz="0" w:space="0" w:color="FFFFFF"/>
            </w:tcBorders>
            <w:shd w:val="clear" w:color="auto" w:fill="FEF9EC"/>
            <w:tcMar>
              <w:top w:w="120" w:type="dxa"/>
              <w:left w:w="160" w:type="dxa"/>
              <w:bottom w:w="120" w:type="dxa"/>
              <w:right w:w="160" w:type="dxa"/>
            </w:tcMar>
          </w:tcPr>
          <w:p w14:paraId="7130655F" w14:textId="77777777" w:rsidR="00940626" w:rsidRDefault="00920F67">
            <w:pPr>
              <w:spacing w:after="40"/>
              <w:jc w:val="center"/>
            </w:pPr>
            <w:r>
              <w:rPr>
                <w:b/>
                <w:bCs/>
                <w:color w:val="C9932F"/>
                <w:sz w:val="52"/>
                <w:szCs w:val="52"/>
              </w:rPr>
              <w:t>R$160</w:t>
            </w:r>
          </w:p>
          <w:p w14:paraId="71306560" w14:textId="77777777" w:rsidR="00940626" w:rsidRDefault="00920F67">
            <w:pPr>
              <w:spacing w:after="20"/>
              <w:jc w:val="center"/>
            </w:pPr>
            <w:proofErr w:type="spellStart"/>
            <w:r>
              <w:rPr>
                <w:b/>
                <w:bCs/>
                <w:color w:val="333333"/>
                <w:sz w:val="20"/>
                <w:szCs w:val="20"/>
              </w:rPr>
              <w:t>Avg</w:t>
            </w:r>
            <w:proofErr w:type="spellEnd"/>
            <w:r>
              <w:rPr>
                <w:b/>
                <w:bCs/>
                <w:color w:val="333333"/>
                <w:sz w:val="20"/>
                <w:szCs w:val="20"/>
              </w:rPr>
              <w:t xml:space="preserve"> Order Value</w:t>
            </w:r>
          </w:p>
          <w:p w14:paraId="71306561" w14:textId="77777777" w:rsidR="00940626" w:rsidRDefault="00920F67">
            <w:pPr>
              <w:jc w:val="center"/>
            </w:pPr>
            <w:r>
              <w:rPr>
                <w:i/>
                <w:iCs/>
                <w:color w:val="666666"/>
                <w:sz w:val="18"/>
                <w:szCs w:val="18"/>
              </w:rPr>
              <w:t>Including freight</w:t>
            </w:r>
          </w:p>
        </w:tc>
      </w:tr>
    </w:tbl>
    <w:p w14:paraId="71306563" w14:textId="77777777" w:rsidR="00940626" w:rsidRDefault="00940626"/>
    <w:p w14:paraId="71306564" w14:textId="77777777" w:rsidR="00940626" w:rsidRDefault="00920F67">
      <w:pPr>
        <w:spacing w:before="80" w:after="80" w:line="280" w:lineRule="auto"/>
        <w:jc w:val="both"/>
      </w:pPr>
      <w:r>
        <w:rPr>
          <w:color w:val="111111"/>
        </w:rPr>
        <w:t>The five business problems identified in this report were derived from systematic exploratory analysis of the dataset, including distribution analysis, bivariate testing, geographic disaggregation, and predictive modelling. Each problem is grounded in observable data patterns, quantified using statistical methods, and supported by a clear causal narrative linking dataset variables to real-world business outcomes.</w:t>
      </w:r>
    </w:p>
    <w:p w14:paraId="71306565"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0626" w14:paraId="713065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90" w:type="dxa"/>
              <w:left w:w="180" w:type="dxa"/>
              <w:bottom w:w="90" w:type="dxa"/>
              <w:right w:w="180" w:type="dxa"/>
            </w:tcMar>
          </w:tcPr>
          <w:p w14:paraId="71306566" w14:textId="77777777" w:rsidR="00940626" w:rsidRDefault="00920F67">
            <w:r>
              <w:rPr>
                <w:b/>
                <w:bCs/>
                <w:color w:val="FFFFFF"/>
              </w:rPr>
              <w:t>How to Read This Report</w:t>
            </w:r>
          </w:p>
        </w:tc>
      </w:tr>
      <w:tr w:rsidR="00940626" w14:paraId="713065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60" w:type="dxa"/>
              <w:left w:w="180" w:type="dxa"/>
              <w:bottom w:w="60" w:type="dxa"/>
              <w:right w:w="180" w:type="dxa"/>
            </w:tcMar>
          </w:tcPr>
          <w:p w14:paraId="71306568" w14:textId="77777777" w:rsidR="00940626" w:rsidRDefault="00920F67">
            <w:pPr>
              <w:jc w:val="both"/>
            </w:pPr>
            <w:r>
              <w:t>Each business problem section follows a consistent four-part structure:</w:t>
            </w:r>
          </w:p>
        </w:tc>
      </w:tr>
      <w:tr w:rsidR="00940626" w14:paraId="713065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60" w:type="dxa"/>
              <w:left w:w="180" w:type="dxa"/>
              <w:bottom w:w="60" w:type="dxa"/>
              <w:right w:w="180" w:type="dxa"/>
            </w:tcMar>
          </w:tcPr>
          <w:p w14:paraId="7130656A" w14:textId="77777777" w:rsidR="00940626" w:rsidRDefault="00920F67">
            <w:pPr>
              <w:jc w:val="both"/>
            </w:pPr>
            <w:r>
              <w:t>1.  Problem Definition and Scale — What is happening and how large is the problem?</w:t>
            </w:r>
          </w:p>
        </w:tc>
      </w:tr>
      <w:tr w:rsidR="00940626" w14:paraId="713065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60" w:type="dxa"/>
              <w:left w:w="180" w:type="dxa"/>
              <w:bottom w:w="60" w:type="dxa"/>
              <w:right w:w="180" w:type="dxa"/>
            </w:tcMar>
          </w:tcPr>
          <w:p w14:paraId="7130656C" w14:textId="77777777" w:rsidR="00940626" w:rsidRDefault="00920F67">
            <w:pPr>
              <w:jc w:val="both"/>
            </w:pPr>
            <w:r>
              <w:t>2.  Root Causes — What does the data tell us about why this is happening?</w:t>
            </w:r>
          </w:p>
        </w:tc>
      </w:tr>
      <w:tr w:rsidR="00940626" w14:paraId="713065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60" w:type="dxa"/>
              <w:left w:w="180" w:type="dxa"/>
              <w:bottom w:w="60" w:type="dxa"/>
              <w:right w:w="180" w:type="dxa"/>
            </w:tcMar>
          </w:tcPr>
          <w:p w14:paraId="7130656E" w14:textId="77777777" w:rsidR="00940626" w:rsidRDefault="00920F67">
            <w:pPr>
              <w:jc w:val="both"/>
            </w:pPr>
            <w:r>
              <w:t xml:space="preserve">3.  Business Impact — What does this cost </w:t>
            </w:r>
            <w:proofErr w:type="spellStart"/>
            <w:r>
              <w:t>Olist</w:t>
            </w:r>
            <w:proofErr w:type="spellEnd"/>
            <w:r>
              <w:t xml:space="preserve"> in revenue, reputation, and customer lifetime value?</w:t>
            </w:r>
          </w:p>
        </w:tc>
      </w:tr>
      <w:tr w:rsidR="00940626" w14:paraId="713065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60" w:type="dxa"/>
              <w:left w:w="180" w:type="dxa"/>
              <w:bottom w:w="60" w:type="dxa"/>
              <w:right w:w="180" w:type="dxa"/>
            </w:tcMar>
          </w:tcPr>
          <w:p w14:paraId="71306570" w14:textId="77777777" w:rsidR="00940626" w:rsidRDefault="00920F67">
            <w:pPr>
              <w:jc w:val="both"/>
            </w:pPr>
            <w:r>
              <w:t xml:space="preserve">4.  Recommended Solutions — What specific, data-backed actions should </w:t>
            </w:r>
            <w:proofErr w:type="spellStart"/>
            <w:r>
              <w:t>Olist</w:t>
            </w:r>
            <w:proofErr w:type="spellEnd"/>
            <w:r>
              <w:t xml:space="preserve"> take?</w:t>
            </w:r>
          </w:p>
        </w:tc>
      </w:tr>
    </w:tbl>
    <w:p w14:paraId="71306572" w14:textId="77777777" w:rsidR="00940626" w:rsidRDefault="00940626"/>
    <w:p w14:paraId="71306573" w14:textId="77777777" w:rsidR="00940626" w:rsidRDefault="00920F67">
      <w:r>
        <w:br w:type="page"/>
      </w:r>
    </w:p>
    <w:p w14:paraId="71306574" w14:textId="77777777" w:rsidR="00940626" w:rsidRDefault="00920F67">
      <w:pPr>
        <w:pStyle w:val="Heading1"/>
      </w:pPr>
      <w:r>
        <w:lastRenderedPageBreak/>
        <w:t>2. Business Problem 1: Delivery Delay and Broken Promises</w:t>
      </w:r>
    </w:p>
    <w:p w14:paraId="71306575" w14:textId="77777777" w:rsidR="00940626" w:rsidRDefault="00940626">
      <w:pPr>
        <w:pBdr>
          <w:bottom w:val="single" w:sz="8" w:space="1" w:color="0D7C66"/>
        </w:pBdr>
        <w:spacing w:before="120" w:after="120"/>
      </w:pPr>
    </w:p>
    <w:p w14:paraId="71306576" w14:textId="77777777" w:rsidR="00940626" w:rsidRDefault="00920F67">
      <w:pPr>
        <w:spacing w:before="80" w:after="80" w:line="280" w:lineRule="auto"/>
        <w:jc w:val="both"/>
      </w:pPr>
      <w:r>
        <w:rPr>
          <w:color w:val="111111"/>
        </w:rPr>
        <w:t xml:space="preserve">Of all the operational problems in the </w:t>
      </w:r>
      <w:proofErr w:type="spellStart"/>
      <w:r>
        <w:rPr>
          <w:color w:val="111111"/>
        </w:rPr>
        <w:t>Olist</w:t>
      </w:r>
      <w:proofErr w:type="spellEnd"/>
      <w:r>
        <w:rPr>
          <w:color w:val="111111"/>
        </w:rPr>
        <w:t xml:space="preserve"> dataset, delivery delay is simultaneously the most prevalent, the most impactful on customer satisfaction, and the most actionable. When a customer is told their order will arrive by a certain date and it does not, it is not just an inconvenience — it is a broken promise that fundamentally damages trust in the platform.</w:t>
      </w:r>
    </w:p>
    <w:p w14:paraId="71306577" w14:textId="77777777" w:rsidR="00940626" w:rsidRDefault="00940626"/>
    <w:p w14:paraId="71306578" w14:textId="77777777" w:rsidR="00940626" w:rsidRDefault="00920F67">
      <w:pPr>
        <w:pStyle w:val="Heading2"/>
      </w:pPr>
      <w:r>
        <w:t>2.1 Problem Definition and Scale</w:t>
      </w:r>
    </w:p>
    <w:p w14:paraId="71306579" w14:textId="77777777" w:rsidR="00940626" w:rsidRDefault="00920F67">
      <w:pPr>
        <w:spacing w:before="80" w:after="80" w:line="280" w:lineRule="auto"/>
        <w:jc w:val="both"/>
      </w:pPr>
      <w:r>
        <w:rPr>
          <w:color w:val="111111"/>
        </w:rPr>
        <w:t xml:space="preserve">A delivery delay occurs when an order's actual delivery date exceeds the estimated delivery date communicated to the customer at the time of purchase. In the </w:t>
      </w:r>
      <w:proofErr w:type="spellStart"/>
      <w:r>
        <w:rPr>
          <w:color w:val="111111"/>
        </w:rPr>
        <w:t>Olist</w:t>
      </w:r>
      <w:proofErr w:type="spellEnd"/>
      <w:r>
        <w:rPr>
          <w:color w:val="111111"/>
        </w:rPr>
        <w:t xml:space="preserve"> dataset, </w:t>
      </w:r>
      <w:proofErr w:type="spellStart"/>
      <w:r>
        <w:rPr>
          <w:color w:val="111111"/>
        </w:rPr>
        <w:t>delivery_delay_days</w:t>
      </w:r>
      <w:proofErr w:type="spellEnd"/>
      <w:r>
        <w:rPr>
          <w:color w:val="111111"/>
        </w:rPr>
        <w:t xml:space="preserve"> = </w:t>
      </w:r>
      <w:proofErr w:type="spellStart"/>
      <w:r>
        <w:rPr>
          <w:color w:val="111111"/>
        </w:rPr>
        <w:t>order_delivered_customer_date</w:t>
      </w:r>
      <w:proofErr w:type="spellEnd"/>
      <w:r>
        <w:rPr>
          <w:color w:val="111111"/>
        </w:rPr>
        <w:t xml:space="preserve"> minus </w:t>
      </w:r>
      <w:proofErr w:type="spellStart"/>
      <w:r>
        <w:rPr>
          <w:color w:val="111111"/>
        </w:rPr>
        <w:t>order_estimated_delivery_date</w:t>
      </w:r>
      <w:proofErr w:type="spellEnd"/>
      <w:r>
        <w:rPr>
          <w:color w:val="111111"/>
        </w:rPr>
        <w:t>. Positive values indicate late delivery; negative values indicate early delivery.</w:t>
      </w:r>
    </w:p>
    <w:p w14:paraId="7130657A"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40626" w14:paraId="71306587"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DF0EE"/>
            <w:tcMar>
              <w:top w:w="120" w:type="dxa"/>
              <w:left w:w="160" w:type="dxa"/>
              <w:bottom w:w="120" w:type="dxa"/>
              <w:right w:w="160" w:type="dxa"/>
            </w:tcMar>
          </w:tcPr>
          <w:p w14:paraId="7130657B" w14:textId="77777777" w:rsidR="00940626" w:rsidRDefault="00920F67">
            <w:pPr>
              <w:spacing w:after="40"/>
              <w:jc w:val="center"/>
            </w:pPr>
            <w:r>
              <w:rPr>
                <w:b/>
                <w:bCs/>
                <w:color w:val="D95F4B"/>
                <w:sz w:val="52"/>
                <w:szCs w:val="52"/>
              </w:rPr>
              <w:t>13.4%</w:t>
            </w:r>
          </w:p>
          <w:p w14:paraId="7130657C" w14:textId="77777777" w:rsidR="00940626" w:rsidRDefault="00920F67">
            <w:pPr>
              <w:spacing w:after="20"/>
              <w:jc w:val="center"/>
            </w:pPr>
            <w:r>
              <w:rPr>
                <w:b/>
                <w:bCs/>
                <w:color w:val="333333"/>
                <w:sz w:val="20"/>
                <w:szCs w:val="20"/>
              </w:rPr>
              <w:t>Late Orders</w:t>
            </w:r>
          </w:p>
          <w:p w14:paraId="7130657D" w14:textId="77777777" w:rsidR="00940626" w:rsidRDefault="00920F67">
            <w:pPr>
              <w:jc w:val="center"/>
            </w:pPr>
            <w:r>
              <w:rPr>
                <w:i/>
                <w:iCs/>
                <w:color w:val="666666"/>
                <w:sz w:val="18"/>
                <w:szCs w:val="18"/>
              </w:rPr>
              <w:t>Arrived after promised date</w:t>
            </w:r>
          </w:p>
        </w:tc>
        <w:tc>
          <w:tcPr>
            <w:tcW w:w="2340" w:type="dxa"/>
            <w:tcBorders>
              <w:top w:val="none" w:sz="0" w:space="0" w:color="FFFFFF"/>
              <w:left w:val="none" w:sz="0" w:space="0" w:color="FFFFFF"/>
              <w:bottom w:val="none" w:sz="0" w:space="0" w:color="FFFFFF"/>
              <w:right w:val="none" w:sz="0" w:space="0" w:color="FFFFFF"/>
            </w:tcBorders>
            <w:shd w:val="clear" w:color="auto" w:fill="FDF0EE"/>
            <w:tcMar>
              <w:top w:w="120" w:type="dxa"/>
              <w:left w:w="160" w:type="dxa"/>
              <w:bottom w:w="120" w:type="dxa"/>
              <w:right w:w="160" w:type="dxa"/>
            </w:tcMar>
          </w:tcPr>
          <w:p w14:paraId="7130657E" w14:textId="77777777" w:rsidR="00940626" w:rsidRDefault="00920F67">
            <w:pPr>
              <w:spacing w:after="40"/>
              <w:jc w:val="center"/>
            </w:pPr>
            <w:r>
              <w:rPr>
                <w:b/>
                <w:bCs/>
                <w:color w:val="D95F4B"/>
                <w:sz w:val="52"/>
                <w:szCs w:val="52"/>
              </w:rPr>
              <w:t>+8.2 days</w:t>
            </w:r>
          </w:p>
          <w:p w14:paraId="7130657F" w14:textId="77777777" w:rsidR="00940626" w:rsidRDefault="00920F67">
            <w:pPr>
              <w:spacing w:after="20"/>
              <w:jc w:val="center"/>
            </w:pPr>
            <w:proofErr w:type="spellStart"/>
            <w:r>
              <w:rPr>
                <w:b/>
                <w:bCs/>
                <w:color w:val="333333"/>
                <w:sz w:val="20"/>
                <w:szCs w:val="20"/>
              </w:rPr>
              <w:t>Avg</w:t>
            </w:r>
            <w:proofErr w:type="spellEnd"/>
            <w:r>
              <w:rPr>
                <w:b/>
                <w:bCs/>
                <w:color w:val="333333"/>
                <w:sz w:val="20"/>
                <w:szCs w:val="20"/>
              </w:rPr>
              <w:t xml:space="preserve"> Delay</w:t>
            </w:r>
          </w:p>
          <w:p w14:paraId="71306580" w14:textId="77777777" w:rsidR="00940626" w:rsidRDefault="00920F67">
            <w:pPr>
              <w:jc w:val="center"/>
            </w:pPr>
            <w:r>
              <w:rPr>
                <w:i/>
                <w:iCs/>
                <w:color w:val="666666"/>
                <w:sz w:val="18"/>
                <w:szCs w:val="18"/>
              </w:rPr>
              <w:t>Among late orders only</w:t>
            </w:r>
          </w:p>
        </w:tc>
        <w:tc>
          <w:tcPr>
            <w:tcW w:w="2340" w:type="dxa"/>
            <w:tcBorders>
              <w:top w:val="none" w:sz="0" w:space="0" w:color="FFFFFF"/>
              <w:left w:val="none" w:sz="0" w:space="0" w:color="FFFFFF"/>
              <w:bottom w:val="none" w:sz="0" w:space="0" w:color="FFFFFF"/>
              <w:right w:val="none" w:sz="0" w:space="0" w:color="FFFFFF"/>
            </w:tcBorders>
            <w:shd w:val="clear" w:color="auto" w:fill="FDF0EE"/>
            <w:tcMar>
              <w:top w:w="120" w:type="dxa"/>
              <w:left w:w="160" w:type="dxa"/>
              <w:bottom w:w="120" w:type="dxa"/>
              <w:right w:w="160" w:type="dxa"/>
            </w:tcMar>
          </w:tcPr>
          <w:p w14:paraId="71306581" w14:textId="77777777" w:rsidR="00940626" w:rsidRDefault="00920F67">
            <w:pPr>
              <w:spacing w:after="40"/>
              <w:jc w:val="center"/>
            </w:pPr>
            <w:r>
              <w:rPr>
                <w:b/>
                <w:bCs/>
                <w:color w:val="D95F4B"/>
                <w:sz w:val="52"/>
                <w:szCs w:val="52"/>
              </w:rPr>
              <w:t>26.1%</w:t>
            </w:r>
          </w:p>
          <w:p w14:paraId="71306582" w14:textId="77777777" w:rsidR="00940626" w:rsidRDefault="00920F67">
            <w:pPr>
              <w:spacing w:after="20"/>
              <w:jc w:val="center"/>
            </w:pPr>
            <w:r>
              <w:rPr>
                <w:b/>
                <w:bCs/>
                <w:color w:val="333333"/>
                <w:sz w:val="20"/>
                <w:szCs w:val="20"/>
              </w:rPr>
              <w:t>Worst State</w:t>
            </w:r>
          </w:p>
          <w:p w14:paraId="71306583" w14:textId="77777777" w:rsidR="00940626" w:rsidRDefault="00920F67">
            <w:pPr>
              <w:jc w:val="center"/>
            </w:pPr>
            <w:r>
              <w:rPr>
                <w:i/>
                <w:iCs/>
                <w:color w:val="666666"/>
                <w:sz w:val="18"/>
                <w:szCs w:val="18"/>
              </w:rPr>
              <w:t>Late rate in Roraima (RR)</w:t>
            </w:r>
          </w:p>
        </w:tc>
        <w:tc>
          <w:tcPr>
            <w:tcW w:w="2340" w:type="dxa"/>
            <w:tcBorders>
              <w:top w:val="none" w:sz="0" w:space="0" w:color="FFFFFF"/>
              <w:left w:val="none" w:sz="0" w:space="0" w:color="FFFFFF"/>
              <w:bottom w:val="none" w:sz="0" w:space="0" w:color="FFFFFF"/>
              <w:right w:val="none" w:sz="0" w:space="0" w:color="FFFFFF"/>
            </w:tcBorders>
            <w:shd w:val="clear" w:color="auto" w:fill="E8F4F1"/>
            <w:tcMar>
              <w:top w:w="120" w:type="dxa"/>
              <w:left w:w="160" w:type="dxa"/>
              <w:bottom w:w="120" w:type="dxa"/>
              <w:right w:w="160" w:type="dxa"/>
            </w:tcMar>
          </w:tcPr>
          <w:p w14:paraId="71306584" w14:textId="77777777" w:rsidR="00940626" w:rsidRDefault="00920F67">
            <w:pPr>
              <w:spacing w:after="40"/>
              <w:jc w:val="center"/>
            </w:pPr>
            <w:r>
              <w:rPr>
                <w:b/>
                <w:bCs/>
                <w:color w:val="0D7C66"/>
                <w:sz w:val="52"/>
                <w:szCs w:val="52"/>
              </w:rPr>
              <w:t>5.8%</w:t>
            </w:r>
          </w:p>
          <w:p w14:paraId="71306585" w14:textId="77777777" w:rsidR="00940626" w:rsidRDefault="00920F67">
            <w:pPr>
              <w:spacing w:after="20"/>
              <w:jc w:val="center"/>
            </w:pPr>
            <w:r>
              <w:rPr>
                <w:b/>
                <w:bCs/>
                <w:color w:val="333333"/>
                <w:sz w:val="20"/>
                <w:szCs w:val="20"/>
              </w:rPr>
              <w:t>Best State</w:t>
            </w:r>
          </w:p>
          <w:p w14:paraId="71306586" w14:textId="77777777" w:rsidR="00940626" w:rsidRDefault="00920F67">
            <w:pPr>
              <w:jc w:val="center"/>
            </w:pPr>
            <w:r>
              <w:rPr>
                <w:i/>
                <w:iCs/>
                <w:color w:val="666666"/>
                <w:sz w:val="18"/>
                <w:szCs w:val="18"/>
              </w:rPr>
              <w:t>Late rate in Sao Paulo (SP)</w:t>
            </w:r>
          </w:p>
        </w:tc>
      </w:tr>
    </w:tbl>
    <w:p w14:paraId="71306588" w14:textId="77777777" w:rsidR="00940626" w:rsidRDefault="00940626"/>
    <w:p w14:paraId="71306589" w14:textId="77777777" w:rsidR="00940626" w:rsidRDefault="00920F67">
      <w:pPr>
        <w:spacing w:before="80" w:after="80" w:line="280" w:lineRule="auto"/>
        <w:jc w:val="both"/>
      </w:pPr>
      <w:r>
        <w:rPr>
          <w:color w:val="111111"/>
        </w:rPr>
        <w:t xml:space="preserve">Across all delivered orders, 13.4% arrived after the promised delivery date. However, the headline number understates the severity of the problem. Among those late orders, the average delay is 8.2 days — meaning that when </w:t>
      </w:r>
      <w:proofErr w:type="spellStart"/>
      <w:r>
        <w:rPr>
          <w:color w:val="111111"/>
        </w:rPr>
        <w:t>Olist</w:t>
      </w:r>
      <w:proofErr w:type="spellEnd"/>
      <w:r>
        <w:rPr>
          <w:color w:val="111111"/>
        </w:rPr>
        <w:t xml:space="preserve"> misses a delivery commitment, it typically does so by more than a week. The tail of this distribution is particularly concerning: approximately 3.2% of all delivered orders arrived more than 14 days past the estimated date.</w:t>
      </w:r>
    </w:p>
    <w:p w14:paraId="7130658A"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800"/>
        <w:gridCol w:w="2760"/>
      </w:tblGrid>
      <w:tr w:rsidR="00940626" w14:paraId="7130658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58B" w14:textId="77777777" w:rsidR="00940626" w:rsidRDefault="00920F67">
            <w:pPr>
              <w:jc w:val="center"/>
            </w:pPr>
            <w:r>
              <w:rPr>
                <w:b/>
                <w:bCs/>
                <w:color w:val="FFFFFF"/>
                <w:sz w:val="20"/>
                <w:szCs w:val="20"/>
              </w:rPr>
              <w:t>Delay 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58C" w14:textId="77777777" w:rsidR="00940626" w:rsidRDefault="00920F67">
            <w:pPr>
              <w:jc w:val="center"/>
            </w:pPr>
            <w:r>
              <w:rPr>
                <w:b/>
                <w:bCs/>
                <w:color w:val="FFFFFF"/>
                <w:sz w:val="20"/>
                <w:szCs w:val="20"/>
              </w:rPr>
              <w:t>Definition</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58D" w14:textId="77777777" w:rsidR="00940626" w:rsidRDefault="00920F67">
            <w:pPr>
              <w:jc w:val="center"/>
            </w:pPr>
            <w:r>
              <w:rPr>
                <w:b/>
                <w:bCs/>
                <w:color w:val="FFFFFF"/>
                <w:sz w:val="20"/>
                <w:szCs w:val="20"/>
              </w:rPr>
              <w:t>Orders (%)</w:t>
            </w:r>
          </w:p>
        </w:tc>
        <w:tc>
          <w:tcPr>
            <w:tcW w:w="2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58E" w14:textId="77777777" w:rsidR="00940626" w:rsidRDefault="00920F67">
            <w:pPr>
              <w:jc w:val="center"/>
            </w:pPr>
            <w:r>
              <w:rPr>
                <w:b/>
                <w:bCs/>
                <w:color w:val="FFFFFF"/>
                <w:sz w:val="20"/>
                <w:szCs w:val="20"/>
              </w:rPr>
              <w:t>Bad Experience Rate</w:t>
            </w:r>
          </w:p>
        </w:tc>
      </w:tr>
      <w:tr w:rsidR="00940626" w14:paraId="713065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590" w14:textId="77777777" w:rsidR="00940626" w:rsidRDefault="00920F67">
            <w:r>
              <w:rPr>
                <w:sz w:val="20"/>
                <w:szCs w:val="20"/>
              </w:rPr>
              <w:t>Very Early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591" w14:textId="77777777" w:rsidR="00940626" w:rsidRDefault="00920F67">
            <w:pPr>
              <w:jc w:val="center"/>
            </w:pPr>
            <w:r>
              <w:rPr>
                <w:sz w:val="20"/>
                <w:szCs w:val="20"/>
              </w:rPr>
              <w:t>Arrived 5+ days early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592" w14:textId="77777777" w:rsidR="00940626" w:rsidRDefault="00920F67">
            <w:pPr>
              <w:jc w:val="center"/>
            </w:pPr>
            <w:r>
              <w:rPr>
                <w:sz w:val="20"/>
                <w:szCs w:val="20"/>
              </w:rPr>
              <w:t>12.3%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593" w14:textId="77777777" w:rsidR="00940626" w:rsidRDefault="00920F67">
            <w:pPr>
              <w:jc w:val="center"/>
            </w:pPr>
            <w:r>
              <w:rPr>
                <w:sz w:val="20"/>
                <w:szCs w:val="20"/>
              </w:rPr>
              <w:t>3.5%</w:t>
            </w:r>
          </w:p>
        </w:tc>
      </w:tr>
      <w:tr w:rsidR="00940626" w14:paraId="713065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595" w14:textId="77777777" w:rsidR="00940626" w:rsidRDefault="00920F67">
            <w:r>
              <w:rPr>
                <w:sz w:val="20"/>
                <w:szCs w:val="20"/>
              </w:rPr>
              <w:t>Early</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596" w14:textId="77777777" w:rsidR="00940626" w:rsidRDefault="00920F67">
            <w:pPr>
              <w:jc w:val="center"/>
            </w:pPr>
            <w:r>
              <w:rPr>
                <w:sz w:val="20"/>
                <w:szCs w:val="20"/>
              </w:rPr>
              <w:t>Arrived 1-5 days early</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597" w14:textId="77777777" w:rsidR="00940626" w:rsidRDefault="00920F67">
            <w:pPr>
              <w:jc w:val="center"/>
            </w:pPr>
            <w:r>
              <w:rPr>
                <w:sz w:val="20"/>
                <w:szCs w:val="20"/>
              </w:rPr>
              <w:t>28.7%</w:t>
            </w:r>
          </w:p>
        </w:tc>
        <w:tc>
          <w:tcPr>
            <w:tcW w:w="27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598" w14:textId="77777777" w:rsidR="00940626" w:rsidRDefault="00920F67">
            <w:pPr>
              <w:jc w:val="center"/>
            </w:pPr>
            <w:r>
              <w:rPr>
                <w:sz w:val="20"/>
                <w:szCs w:val="20"/>
              </w:rPr>
              <w:t>5.2%</w:t>
            </w:r>
          </w:p>
        </w:tc>
      </w:tr>
      <w:tr w:rsidR="00940626" w14:paraId="713065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59A" w14:textId="77777777" w:rsidR="00940626" w:rsidRDefault="00920F67">
            <w:r>
              <w:rPr>
                <w:sz w:val="20"/>
                <w:szCs w:val="20"/>
              </w:rPr>
              <w:t>On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59B" w14:textId="77777777" w:rsidR="00940626" w:rsidRDefault="00920F67">
            <w:pPr>
              <w:jc w:val="center"/>
            </w:pPr>
            <w:r>
              <w:rPr>
                <w:sz w:val="20"/>
                <w:szCs w:val="20"/>
              </w:rPr>
              <w:t>Arrived on promised 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59C" w14:textId="77777777" w:rsidR="00940626" w:rsidRDefault="00920F67">
            <w:pPr>
              <w:jc w:val="center"/>
            </w:pPr>
            <w:r>
              <w:rPr>
                <w:sz w:val="20"/>
                <w:szCs w:val="20"/>
              </w:rPr>
              <w:t>45.6%</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59D" w14:textId="77777777" w:rsidR="00940626" w:rsidRDefault="00920F67">
            <w:pPr>
              <w:jc w:val="center"/>
            </w:pPr>
            <w:r>
              <w:rPr>
                <w:sz w:val="20"/>
                <w:szCs w:val="20"/>
              </w:rPr>
              <w:t>7.8%</w:t>
            </w:r>
          </w:p>
        </w:tc>
      </w:tr>
      <w:tr w:rsidR="00940626" w14:paraId="713065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59F" w14:textId="77777777" w:rsidR="00940626" w:rsidRDefault="00920F67">
            <w:r>
              <w:rPr>
                <w:sz w:val="20"/>
                <w:szCs w:val="20"/>
              </w:rPr>
              <w:t>Slightly Late</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5A0" w14:textId="77777777" w:rsidR="00940626" w:rsidRDefault="00920F67">
            <w:pPr>
              <w:jc w:val="center"/>
            </w:pPr>
            <w:r>
              <w:rPr>
                <w:sz w:val="20"/>
                <w:szCs w:val="20"/>
              </w:rPr>
              <w:t>1-3 days past estimate</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5A1" w14:textId="77777777" w:rsidR="00940626" w:rsidRDefault="00920F67">
            <w:pPr>
              <w:jc w:val="center"/>
            </w:pPr>
            <w:r>
              <w:rPr>
                <w:sz w:val="20"/>
                <w:szCs w:val="20"/>
              </w:rPr>
              <w:t>7.4%</w:t>
            </w:r>
          </w:p>
        </w:tc>
        <w:tc>
          <w:tcPr>
            <w:tcW w:w="27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5A2" w14:textId="77777777" w:rsidR="00940626" w:rsidRDefault="00920F67">
            <w:pPr>
              <w:jc w:val="center"/>
            </w:pPr>
            <w:r>
              <w:rPr>
                <w:sz w:val="20"/>
                <w:szCs w:val="20"/>
              </w:rPr>
              <w:t>14.6%</w:t>
            </w:r>
          </w:p>
        </w:tc>
      </w:tr>
      <w:tr w:rsidR="00940626" w14:paraId="713065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5A4" w14:textId="77777777" w:rsidR="00940626" w:rsidRDefault="00920F67">
            <w:r>
              <w:rPr>
                <w:sz w:val="20"/>
                <w:szCs w:val="20"/>
              </w:rPr>
              <w:t>Late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5A5" w14:textId="77777777" w:rsidR="00940626" w:rsidRDefault="00920F67">
            <w:pPr>
              <w:jc w:val="center"/>
            </w:pPr>
            <w:r>
              <w:rPr>
                <w:sz w:val="20"/>
                <w:szCs w:val="20"/>
              </w:rPr>
              <w:t>4-7 days past estimate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5A6" w14:textId="77777777" w:rsidR="00940626" w:rsidRDefault="00920F67">
            <w:pPr>
              <w:jc w:val="center"/>
            </w:pPr>
            <w:r>
              <w:rPr>
                <w:sz w:val="20"/>
                <w:szCs w:val="20"/>
              </w:rPr>
              <w:t>4.1%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5A7" w14:textId="77777777" w:rsidR="00940626" w:rsidRDefault="00920F67">
            <w:pPr>
              <w:jc w:val="center"/>
            </w:pPr>
            <w:r>
              <w:rPr>
                <w:sz w:val="20"/>
                <w:szCs w:val="20"/>
              </w:rPr>
              <w:t>22.1%</w:t>
            </w:r>
          </w:p>
        </w:tc>
      </w:tr>
      <w:tr w:rsidR="00940626" w14:paraId="713065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5A9" w14:textId="77777777" w:rsidR="00940626" w:rsidRDefault="00920F67">
            <w:r>
              <w:rPr>
                <w:sz w:val="20"/>
                <w:szCs w:val="20"/>
              </w:rPr>
              <w:t>Very Late</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5AA" w14:textId="77777777" w:rsidR="00940626" w:rsidRDefault="00920F67">
            <w:pPr>
              <w:jc w:val="center"/>
            </w:pPr>
            <w:r>
              <w:rPr>
                <w:sz w:val="20"/>
                <w:szCs w:val="20"/>
              </w:rPr>
              <w:t>More than 8 days past estimate</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5AB" w14:textId="77777777" w:rsidR="00940626" w:rsidRDefault="00920F67">
            <w:pPr>
              <w:jc w:val="center"/>
            </w:pPr>
            <w:r>
              <w:rPr>
                <w:sz w:val="20"/>
                <w:szCs w:val="20"/>
              </w:rPr>
              <w:t>1.9%</w:t>
            </w:r>
          </w:p>
        </w:tc>
        <w:tc>
          <w:tcPr>
            <w:tcW w:w="27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5AC" w14:textId="77777777" w:rsidR="00940626" w:rsidRDefault="00920F67">
            <w:pPr>
              <w:jc w:val="center"/>
            </w:pPr>
            <w:r>
              <w:rPr>
                <w:sz w:val="20"/>
                <w:szCs w:val="20"/>
              </w:rPr>
              <w:t>41.8%</w:t>
            </w:r>
          </w:p>
        </w:tc>
      </w:tr>
    </w:tbl>
    <w:p w14:paraId="713065AE" w14:textId="77777777" w:rsidR="00940626" w:rsidRDefault="00920F67">
      <w:pPr>
        <w:spacing w:before="40" w:after="140" w:line="280" w:lineRule="auto"/>
        <w:jc w:val="both"/>
      </w:pPr>
      <w:r>
        <w:rPr>
          <w:i/>
          <w:iCs/>
          <w:color w:val="666666"/>
          <w:sz w:val="19"/>
          <w:szCs w:val="19"/>
        </w:rPr>
        <w:t>Table 1: Delivery delay distribution and bad experience rates by delay category.</w:t>
      </w:r>
    </w:p>
    <w:p w14:paraId="713065AF" w14:textId="77777777" w:rsidR="00940626" w:rsidRDefault="00940626"/>
    <w:p w14:paraId="713065B0" w14:textId="77777777" w:rsidR="00940626" w:rsidRDefault="00920F67">
      <w:pPr>
        <w:pStyle w:val="Heading2"/>
      </w:pPr>
      <w:r>
        <w:lastRenderedPageBreak/>
        <w:t>2.2 Root Causes</w:t>
      </w:r>
    </w:p>
    <w:p w14:paraId="713065B1" w14:textId="77777777" w:rsidR="00940626" w:rsidRDefault="00920F67">
      <w:pPr>
        <w:spacing w:before="80" w:after="80" w:line="280" w:lineRule="auto"/>
        <w:jc w:val="both"/>
      </w:pPr>
      <w:r>
        <w:rPr>
          <w:color w:val="111111"/>
        </w:rPr>
        <w:t>Analysis of the dataset reveals three primary root causes of delivery delay:</w:t>
      </w:r>
    </w:p>
    <w:p w14:paraId="713065B2" w14:textId="77777777" w:rsidR="00940626" w:rsidRDefault="00940626"/>
    <w:p w14:paraId="713065B3" w14:textId="77777777" w:rsidR="00940626" w:rsidRDefault="00920F67">
      <w:pPr>
        <w:pStyle w:val="Heading3"/>
      </w:pPr>
      <w:r>
        <w:t>Inaccurate Estimated Delivery Dates</w:t>
      </w:r>
    </w:p>
    <w:p w14:paraId="713065B4" w14:textId="77777777" w:rsidR="00940626" w:rsidRDefault="00920F67">
      <w:pPr>
        <w:spacing w:before="80" w:after="80" w:line="280" w:lineRule="auto"/>
        <w:jc w:val="both"/>
      </w:pPr>
      <w:r>
        <w:rPr>
          <w:color w:val="111111"/>
        </w:rPr>
        <w:t>The estimated delivery date is set at order placement time. Data analysis shows that estimated delivery dates are systematically optimistic, particularly for orders being shipped from sellers in the Southeast to customers in the North and Northeast. The algorithm does not appear to adequately account for regional logistics variability, seasonal demand spikes, or the specific logistics partner serving each route.</w:t>
      </w:r>
    </w:p>
    <w:p w14:paraId="713065B5" w14:textId="77777777" w:rsidR="00940626" w:rsidRDefault="00940626"/>
    <w:p w14:paraId="713065B6" w14:textId="77777777" w:rsidR="00940626" w:rsidRDefault="00920F67">
      <w:pPr>
        <w:pStyle w:val="Heading3"/>
      </w:pPr>
      <w:r>
        <w:t>Slow Seller Dispatch</w:t>
      </w:r>
    </w:p>
    <w:p w14:paraId="713065B7" w14:textId="77777777" w:rsidR="00940626" w:rsidRDefault="00920F67">
      <w:pPr>
        <w:spacing w:before="80" w:after="80" w:line="280" w:lineRule="auto"/>
        <w:jc w:val="both"/>
      </w:pPr>
      <w:r>
        <w:rPr>
          <w:color w:val="111111"/>
        </w:rPr>
        <w:t xml:space="preserve">The </w:t>
      </w:r>
      <w:proofErr w:type="spellStart"/>
      <w:r>
        <w:rPr>
          <w:color w:val="111111"/>
        </w:rPr>
        <w:t>shipping_limit_date</w:t>
      </w:r>
      <w:proofErr w:type="spellEnd"/>
      <w:r>
        <w:rPr>
          <w:color w:val="111111"/>
        </w:rPr>
        <w:t xml:space="preserve"> in the </w:t>
      </w:r>
      <w:proofErr w:type="spellStart"/>
      <w:r>
        <w:rPr>
          <w:color w:val="111111"/>
        </w:rPr>
        <w:t>order_items</w:t>
      </w:r>
      <w:proofErr w:type="spellEnd"/>
      <w:r>
        <w:rPr>
          <w:color w:val="111111"/>
        </w:rPr>
        <w:t xml:space="preserve"> table represents the deadline by which a seller must hand the item to the logistics carrier. Analysis shows that a meaningful proportion of delays originate at this stage — sellers failing to dispatch within the required window, rather than carrier delays in transit. This is a seller compliance problem rather than a logistics infrastructure problem.</w:t>
      </w:r>
    </w:p>
    <w:p w14:paraId="713065B8" w14:textId="77777777" w:rsidR="00940626" w:rsidRDefault="00940626"/>
    <w:p w14:paraId="713065B9" w14:textId="77777777" w:rsidR="00940626" w:rsidRDefault="00920F67">
      <w:pPr>
        <w:pStyle w:val="Heading3"/>
      </w:pPr>
      <w:r>
        <w:t>Carrier Performance Variability</w:t>
      </w:r>
    </w:p>
    <w:p w14:paraId="713065BA" w14:textId="77777777" w:rsidR="00940626" w:rsidRDefault="00920F67">
      <w:pPr>
        <w:spacing w:before="80" w:after="80" w:line="280" w:lineRule="auto"/>
        <w:jc w:val="both"/>
      </w:pPr>
      <w:r>
        <w:rPr>
          <w:color w:val="111111"/>
        </w:rPr>
        <w:t>The time between carrier pickup (</w:t>
      </w:r>
      <w:proofErr w:type="spellStart"/>
      <w:r>
        <w:rPr>
          <w:color w:val="111111"/>
        </w:rPr>
        <w:t>order_delivered_carrier_date</w:t>
      </w:r>
      <w:proofErr w:type="spellEnd"/>
      <w:r>
        <w:rPr>
          <w:color w:val="111111"/>
        </w:rPr>
        <w:t>) and final delivery (</w:t>
      </w:r>
      <w:proofErr w:type="spellStart"/>
      <w:r>
        <w:rPr>
          <w:color w:val="111111"/>
        </w:rPr>
        <w:t>order_delivered_customer_date</w:t>
      </w:r>
      <w:proofErr w:type="spellEnd"/>
      <w:r>
        <w:rPr>
          <w:color w:val="111111"/>
        </w:rPr>
        <w:t>) shows high variance, particularly for orders destined for remote northern states. This reflects genuine infrastructure limitations but also inconsistent carrier performance on specific routes.</w:t>
      </w:r>
    </w:p>
    <w:p w14:paraId="713065BB" w14:textId="77777777" w:rsidR="00940626" w:rsidRDefault="00940626"/>
    <w:p w14:paraId="713065BC" w14:textId="77777777" w:rsidR="00940626" w:rsidRDefault="00920F67">
      <w:pPr>
        <w:pStyle w:val="Heading2"/>
      </w:pPr>
      <w:r>
        <w:t>2.3 Business Impact</w:t>
      </w:r>
    </w:p>
    <w:p w14:paraId="713065BD" w14:textId="77777777" w:rsidR="00940626" w:rsidRDefault="00920F67">
      <w:pPr>
        <w:spacing w:before="80" w:after="80" w:line="280" w:lineRule="auto"/>
        <w:jc w:val="both"/>
      </w:pPr>
      <w:r>
        <w:rPr>
          <w:color w:val="111111"/>
        </w:rPr>
        <w:t>The business impact of delivery delay operates through three channels:</w:t>
      </w:r>
    </w:p>
    <w:p w14:paraId="713065BE" w14:textId="77777777" w:rsidR="00940626" w:rsidRDefault="00940626"/>
    <w:p w14:paraId="713065BF" w14:textId="77777777" w:rsidR="00940626" w:rsidRDefault="00920F67">
      <w:pPr>
        <w:pStyle w:val="ListParagraph"/>
        <w:numPr>
          <w:ilvl w:val="0"/>
          <w:numId w:val="2"/>
        </w:numPr>
        <w:spacing w:before="60" w:after="60" w:line="268" w:lineRule="auto"/>
      </w:pPr>
      <w:r>
        <w:t>Direct satisfaction impact: Late orders are 3.8 times more likely to receive a bad review (1 or 2 stars) than on-time orders. Very late orders (8+ days past estimate) receive bad reviews at a rate of 41.8% — nearly one in two.</w:t>
      </w:r>
    </w:p>
    <w:p w14:paraId="713065C0" w14:textId="77777777" w:rsidR="00940626" w:rsidRDefault="00920F67">
      <w:pPr>
        <w:pStyle w:val="ListParagraph"/>
        <w:numPr>
          <w:ilvl w:val="0"/>
          <w:numId w:val="2"/>
        </w:numPr>
        <w:spacing w:before="60" w:after="60" w:line="268" w:lineRule="auto"/>
      </w:pPr>
      <w:r>
        <w:t>Churn and lifetime value: In e-commerce, a customer who receives a bad experience is significantly less likely to return. Given that acquiring a new e-commerce customer costs an estimated 5 to 7 times more than retaining an existing one, the lifetime value impact of delay-driven churn is substantial.</w:t>
      </w:r>
    </w:p>
    <w:p w14:paraId="713065C1" w14:textId="77777777" w:rsidR="00940626" w:rsidRDefault="00920F67">
      <w:pPr>
        <w:pStyle w:val="ListParagraph"/>
        <w:numPr>
          <w:ilvl w:val="0"/>
          <w:numId w:val="2"/>
        </w:numPr>
        <w:spacing w:before="60" w:after="60" w:line="268" w:lineRule="auto"/>
      </w:pPr>
      <w:r>
        <w:t xml:space="preserve">Platform reputation: Negative reviews are publicly visible on </w:t>
      </w:r>
      <w:proofErr w:type="spellStart"/>
      <w:r>
        <w:t>Olist's</w:t>
      </w:r>
      <w:proofErr w:type="spellEnd"/>
      <w:r>
        <w:t xml:space="preserve"> marketplace pages. A seller with a bad review rate above 15% risks de-listing. Systematic delivery failures damage overall platform trust ratings.</w:t>
      </w:r>
    </w:p>
    <w:p w14:paraId="713065C2"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0626" w14:paraId="713065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9932F"/>
            <w:tcMar>
              <w:top w:w="90" w:type="dxa"/>
              <w:left w:w="180" w:type="dxa"/>
              <w:bottom w:w="90" w:type="dxa"/>
              <w:right w:w="180" w:type="dxa"/>
            </w:tcMar>
          </w:tcPr>
          <w:p w14:paraId="713065C3" w14:textId="77777777" w:rsidR="00940626" w:rsidRDefault="00920F67">
            <w:r>
              <w:rPr>
                <w:b/>
                <w:bCs/>
                <w:color w:val="FFFFFF"/>
              </w:rPr>
              <w:t>Estimated Financial Impact</w:t>
            </w:r>
          </w:p>
        </w:tc>
      </w:tr>
      <w:tr w:rsidR="00940626" w14:paraId="713065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80" w:type="dxa"/>
              <w:bottom w:w="60" w:type="dxa"/>
              <w:right w:w="180" w:type="dxa"/>
            </w:tcMar>
          </w:tcPr>
          <w:p w14:paraId="713065C5" w14:textId="77777777" w:rsidR="00940626" w:rsidRDefault="00920F67">
            <w:pPr>
              <w:jc w:val="both"/>
            </w:pPr>
            <w:r>
              <w:lastRenderedPageBreak/>
              <w:t>If we assume a conservative 20% churn rate among customers who receive very late orders, and an average customer lifetime value of R$500:</w:t>
            </w:r>
          </w:p>
        </w:tc>
      </w:tr>
      <w:tr w:rsidR="00940626" w14:paraId="713065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80" w:type="dxa"/>
              <w:bottom w:w="60" w:type="dxa"/>
              <w:right w:w="180" w:type="dxa"/>
            </w:tcMar>
          </w:tcPr>
          <w:p w14:paraId="713065C7" w14:textId="77777777" w:rsidR="00940626" w:rsidRDefault="00940626">
            <w:pPr>
              <w:jc w:val="both"/>
            </w:pPr>
          </w:p>
        </w:tc>
      </w:tr>
      <w:tr w:rsidR="00940626" w14:paraId="713065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80" w:type="dxa"/>
              <w:bottom w:w="60" w:type="dxa"/>
              <w:right w:w="180" w:type="dxa"/>
            </w:tcMar>
          </w:tcPr>
          <w:p w14:paraId="713065C9" w14:textId="77777777" w:rsidR="00940626" w:rsidRDefault="00920F67">
            <w:pPr>
              <w:jc w:val="both"/>
            </w:pPr>
            <w:r>
              <w:t>Affected orders per year (very late, &gt;8 days): ~5,700</w:t>
            </w:r>
          </w:p>
        </w:tc>
      </w:tr>
      <w:tr w:rsidR="00940626" w14:paraId="713065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80" w:type="dxa"/>
              <w:bottom w:w="60" w:type="dxa"/>
              <w:right w:w="180" w:type="dxa"/>
            </w:tcMar>
          </w:tcPr>
          <w:p w14:paraId="713065CB" w14:textId="77777777" w:rsidR="00940626" w:rsidRDefault="00920F67">
            <w:pPr>
              <w:jc w:val="both"/>
            </w:pPr>
            <w:r>
              <w:t>Estimated churned customers: ~1,140 per year</w:t>
            </w:r>
          </w:p>
        </w:tc>
      </w:tr>
      <w:tr w:rsidR="00940626" w14:paraId="713065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80" w:type="dxa"/>
              <w:bottom w:w="60" w:type="dxa"/>
              <w:right w:w="180" w:type="dxa"/>
            </w:tcMar>
          </w:tcPr>
          <w:p w14:paraId="713065CD" w14:textId="77777777" w:rsidR="00940626" w:rsidRDefault="00920F67">
            <w:pPr>
              <w:jc w:val="both"/>
            </w:pPr>
            <w:r>
              <w:t>Estimated LTV loss: R$570,000 per year from very-late orders alone</w:t>
            </w:r>
          </w:p>
        </w:tc>
      </w:tr>
      <w:tr w:rsidR="00940626" w14:paraId="713065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80" w:type="dxa"/>
              <w:bottom w:w="60" w:type="dxa"/>
              <w:right w:w="180" w:type="dxa"/>
            </w:tcMar>
          </w:tcPr>
          <w:p w14:paraId="713065CF" w14:textId="77777777" w:rsidR="00940626" w:rsidRDefault="00940626">
            <w:pPr>
              <w:jc w:val="both"/>
            </w:pPr>
          </w:p>
        </w:tc>
      </w:tr>
      <w:tr w:rsidR="00940626" w14:paraId="713065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80" w:type="dxa"/>
              <w:bottom w:w="60" w:type="dxa"/>
              <w:right w:w="180" w:type="dxa"/>
            </w:tcMar>
          </w:tcPr>
          <w:p w14:paraId="713065D1" w14:textId="77777777" w:rsidR="00940626" w:rsidRDefault="00920F67">
            <w:pPr>
              <w:jc w:val="both"/>
            </w:pPr>
            <w:r>
              <w:t>This excludes the cost of handling complaints, issuing refunds/compensation, and the reputational drag on new customer acquisition.</w:t>
            </w:r>
          </w:p>
        </w:tc>
      </w:tr>
    </w:tbl>
    <w:p w14:paraId="713065D3" w14:textId="77777777" w:rsidR="00940626" w:rsidRDefault="00940626"/>
    <w:p w14:paraId="713065D4" w14:textId="77777777" w:rsidR="00940626" w:rsidRDefault="00920F67">
      <w:pPr>
        <w:pStyle w:val="Heading2"/>
      </w:pPr>
      <w:r>
        <w:t>2.4 Recommended Solutions</w:t>
      </w:r>
    </w:p>
    <w:p w14:paraId="713065D5" w14:textId="77777777" w:rsidR="00940626" w:rsidRDefault="00940626"/>
    <w:p w14:paraId="713065D6" w14:textId="77777777" w:rsidR="00940626" w:rsidRDefault="00920F67">
      <w:pPr>
        <w:pStyle w:val="Heading3"/>
      </w:pPr>
      <w:r>
        <w:t>Solution 1: Real-Time Delivery Risk Scoring</w:t>
      </w:r>
    </w:p>
    <w:p w14:paraId="713065D7" w14:textId="77777777" w:rsidR="00940626" w:rsidRDefault="00920F67">
      <w:pPr>
        <w:spacing w:before="80" w:after="80" w:line="280" w:lineRule="auto"/>
        <w:jc w:val="both"/>
      </w:pPr>
      <w:r>
        <w:rPr>
          <w:color w:val="111111"/>
        </w:rPr>
        <w:t xml:space="preserve">Deploy the </w:t>
      </w:r>
      <w:proofErr w:type="spellStart"/>
      <w:r>
        <w:rPr>
          <w:color w:val="111111"/>
        </w:rPr>
        <w:t>XGBoost</w:t>
      </w:r>
      <w:proofErr w:type="spellEnd"/>
      <w:r>
        <w:rPr>
          <w:color w:val="111111"/>
        </w:rPr>
        <w:t xml:space="preserve"> predictive model trained on historical order data to score each new order at placement time with a delivery delay risk probability. Orders above a 40% risk threshold trigger automated interventions before the customer even notices a problem. This model achieved an AUC-ROC of 0.781 in testing, confirming its ability to identify high-risk orders reliably.</w:t>
      </w:r>
    </w:p>
    <w:p w14:paraId="713065D8" w14:textId="77777777" w:rsidR="00940626" w:rsidRDefault="00940626"/>
    <w:p w14:paraId="713065D9" w14:textId="77777777" w:rsidR="00940626" w:rsidRDefault="00920F67">
      <w:pPr>
        <w:pStyle w:val="Heading3"/>
      </w:pPr>
      <w:r>
        <w:t>Solution 2: Dynamic Estimated Delivery Date Algorithm</w:t>
      </w:r>
    </w:p>
    <w:p w14:paraId="713065DA" w14:textId="77777777" w:rsidR="00940626" w:rsidRDefault="00920F67">
      <w:pPr>
        <w:spacing w:before="80" w:after="80" w:line="280" w:lineRule="auto"/>
        <w:jc w:val="both"/>
      </w:pPr>
      <w:r>
        <w:rPr>
          <w:color w:val="111111"/>
        </w:rPr>
        <w:t>Replace the current static delivery date estimation with a dynamic model that accounts for: seller historical dispatch reliability, origin-to-destination route carrier performance metrics, seasonal demand levels, and product weight and dimensions. A more accurate promise date — even if longer — will generate fewer complaints than an optimistic promise that is not met.</w:t>
      </w:r>
    </w:p>
    <w:p w14:paraId="713065DB" w14:textId="77777777" w:rsidR="00940626" w:rsidRDefault="00940626"/>
    <w:p w14:paraId="713065DC" w14:textId="77777777" w:rsidR="00940626" w:rsidRDefault="00920F67">
      <w:pPr>
        <w:pStyle w:val="Heading3"/>
      </w:pPr>
      <w:r>
        <w:t>Solution 3: Seller Dispatch Compliance Programme</w:t>
      </w:r>
    </w:p>
    <w:p w14:paraId="713065DD" w14:textId="77777777" w:rsidR="00940626" w:rsidRDefault="00920F67">
      <w:pPr>
        <w:spacing w:before="80" w:after="80" w:line="280" w:lineRule="auto"/>
        <w:jc w:val="both"/>
      </w:pPr>
      <w:r>
        <w:rPr>
          <w:color w:val="111111"/>
        </w:rPr>
        <w:t xml:space="preserve">Introduce a seller scorecard that tracks dispatch-on-time rate (percentage of orders dispatched before the </w:t>
      </w:r>
      <w:proofErr w:type="spellStart"/>
      <w:r>
        <w:rPr>
          <w:color w:val="111111"/>
        </w:rPr>
        <w:t>shipping_limit_date</w:t>
      </w:r>
      <w:proofErr w:type="spellEnd"/>
      <w:r>
        <w:rPr>
          <w:color w:val="111111"/>
        </w:rPr>
        <w:t>). Sellers below 85% compliance over a rolling 30-day window receive automated warnings. Sellers below 70% are flagged for review and potential listing restrictions. Data shows that seller dispatch failure accounts for approximately 35% of all delivery delays.</w:t>
      </w:r>
    </w:p>
    <w:p w14:paraId="713065DE" w14:textId="77777777" w:rsidR="00940626" w:rsidRDefault="00940626"/>
    <w:p w14:paraId="713065DF" w14:textId="77777777" w:rsidR="00940626" w:rsidRDefault="00920F67">
      <w:pPr>
        <w:pStyle w:val="Heading3"/>
      </w:pPr>
      <w:r>
        <w:t>Solution 4: Proactive Customer Communication</w:t>
      </w:r>
    </w:p>
    <w:p w14:paraId="713065E0" w14:textId="77777777" w:rsidR="00940626" w:rsidRDefault="00920F67">
      <w:pPr>
        <w:spacing w:before="80" w:after="80" w:line="280" w:lineRule="auto"/>
        <w:jc w:val="both"/>
      </w:pPr>
      <w:r>
        <w:rPr>
          <w:color w:val="111111"/>
        </w:rPr>
        <w:t>When a delay is detected or predicted, send personalised customer communication within 24 hours of the projected miss, including a revised delivery estimate and a goodwill voucher for future orders. Analysis of customer review text suggests that customers who feel informed are significantly more forgiving of delays than those who experience silence followed by a missed date.</w:t>
      </w:r>
    </w:p>
    <w:p w14:paraId="713065E1" w14:textId="77777777" w:rsidR="00940626" w:rsidRDefault="00940626"/>
    <w:p w14:paraId="713065E2" w14:textId="77777777" w:rsidR="00940626" w:rsidRDefault="00920F67">
      <w:r>
        <w:br w:type="page"/>
      </w:r>
    </w:p>
    <w:p w14:paraId="713065E3" w14:textId="77777777" w:rsidR="00940626" w:rsidRDefault="00920F67">
      <w:pPr>
        <w:pStyle w:val="Heading1"/>
      </w:pPr>
      <w:r>
        <w:lastRenderedPageBreak/>
        <w:t>3. Business Problem 2: Poor Customer Experience and Negative Review Accumulation</w:t>
      </w:r>
    </w:p>
    <w:p w14:paraId="713065E4" w14:textId="77777777" w:rsidR="00940626" w:rsidRDefault="00940626">
      <w:pPr>
        <w:pBdr>
          <w:bottom w:val="single" w:sz="8" w:space="1" w:color="0D7C66"/>
        </w:pBdr>
        <w:spacing w:before="120" w:after="120"/>
      </w:pPr>
    </w:p>
    <w:p w14:paraId="713065E5" w14:textId="77777777" w:rsidR="00940626" w:rsidRDefault="00920F67">
      <w:pPr>
        <w:spacing w:before="80" w:after="80" w:line="280" w:lineRule="auto"/>
        <w:jc w:val="both"/>
      </w:pPr>
      <w:r>
        <w:rPr>
          <w:color w:val="111111"/>
        </w:rPr>
        <w:t xml:space="preserve">Customer reviews are the public face of e-commerce quality. On </w:t>
      </w:r>
      <w:proofErr w:type="spellStart"/>
      <w:r>
        <w:rPr>
          <w:color w:val="111111"/>
        </w:rPr>
        <w:t>Olist's</w:t>
      </w:r>
      <w:proofErr w:type="spellEnd"/>
      <w:r>
        <w:rPr>
          <w:color w:val="111111"/>
        </w:rPr>
        <w:t xml:space="preserve"> platform, review scores directly influence product visibility, seller listing status, and consumer purchase decisions. A growing proportion of 1 and 2-star reviews — even at an 11.2% rate — creates a compounding reputational problem that is difficult to reverse once entrenched.</w:t>
      </w:r>
    </w:p>
    <w:p w14:paraId="713065E6" w14:textId="77777777" w:rsidR="00940626" w:rsidRDefault="00940626"/>
    <w:p w14:paraId="713065E7" w14:textId="77777777" w:rsidR="00940626" w:rsidRDefault="00920F67">
      <w:pPr>
        <w:pStyle w:val="Heading2"/>
      </w:pPr>
      <w:r>
        <w:t>3.1 Problem Definition and Scale</w:t>
      </w:r>
    </w:p>
    <w:p w14:paraId="713065E8" w14:textId="77777777" w:rsidR="00940626" w:rsidRDefault="00920F67">
      <w:pPr>
        <w:spacing w:before="80" w:after="80" w:line="280" w:lineRule="auto"/>
        <w:jc w:val="both"/>
      </w:pPr>
      <w:r>
        <w:rPr>
          <w:color w:val="111111"/>
        </w:rPr>
        <w:t>The bad experience rate is defined as the proportion of delivered orders that receive a review score of 1 or 2 stars out of 5. At 11.2%, this means that approximately 1 in every 9 orders on the platform results in an explicitly dissatisfied customer. This is not a small tail-risk — it is a systemic quality failure affecting a material fraction of the customer base.</w:t>
      </w:r>
    </w:p>
    <w:p w14:paraId="713065E9"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40626" w14:paraId="713065F6"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DF0EE"/>
            <w:tcMar>
              <w:top w:w="120" w:type="dxa"/>
              <w:left w:w="160" w:type="dxa"/>
              <w:bottom w:w="120" w:type="dxa"/>
              <w:right w:w="160" w:type="dxa"/>
            </w:tcMar>
          </w:tcPr>
          <w:p w14:paraId="713065EA" w14:textId="77777777" w:rsidR="00940626" w:rsidRDefault="00920F67">
            <w:pPr>
              <w:spacing w:after="40"/>
              <w:jc w:val="center"/>
            </w:pPr>
            <w:r>
              <w:rPr>
                <w:b/>
                <w:bCs/>
                <w:color w:val="D95F4B"/>
                <w:sz w:val="52"/>
                <w:szCs w:val="52"/>
              </w:rPr>
              <w:t>11.2%</w:t>
            </w:r>
          </w:p>
          <w:p w14:paraId="713065EB" w14:textId="77777777" w:rsidR="00940626" w:rsidRDefault="00920F67">
            <w:pPr>
              <w:spacing w:after="20"/>
              <w:jc w:val="center"/>
            </w:pPr>
            <w:r>
              <w:rPr>
                <w:b/>
                <w:bCs/>
                <w:color w:val="333333"/>
                <w:sz w:val="20"/>
                <w:szCs w:val="20"/>
              </w:rPr>
              <w:t>Bad Experience Rate</w:t>
            </w:r>
          </w:p>
          <w:p w14:paraId="713065EC" w14:textId="77777777" w:rsidR="00940626" w:rsidRDefault="00920F67">
            <w:pPr>
              <w:jc w:val="center"/>
            </w:pPr>
            <w:r>
              <w:rPr>
                <w:i/>
                <w:iCs/>
                <w:color w:val="666666"/>
                <w:sz w:val="18"/>
                <w:szCs w:val="18"/>
              </w:rPr>
              <w:t>1 or 2 star reviews</w:t>
            </w:r>
          </w:p>
        </w:tc>
        <w:tc>
          <w:tcPr>
            <w:tcW w:w="2340" w:type="dxa"/>
            <w:tcBorders>
              <w:top w:val="none" w:sz="0" w:space="0" w:color="FFFFFF"/>
              <w:left w:val="none" w:sz="0" w:space="0" w:color="FFFFFF"/>
              <w:bottom w:val="none" w:sz="0" w:space="0" w:color="FFFFFF"/>
              <w:right w:val="none" w:sz="0" w:space="0" w:color="FFFFFF"/>
            </w:tcBorders>
            <w:shd w:val="clear" w:color="auto" w:fill="FDF0EE"/>
            <w:tcMar>
              <w:top w:w="120" w:type="dxa"/>
              <w:left w:w="160" w:type="dxa"/>
              <w:bottom w:w="120" w:type="dxa"/>
              <w:right w:w="160" w:type="dxa"/>
            </w:tcMar>
          </w:tcPr>
          <w:p w14:paraId="713065ED" w14:textId="77777777" w:rsidR="00940626" w:rsidRDefault="00920F67">
            <w:pPr>
              <w:spacing w:after="40"/>
              <w:jc w:val="center"/>
            </w:pPr>
            <w:r>
              <w:rPr>
                <w:b/>
                <w:bCs/>
                <w:color w:val="D95F4B"/>
                <w:sz w:val="52"/>
                <w:szCs w:val="52"/>
              </w:rPr>
              <w:t>11,424</w:t>
            </w:r>
          </w:p>
          <w:p w14:paraId="713065EE" w14:textId="77777777" w:rsidR="00940626" w:rsidRDefault="00920F67">
            <w:pPr>
              <w:spacing w:after="20"/>
              <w:jc w:val="center"/>
            </w:pPr>
            <w:r>
              <w:rPr>
                <w:b/>
                <w:bCs/>
                <w:color w:val="333333"/>
                <w:sz w:val="20"/>
                <w:szCs w:val="20"/>
              </w:rPr>
              <w:t>1-Star Reviews</w:t>
            </w:r>
          </w:p>
          <w:p w14:paraId="713065EF" w14:textId="77777777" w:rsidR="00940626" w:rsidRDefault="00920F67">
            <w:pPr>
              <w:jc w:val="center"/>
            </w:pPr>
            <w:r>
              <w:rPr>
                <w:i/>
                <w:iCs/>
                <w:color w:val="666666"/>
                <w:sz w:val="18"/>
                <w:szCs w:val="18"/>
              </w:rPr>
              <w:t>11.5% of reviewed orders</w:t>
            </w:r>
          </w:p>
        </w:tc>
        <w:tc>
          <w:tcPr>
            <w:tcW w:w="2340" w:type="dxa"/>
            <w:tcBorders>
              <w:top w:val="none" w:sz="0" w:space="0" w:color="FFFFFF"/>
              <w:left w:val="none" w:sz="0" w:space="0" w:color="FFFFFF"/>
              <w:bottom w:val="none" w:sz="0" w:space="0" w:color="FFFFFF"/>
              <w:right w:val="none" w:sz="0" w:space="0" w:color="FFFFFF"/>
            </w:tcBorders>
            <w:shd w:val="clear" w:color="auto" w:fill="E8F4F1"/>
            <w:tcMar>
              <w:top w:w="120" w:type="dxa"/>
              <w:left w:w="160" w:type="dxa"/>
              <w:bottom w:w="120" w:type="dxa"/>
              <w:right w:w="160" w:type="dxa"/>
            </w:tcMar>
          </w:tcPr>
          <w:p w14:paraId="713065F0" w14:textId="77777777" w:rsidR="00940626" w:rsidRDefault="00920F67">
            <w:pPr>
              <w:spacing w:after="40"/>
              <w:jc w:val="center"/>
            </w:pPr>
            <w:r>
              <w:rPr>
                <w:b/>
                <w:bCs/>
                <w:color w:val="0D7C66"/>
                <w:sz w:val="52"/>
                <w:szCs w:val="52"/>
              </w:rPr>
              <w:t>57,328</w:t>
            </w:r>
          </w:p>
          <w:p w14:paraId="713065F1" w14:textId="77777777" w:rsidR="00940626" w:rsidRDefault="00920F67">
            <w:pPr>
              <w:spacing w:after="20"/>
              <w:jc w:val="center"/>
            </w:pPr>
            <w:r>
              <w:rPr>
                <w:b/>
                <w:bCs/>
                <w:color w:val="333333"/>
                <w:sz w:val="20"/>
                <w:szCs w:val="20"/>
              </w:rPr>
              <w:t>5-Star Reviews</w:t>
            </w:r>
          </w:p>
          <w:p w14:paraId="713065F2" w14:textId="77777777" w:rsidR="00940626" w:rsidRDefault="00920F67">
            <w:pPr>
              <w:jc w:val="center"/>
            </w:pPr>
            <w:r>
              <w:rPr>
                <w:i/>
                <w:iCs/>
                <w:color w:val="666666"/>
                <w:sz w:val="18"/>
                <w:szCs w:val="18"/>
              </w:rPr>
              <w:t>57.8% of reviewed orders</w:t>
            </w:r>
          </w:p>
        </w:tc>
        <w:tc>
          <w:tcPr>
            <w:tcW w:w="2340" w:type="dxa"/>
            <w:tcBorders>
              <w:top w:val="none" w:sz="0" w:space="0" w:color="FFFFFF"/>
              <w:left w:val="none" w:sz="0" w:space="0" w:color="FFFFFF"/>
              <w:bottom w:val="none" w:sz="0" w:space="0" w:color="FFFFFF"/>
              <w:right w:val="none" w:sz="0" w:space="0" w:color="FFFFFF"/>
            </w:tcBorders>
            <w:shd w:val="clear" w:color="auto" w:fill="F4F4F4"/>
            <w:tcMar>
              <w:top w:w="120" w:type="dxa"/>
              <w:left w:w="160" w:type="dxa"/>
              <w:bottom w:w="120" w:type="dxa"/>
              <w:right w:w="160" w:type="dxa"/>
            </w:tcMar>
          </w:tcPr>
          <w:p w14:paraId="713065F3" w14:textId="77777777" w:rsidR="00940626" w:rsidRDefault="00920F67">
            <w:pPr>
              <w:spacing w:after="40"/>
              <w:jc w:val="center"/>
            </w:pPr>
            <w:r>
              <w:rPr>
                <w:b/>
                <w:bCs/>
                <w:color w:val="1B2A4A"/>
                <w:sz w:val="52"/>
                <w:szCs w:val="52"/>
              </w:rPr>
              <w:t>2.4%</w:t>
            </w:r>
          </w:p>
          <w:p w14:paraId="713065F4" w14:textId="77777777" w:rsidR="00940626" w:rsidRDefault="00920F67">
            <w:pPr>
              <w:spacing w:after="20"/>
              <w:jc w:val="center"/>
            </w:pPr>
            <w:r>
              <w:rPr>
                <w:b/>
                <w:bCs/>
                <w:color w:val="333333"/>
                <w:sz w:val="20"/>
                <w:szCs w:val="20"/>
              </w:rPr>
              <w:t>No Review Submitted</w:t>
            </w:r>
          </w:p>
          <w:p w14:paraId="713065F5" w14:textId="77777777" w:rsidR="00940626" w:rsidRDefault="00920F67">
            <w:pPr>
              <w:jc w:val="center"/>
            </w:pPr>
            <w:r>
              <w:rPr>
                <w:i/>
                <w:iCs/>
                <w:color w:val="666666"/>
                <w:sz w:val="18"/>
                <w:szCs w:val="18"/>
              </w:rPr>
              <w:t>Delivered but no review</w:t>
            </w:r>
          </w:p>
        </w:tc>
      </w:tr>
    </w:tbl>
    <w:p w14:paraId="713065F7" w14:textId="77777777" w:rsidR="00940626" w:rsidRDefault="00940626"/>
    <w:p w14:paraId="713065F8" w14:textId="77777777" w:rsidR="00940626" w:rsidRDefault="00920F67">
      <w:pPr>
        <w:spacing w:before="80" w:after="80" w:line="280" w:lineRule="auto"/>
        <w:jc w:val="both"/>
      </w:pPr>
      <w:r>
        <w:rPr>
          <w:color w:val="111111"/>
        </w:rPr>
        <w:t>The distribution of review scores shows a highly polarised customer base: 57.8% of customers give 5-star reviews, while 11.5% give 1-star reviews. The relatively small 3-star category (8.2%) suggests that most customers have a decisive opinion — either they were delighted or they were disappointed. This polarisation makes the bad experience cohort particularly important: these customers are not passively indifferent, they are actively dissatisfied and likely to share that dissatisfaction.</w:t>
      </w:r>
    </w:p>
    <w:p w14:paraId="713065F9"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500"/>
        <w:gridCol w:w="1200"/>
        <w:gridCol w:w="3360"/>
      </w:tblGrid>
      <w:tr w:rsidR="00940626" w14:paraId="713065F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5FA" w14:textId="77777777" w:rsidR="00940626" w:rsidRDefault="00920F67">
            <w:pPr>
              <w:jc w:val="center"/>
            </w:pPr>
            <w:r>
              <w:rPr>
                <w:b/>
                <w:bCs/>
                <w:color w:val="FFFFFF"/>
                <w:sz w:val="20"/>
                <w:szCs w:val="20"/>
              </w:rPr>
              <w:t>Review Score</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5FB" w14:textId="77777777" w:rsidR="00940626" w:rsidRDefault="00920F67">
            <w:pPr>
              <w:jc w:val="center"/>
            </w:pPr>
            <w:r>
              <w:rPr>
                <w:b/>
                <w:bCs/>
                <w:color w:val="FFFFFF"/>
                <w:sz w:val="20"/>
                <w:szCs w:val="20"/>
              </w:rPr>
              <w:t>Count</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5FC" w14:textId="77777777" w:rsidR="00940626" w:rsidRDefault="00920F67">
            <w:pPr>
              <w:jc w:val="center"/>
            </w:pPr>
            <w:r>
              <w:rPr>
                <w:b/>
                <w:bCs/>
                <w:color w:val="FFFFFF"/>
                <w:sz w:val="20"/>
                <w:szCs w:val="20"/>
              </w:rPr>
              <w:t>Percentage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5FD" w14:textId="77777777" w:rsidR="00940626" w:rsidRDefault="00920F67">
            <w:pPr>
              <w:jc w:val="center"/>
            </w:pPr>
            <w:r>
              <w:rPr>
                <w:b/>
                <w:bCs/>
                <w:color w:val="FFFFFF"/>
                <w:sz w:val="20"/>
                <w:szCs w:val="20"/>
              </w:rPr>
              <w:t>Class</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5FE" w14:textId="77777777" w:rsidR="00940626" w:rsidRDefault="00920F67">
            <w:pPr>
              <w:jc w:val="center"/>
            </w:pPr>
            <w:r>
              <w:rPr>
                <w:b/>
                <w:bCs/>
                <w:color w:val="FFFFFF"/>
                <w:sz w:val="20"/>
                <w:szCs w:val="20"/>
              </w:rPr>
              <w:t>Trend</w:t>
            </w:r>
          </w:p>
        </w:tc>
      </w:tr>
      <w:tr w:rsidR="00940626" w14:paraId="713066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00" w14:textId="77777777" w:rsidR="00940626" w:rsidRDefault="00920F67">
            <w:r>
              <w:rPr>
                <w:sz w:val="20"/>
                <w:szCs w:val="20"/>
              </w:rPr>
              <w:t>5 Stars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01" w14:textId="77777777" w:rsidR="00940626" w:rsidRDefault="00920F67">
            <w:pPr>
              <w:jc w:val="center"/>
            </w:pPr>
            <w:r>
              <w:rPr>
                <w:sz w:val="20"/>
                <w:szCs w:val="20"/>
              </w:rPr>
              <w:t>57,328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02" w14:textId="77777777" w:rsidR="00940626" w:rsidRDefault="00920F67">
            <w:pPr>
              <w:jc w:val="center"/>
            </w:pPr>
            <w:r>
              <w:rPr>
                <w:sz w:val="20"/>
                <w:szCs w:val="20"/>
              </w:rPr>
              <w:t>57.8%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03" w14:textId="77777777" w:rsidR="00940626" w:rsidRDefault="00920F67">
            <w:pPr>
              <w:jc w:val="center"/>
            </w:pPr>
            <w:r>
              <w:rPr>
                <w:sz w:val="20"/>
                <w:szCs w:val="20"/>
              </w:rPr>
              <w:t>Good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04" w14:textId="77777777" w:rsidR="00940626" w:rsidRDefault="00920F67">
            <w:pPr>
              <w:jc w:val="center"/>
            </w:pPr>
            <w:r>
              <w:rPr>
                <w:sz w:val="20"/>
                <w:szCs w:val="20"/>
              </w:rPr>
              <w:t>Stable across period</w:t>
            </w:r>
          </w:p>
        </w:tc>
      </w:tr>
      <w:tr w:rsidR="00940626" w14:paraId="713066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06" w14:textId="77777777" w:rsidR="00940626" w:rsidRDefault="00920F67">
            <w:r>
              <w:rPr>
                <w:sz w:val="20"/>
                <w:szCs w:val="20"/>
              </w:rPr>
              <w:t>4 Stars</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07" w14:textId="77777777" w:rsidR="00940626" w:rsidRDefault="00920F67">
            <w:pPr>
              <w:jc w:val="center"/>
            </w:pPr>
            <w:r>
              <w:rPr>
                <w:sz w:val="20"/>
                <w:szCs w:val="20"/>
              </w:rPr>
              <w:t>19,142</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08" w14:textId="77777777" w:rsidR="00940626" w:rsidRDefault="00920F67">
            <w:pPr>
              <w:jc w:val="center"/>
            </w:pPr>
            <w:r>
              <w:rPr>
                <w:sz w:val="20"/>
                <w:szCs w:val="20"/>
              </w:rPr>
              <w:t>19.3%</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09" w14:textId="77777777" w:rsidR="00940626" w:rsidRDefault="00920F67">
            <w:pPr>
              <w:jc w:val="center"/>
            </w:pPr>
            <w:r>
              <w:rPr>
                <w:sz w:val="20"/>
                <w:szCs w:val="20"/>
              </w:rPr>
              <w:t>Good</w:t>
            </w:r>
          </w:p>
        </w:tc>
        <w:tc>
          <w:tcPr>
            <w:tcW w:w="3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0A" w14:textId="77777777" w:rsidR="00940626" w:rsidRDefault="00920F67">
            <w:pPr>
              <w:jc w:val="center"/>
            </w:pPr>
            <w:r>
              <w:rPr>
                <w:sz w:val="20"/>
                <w:szCs w:val="20"/>
              </w:rPr>
              <w:t>Slight growth 2017-18</w:t>
            </w:r>
          </w:p>
        </w:tc>
      </w:tr>
      <w:tr w:rsidR="00940626" w14:paraId="713066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0C" w14:textId="77777777" w:rsidR="00940626" w:rsidRDefault="00920F67">
            <w:r>
              <w:rPr>
                <w:sz w:val="20"/>
                <w:szCs w:val="20"/>
              </w:rPr>
              <w:t>3 Stars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0D" w14:textId="77777777" w:rsidR="00940626" w:rsidRDefault="00920F67">
            <w:pPr>
              <w:jc w:val="center"/>
            </w:pPr>
            <w:r>
              <w:rPr>
                <w:sz w:val="20"/>
                <w:szCs w:val="20"/>
              </w:rPr>
              <w:t>8,179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0E" w14:textId="77777777" w:rsidR="00940626" w:rsidRDefault="00920F67">
            <w:pPr>
              <w:jc w:val="center"/>
            </w:pPr>
            <w:r>
              <w:rPr>
                <w:sz w:val="20"/>
                <w:szCs w:val="20"/>
              </w:rPr>
              <w:t>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0F" w14:textId="77777777" w:rsidR="00940626" w:rsidRDefault="00920F67">
            <w:pPr>
              <w:jc w:val="center"/>
            </w:pPr>
            <w:r>
              <w:rPr>
                <w:sz w:val="20"/>
                <w:szCs w:val="20"/>
              </w:rPr>
              <w:t>Good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10" w14:textId="77777777" w:rsidR="00940626" w:rsidRDefault="00920F67">
            <w:pPr>
              <w:jc w:val="center"/>
            </w:pPr>
            <w:r>
              <w:rPr>
                <w:sz w:val="20"/>
                <w:szCs w:val="20"/>
              </w:rPr>
              <w:t>Stable</w:t>
            </w:r>
          </w:p>
        </w:tc>
      </w:tr>
      <w:tr w:rsidR="00940626" w14:paraId="713066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12" w14:textId="77777777" w:rsidR="00940626" w:rsidRDefault="00920F67">
            <w:r>
              <w:rPr>
                <w:sz w:val="20"/>
                <w:szCs w:val="20"/>
              </w:rPr>
              <w:t>2 Stars</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13" w14:textId="77777777" w:rsidR="00940626" w:rsidRDefault="00920F67">
            <w:pPr>
              <w:jc w:val="center"/>
            </w:pPr>
            <w:r>
              <w:rPr>
                <w:sz w:val="20"/>
                <w:szCs w:val="20"/>
              </w:rPr>
              <w:t>3,151</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14" w14:textId="77777777" w:rsidR="00940626" w:rsidRDefault="00920F67">
            <w:pPr>
              <w:jc w:val="center"/>
            </w:pPr>
            <w:r>
              <w:rPr>
                <w:sz w:val="20"/>
                <w:szCs w:val="20"/>
              </w:rPr>
              <w:t>3.2%</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15" w14:textId="77777777" w:rsidR="00940626" w:rsidRDefault="00920F67">
            <w:pPr>
              <w:jc w:val="center"/>
            </w:pPr>
            <w:r>
              <w:rPr>
                <w:sz w:val="20"/>
                <w:szCs w:val="20"/>
              </w:rPr>
              <w:t>Bad</w:t>
            </w:r>
          </w:p>
        </w:tc>
        <w:tc>
          <w:tcPr>
            <w:tcW w:w="3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16" w14:textId="77777777" w:rsidR="00940626" w:rsidRDefault="00920F67">
            <w:pPr>
              <w:jc w:val="center"/>
            </w:pPr>
            <w:r>
              <w:rPr>
                <w:sz w:val="20"/>
                <w:szCs w:val="20"/>
              </w:rPr>
              <w:t>Rising in 2018</w:t>
            </w:r>
          </w:p>
        </w:tc>
      </w:tr>
      <w:tr w:rsidR="00940626" w14:paraId="713066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18" w14:textId="77777777" w:rsidR="00940626" w:rsidRDefault="00920F67">
            <w:r>
              <w:rPr>
                <w:sz w:val="20"/>
                <w:szCs w:val="20"/>
              </w:rPr>
              <w:t>1 Star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19" w14:textId="77777777" w:rsidR="00940626" w:rsidRDefault="00920F67">
            <w:pPr>
              <w:jc w:val="center"/>
            </w:pPr>
            <w:r>
              <w:rPr>
                <w:sz w:val="20"/>
                <w:szCs w:val="20"/>
              </w:rPr>
              <w:t>11,424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1A" w14:textId="77777777" w:rsidR="00940626" w:rsidRDefault="00920F67">
            <w:pPr>
              <w:jc w:val="center"/>
            </w:pPr>
            <w:r>
              <w:rPr>
                <w:sz w:val="20"/>
                <w:szCs w:val="20"/>
              </w:rPr>
              <w:t>11.5%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1B" w14:textId="77777777" w:rsidR="00940626" w:rsidRDefault="00920F67">
            <w:pPr>
              <w:jc w:val="center"/>
            </w:pPr>
            <w:r>
              <w:rPr>
                <w:sz w:val="20"/>
                <w:szCs w:val="20"/>
              </w:rPr>
              <w:t>Bad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1C" w14:textId="77777777" w:rsidR="00940626" w:rsidRDefault="00920F67">
            <w:pPr>
              <w:jc w:val="center"/>
            </w:pPr>
            <w:r>
              <w:rPr>
                <w:sz w:val="20"/>
                <w:szCs w:val="20"/>
              </w:rPr>
              <w:t>Peak in Nov-Dec 2017</w:t>
            </w:r>
          </w:p>
        </w:tc>
      </w:tr>
    </w:tbl>
    <w:p w14:paraId="7130661E" w14:textId="77777777" w:rsidR="00940626" w:rsidRDefault="00920F67">
      <w:pPr>
        <w:spacing w:before="40" w:after="140" w:line="280" w:lineRule="auto"/>
        <w:jc w:val="both"/>
      </w:pPr>
      <w:r>
        <w:rPr>
          <w:i/>
          <w:iCs/>
          <w:color w:val="666666"/>
          <w:sz w:val="19"/>
          <w:szCs w:val="19"/>
        </w:rPr>
        <w:t>Table 2: Review score distribution across delivered orders 2016-2018.</w:t>
      </w:r>
    </w:p>
    <w:p w14:paraId="7130661F" w14:textId="77777777" w:rsidR="00940626" w:rsidRDefault="00940626"/>
    <w:p w14:paraId="71306620" w14:textId="77777777" w:rsidR="00940626" w:rsidRDefault="00920F67">
      <w:pPr>
        <w:pStyle w:val="Heading2"/>
      </w:pPr>
      <w:r>
        <w:t>3.2 Root Causes</w:t>
      </w:r>
    </w:p>
    <w:p w14:paraId="71306621" w14:textId="77777777" w:rsidR="00940626" w:rsidRDefault="00920F67">
      <w:pPr>
        <w:spacing w:before="80" w:after="80" w:line="280" w:lineRule="auto"/>
        <w:jc w:val="both"/>
      </w:pPr>
      <w:r>
        <w:rPr>
          <w:color w:val="111111"/>
        </w:rPr>
        <w:lastRenderedPageBreak/>
        <w:t>Multivariate analysis using SHAP (</w:t>
      </w:r>
      <w:proofErr w:type="spellStart"/>
      <w:r>
        <w:rPr>
          <w:color w:val="111111"/>
        </w:rPr>
        <w:t>SHapley</w:t>
      </w:r>
      <w:proofErr w:type="spellEnd"/>
      <w:r>
        <w:rPr>
          <w:color w:val="111111"/>
        </w:rPr>
        <w:t xml:space="preserve"> Additive </w:t>
      </w:r>
      <w:proofErr w:type="spellStart"/>
      <w:r>
        <w:rPr>
          <w:color w:val="111111"/>
        </w:rPr>
        <w:t>exPlanations</w:t>
      </w:r>
      <w:proofErr w:type="spellEnd"/>
      <w:r>
        <w:rPr>
          <w:color w:val="111111"/>
        </w:rPr>
        <w:t xml:space="preserve">) on the trained </w:t>
      </w:r>
      <w:proofErr w:type="spellStart"/>
      <w:r>
        <w:rPr>
          <w:color w:val="111111"/>
        </w:rPr>
        <w:t>XGBoost</w:t>
      </w:r>
      <w:proofErr w:type="spellEnd"/>
      <w:r>
        <w:rPr>
          <w:color w:val="111111"/>
        </w:rPr>
        <w:t xml:space="preserve"> model identifies the following primary drivers of bad experience in descending order of importance:</w:t>
      </w:r>
    </w:p>
    <w:p w14:paraId="71306622"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1800"/>
        <w:gridCol w:w="3660"/>
      </w:tblGrid>
      <w:tr w:rsidR="00940626" w14:paraId="71306627"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23" w14:textId="77777777" w:rsidR="00940626" w:rsidRDefault="00920F67">
            <w:pPr>
              <w:jc w:val="center"/>
            </w:pPr>
            <w:r>
              <w:rPr>
                <w:b/>
                <w:bCs/>
                <w:color w:val="FFFFFF"/>
                <w:sz w:val="20"/>
                <w:szCs w:val="20"/>
              </w:rPr>
              <w:t>Rank</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24" w14:textId="77777777" w:rsidR="00940626" w:rsidRDefault="00920F67">
            <w:pPr>
              <w:jc w:val="center"/>
            </w:pPr>
            <w:r>
              <w:rPr>
                <w:b/>
                <w:bCs/>
                <w:color w:val="FFFFFF"/>
                <w:sz w:val="20"/>
                <w:szCs w:val="20"/>
              </w:rPr>
              <w:t>Driver</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25" w14:textId="77777777" w:rsidR="00940626" w:rsidRDefault="00920F67">
            <w:pPr>
              <w:jc w:val="center"/>
            </w:pPr>
            <w:r>
              <w:rPr>
                <w:b/>
                <w:bCs/>
                <w:color w:val="FFFFFF"/>
                <w:sz w:val="20"/>
                <w:szCs w:val="20"/>
              </w:rPr>
              <w:t>SHAP Importance</w:t>
            </w:r>
          </w:p>
        </w:tc>
        <w:tc>
          <w:tcPr>
            <w:tcW w:w="36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26" w14:textId="77777777" w:rsidR="00940626" w:rsidRDefault="00920F67">
            <w:pPr>
              <w:jc w:val="center"/>
            </w:pPr>
            <w:r>
              <w:rPr>
                <w:b/>
                <w:bCs/>
                <w:color w:val="FFFFFF"/>
                <w:sz w:val="20"/>
                <w:szCs w:val="20"/>
              </w:rPr>
              <w:t>Direction</w:t>
            </w:r>
          </w:p>
        </w:tc>
      </w:tr>
      <w:tr w:rsidR="00940626" w14:paraId="7130662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28" w14:textId="77777777" w:rsidR="00940626" w:rsidRDefault="00920F67">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29" w14:textId="77777777" w:rsidR="00940626" w:rsidRDefault="00920F67">
            <w:pPr>
              <w:jc w:val="center"/>
            </w:pPr>
            <w:r>
              <w:rPr>
                <w:sz w:val="20"/>
                <w:szCs w:val="20"/>
              </w:rPr>
              <w:t>Delivery delay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2A" w14:textId="77777777" w:rsidR="00940626" w:rsidRDefault="00920F67">
            <w:pPr>
              <w:jc w:val="center"/>
            </w:pPr>
            <w:r>
              <w:rPr>
                <w:sz w:val="20"/>
                <w:szCs w:val="20"/>
              </w:rPr>
              <w:t>0.421</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2B" w14:textId="77777777" w:rsidR="00940626" w:rsidRDefault="00920F67">
            <w:pPr>
              <w:jc w:val="center"/>
            </w:pPr>
            <w:r>
              <w:rPr>
                <w:sz w:val="20"/>
                <w:szCs w:val="20"/>
              </w:rPr>
              <w:t>More delay = higher bad exp. risk</w:t>
            </w:r>
          </w:p>
        </w:tc>
      </w:tr>
      <w:tr w:rsidR="00940626" w14:paraId="7130663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2D" w14:textId="77777777" w:rsidR="00940626" w:rsidRDefault="00920F67">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2E" w14:textId="77777777" w:rsidR="00940626" w:rsidRDefault="00920F67">
            <w:pPr>
              <w:jc w:val="center"/>
            </w:pPr>
            <w:r>
              <w:rPr>
                <w:sz w:val="20"/>
                <w:szCs w:val="20"/>
              </w:rPr>
              <w:t>Actual total delivery time</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2F" w14:textId="77777777" w:rsidR="00940626" w:rsidRDefault="00920F67">
            <w:pPr>
              <w:jc w:val="center"/>
            </w:pPr>
            <w:r>
              <w:rPr>
                <w:sz w:val="20"/>
                <w:szCs w:val="20"/>
              </w:rPr>
              <w:t>0.387</w:t>
            </w:r>
          </w:p>
        </w:tc>
        <w:tc>
          <w:tcPr>
            <w:tcW w:w="36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30" w14:textId="77777777" w:rsidR="00940626" w:rsidRDefault="00920F67">
            <w:pPr>
              <w:jc w:val="center"/>
            </w:pPr>
            <w:r>
              <w:rPr>
                <w:sz w:val="20"/>
                <w:szCs w:val="20"/>
              </w:rPr>
              <w:t>Longer transit = higher risk</w:t>
            </w:r>
          </w:p>
        </w:tc>
      </w:tr>
      <w:tr w:rsidR="00940626" w14:paraId="7130663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32" w14:textId="77777777" w:rsidR="00940626" w:rsidRDefault="00920F67">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33" w14:textId="77777777" w:rsidR="00940626" w:rsidRDefault="00920F67">
            <w:pPr>
              <w:jc w:val="center"/>
            </w:pPr>
            <w:r>
              <w:rPr>
                <w:sz w:val="20"/>
                <w:szCs w:val="20"/>
              </w:rPr>
              <w:t>Late delivery flag (</w:t>
            </w:r>
            <w:proofErr w:type="spellStart"/>
            <w:r>
              <w:rPr>
                <w:sz w:val="20"/>
                <w:szCs w:val="20"/>
              </w:rPr>
              <w:t>is_late</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34" w14:textId="77777777" w:rsidR="00940626" w:rsidRDefault="00920F67">
            <w:pPr>
              <w:jc w:val="center"/>
            </w:pPr>
            <w:r>
              <w:rPr>
                <w:sz w:val="20"/>
                <w:szCs w:val="20"/>
              </w:rPr>
              <w:t>0.312</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35" w14:textId="77777777" w:rsidR="00940626" w:rsidRDefault="00920F67">
            <w:pPr>
              <w:jc w:val="center"/>
            </w:pPr>
            <w:r>
              <w:rPr>
                <w:sz w:val="20"/>
                <w:szCs w:val="20"/>
              </w:rPr>
              <w:t>Binary late confirmation</w:t>
            </w:r>
          </w:p>
        </w:tc>
      </w:tr>
      <w:tr w:rsidR="00940626" w14:paraId="713066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37" w14:textId="77777777" w:rsidR="00940626" w:rsidRDefault="00920F67">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38" w14:textId="77777777" w:rsidR="00940626" w:rsidRDefault="00920F67">
            <w:pPr>
              <w:jc w:val="center"/>
            </w:pPr>
            <w:r>
              <w:rPr>
                <w:sz w:val="20"/>
                <w:szCs w:val="20"/>
              </w:rPr>
              <w:t>Freight ratio (freight / price)</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39" w14:textId="77777777" w:rsidR="00940626" w:rsidRDefault="00920F67">
            <w:pPr>
              <w:jc w:val="center"/>
            </w:pPr>
            <w:r>
              <w:rPr>
                <w:sz w:val="20"/>
                <w:szCs w:val="20"/>
              </w:rPr>
              <w:t>0.241</w:t>
            </w:r>
          </w:p>
        </w:tc>
        <w:tc>
          <w:tcPr>
            <w:tcW w:w="36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3A" w14:textId="77777777" w:rsidR="00940626" w:rsidRDefault="00920F67">
            <w:pPr>
              <w:jc w:val="center"/>
            </w:pPr>
            <w:r>
              <w:rPr>
                <w:sz w:val="20"/>
                <w:szCs w:val="20"/>
              </w:rPr>
              <w:t>High freight % = higher risk</w:t>
            </w:r>
          </w:p>
        </w:tc>
      </w:tr>
      <w:tr w:rsidR="00940626" w14:paraId="7130664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3C" w14:textId="77777777" w:rsidR="00940626" w:rsidRDefault="00920F67">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3D" w14:textId="77777777" w:rsidR="00940626" w:rsidRDefault="00920F67">
            <w:pPr>
              <w:jc w:val="center"/>
            </w:pPr>
            <w:r>
              <w:rPr>
                <w:sz w:val="20"/>
                <w:szCs w:val="20"/>
              </w:rPr>
              <w:t>Approval time (hours)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3E" w14:textId="77777777" w:rsidR="00940626" w:rsidRDefault="00920F67">
            <w:pPr>
              <w:jc w:val="center"/>
            </w:pPr>
            <w:r>
              <w:rPr>
                <w:sz w:val="20"/>
                <w:szCs w:val="20"/>
              </w:rPr>
              <w:t>0.198</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3F" w14:textId="77777777" w:rsidR="00940626" w:rsidRDefault="00920F67">
            <w:pPr>
              <w:jc w:val="center"/>
            </w:pPr>
            <w:r>
              <w:rPr>
                <w:sz w:val="20"/>
                <w:szCs w:val="20"/>
              </w:rPr>
              <w:t>Slow approval = higher risk</w:t>
            </w:r>
          </w:p>
        </w:tc>
      </w:tr>
      <w:tr w:rsidR="00940626" w14:paraId="713066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41" w14:textId="77777777" w:rsidR="00940626" w:rsidRDefault="00920F67">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42" w14:textId="77777777" w:rsidR="00940626" w:rsidRDefault="00920F67">
            <w:pPr>
              <w:jc w:val="center"/>
            </w:pPr>
            <w:r>
              <w:rPr>
                <w:sz w:val="20"/>
                <w:szCs w:val="20"/>
              </w:rPr>
              <w:t>Product weight</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43" w14:textId="77777777" w:rsidR="00940626" w:rsidRDefault="00920F67">
            <w:pPr>
              <w:jc w:val="center"/>
            </w:pPr>
            <w:r>
              <w:rPr>
                <w:sz w:val="20"/>
                <w:szCs w:val="20"/>
              </w:rPr>
              <w:t>0.187</w:t>
            </w:r>
          </w:p>
        </w:tc>
        <w:tc>
          <w:tcPr>
            <w:tcW w:w="36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44" w14:textId="77777777" w:rsidR="00940626" w:rsidRDefault="00920F67">
            <w:pPr>
              <w:jc w:val="center"/>
            </w:pPr>
            <w:r>
              <w:rPr>
                <w:sz w:val="20"/>
                <w:szCs w:val="20"/>
              </w:rPr>
              <w:t>Heavier = higher risk</w:t>
            </w:r>
          </w:p>
        </w:tc>
      </w:tr>
      <w:tr w:rsidR="00940626" w14:paraId="7130664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46" w14:textId="77777777" w:rsidR="00940626" w:rsidRDefault="00920F67">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47" w14:textId="77777777" w:rsidR="00940626" w:rsidRDefault="00920F67">
            <w:pPr>
              <w:jc w:val="center"/>
            </w:pPr>
            <w:r>
              <w:rPr>
                <w:sz w:val="20"/>
                <w:szCs w:val="20"/>
              </w:rPr>
              <w:t xml:space="preserve">Payment </w:t>
            </w:r>
            <w:proofErr w:type="spellStart"/>
            <w:r>
              <w:rPr>
                <w:sz w:val="20"/>
                <w:szCs w:val="20"/>
              </w:rPr>
              <w:t>installments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48" w14:textId="77777777" w:rsidR="00940626" w:rsidRDefault="00920F67">
            <w:pPr>
              <w:jc w:val="center"/>
            </w:pPr>
            <w:r>
              <w:rPr>
                <w:sz w:val="20"/>
                <w:szCs w:val="20"/>
              </w:rPr>
              <w:t>0.141</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49" w14:textId="77777777" w:rsidR="00940626" w:rsidRDefault="00920F67">
            <w:pPr>
              <w:jc w:val="center"/>
            </w:pPr>
            <w:r>
              <w:rPr>
                <w:sz w:val="20"/>
                <w:szCs w:val="20"/>
              </w:rPr>
              <w:t xml:space="preserve">More </w:t>
            </w:r>
            <w:proofErr w:type="spellStart"/>
            <w:r>
              <w:rPr>
                <w:sz w:val="20"/>
                <w:szCs w:val="20"/>
              </w:rPr>
              <w:t>installments</w:t>
            </w:r>
            <w:proofErr w:type="spellEnd"/>
            <w:r>
              <w:rPr>
                <w:sz w:val="20"/>
                <w:szCs w:val="20"/>
              </w:rPr>
              <w:t xml:space="preserve"> = mildly higher risk</w:t>
            </w:r>
          </w:p>
        </w:tc>
      </w:tr>
      <w:tr w:rsidR="00940626" w14:paraId="7130664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4B" w14:textId="77777777" w:rsidR="00940626" w:rsidRDefault="00920F67">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4C" w14:textId="77777777" w:rsidR="00940626" w:rsidRDefault="00920F67">
            <w:pPr>
              <w:jc w:val="center"/>
            </w:pPr>
            <w:r>
              <w:rPr>
                <w:sz w:val="20"/>
                <w:szCs w:val="20"/>
              </w:rPr>
              <w:t>Customer state</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4D" w14:textId="77777777" w:rsidR="00940626" w:rsidRDefault="00920F67">
            <w:pPr>
              <w:jc w:val="center"/>
            </w:pPr>
            <w:r>
              <w:rPr>
                <w:sz w:val="20"/>
                <w:szCs w:val="20"/>
              </w:rPr>
              <w:t>0.128</w:t>
            </w:r>
          </w:p>
        </w:tc>
        <w:tc>
          <w:tcPr>
            <w:tcW w:w="36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4E" w14:textId="77777777" w:rsidR="00940626" w:rsidRDefault="00920F67">
            <w:pPr>
              <w:jc w:val="center"/>
            </w:pPr>
            <w:r>
              <w:rPr>
                <w:sz w:val="20"/>
                <w:szCs w:val="20"/>
              </w:rPr>
              <w:t>Geographic variation in risk</w:t>
            </w:r>
          </w:p>
        </w:tc>
      </w:tr>
    </w:tbl>
    <w:p w14:paraId="71306650" w14:textId="77777777" w:rsidR="00940626" w:rsidRDefault="00920F67">
      <w:pPr>
        <w:spacing w:before="40" w:after="140" w:line="280" w:lineRule="auto"/>
        <w:jc w:val="both"/>
      </w:pPr>
      <w:r>
        <w:rPr>
          <w:i/>
          <w:iCs/>
          <w:color w:val="666666"/>
          <w:sz w:val="19"/>
          <w:szCs w:val="19"/>
        </w:rPr>
        <w:t>Table 3: SHAP global feature importance — primary drivers of bad customer experience.</w:t>
      </w:r>
    </w:p>
    <w:p w14:paraId="71306651" w14:textId="77777777" w:rsidR="00940626" w:rsidRDefault="00940626"/>
    <w:p w14:paraId="71306652" w14:textId="77777777" w:rsidR="00940626" w:rsidRDefault="00920F67">
      <w:pPr>
        <w:pStyle w:val="Heading2"/>
      </w:pPr>
      <w:r>
        <w:t>3.3 Business Impact</w:t>
      </w:r>
    </w:p>
    <w:p w14:paraId="71306653" w14:textId="77777777" w:rsidR="00940626" w:rsidRDefault="00920F67">
      <w:pPr>
        <w:pStyle w:val="ListParagraph"/>
        <w:numPr>
          <w:ilvl w:val="0"/>
          <w:numId w:val="2"/>
        </w:numPr>
        <w:spacing w:before="60" w:after="60" w:line="268" w:lineRule="auto"/>
      </w:pPr>
      <w:r>
        <w:t xml:space="preserve">Platform competitiveness: Brazilian e-commerce is intensely competitive, with Mercado Livre, Amazon Brazil, and Magazine Luiza all vying for market share. </w:t>
      </w:r>
      <w:proofErr w:type="spellStart"/>
      <w:r>
        <w:t>Olist's</w:t>
      </w:r>
      <w:proofErr w:type="spellEnd"/>
      <w:r>
        <w:t xml:space="preserve"> value proposition depends on delivering a consistently good customer experience. An 11.2% bad experience rate is above the industry benchmark for leading platforms.</w:t>
      </w:r>
    </w:p>
    <w:p w14:paraId="71306654" w14:textId="77777777" w:rsidR="00940626" w:rsidRDefault="00920F67">
      <w:pPr>
        <w:pStyle w:val="ListParagraph"/>
        <w:numPr>
          <w:ilvl w:val="0"/>
          <w:numId w:val="2"/>
        </w:numPr>
        <w:spacing w:before="60" w:after="60" w:line="268" w:lineRule="auto"/>
      </w:pPr>
      <w:r>
        <w:t xml:space="preserve">Seller ecosystem health: Sellers who accumulate bad reviews face reduced visibility and potential delisting. If sellers associate </w:t>
      </w:r>
      <w:proofErr w:type="spellStart"/>
      <w:r>
        <w:t>Olist</w:t>
      </w:r>
      <w:proofErr w:type="spellEnd"/>
      <w:r>
        <w:t xml:space="preserve"> with bad review accumulation driven by platform-level logistics failures (rather than their own product quality), they will migrate to competing platforms.</w:t>
      </w:r>
    </w:p>
    <w:p w14:paraId="71306655" w14:textId="77777777" w:rsidR="00940626" w:rsidRDefault="00920F67">
      <w:pPr>
        <w:pStyle w:val="ListParagraph"/>
        <w:numPr>
          <w:ilvl w:val="0"/>
          <w:numId w:val="2"/>
        </w:numPr>
        <w:spacing w:before="60" w:after="60" w:line="268" w:lineRule="auto"/>
      </w:pPr>
      <w:r>
        <w:t>Review system gaming risk: When organic bad reviews accumulate, sellers may resort to review manipulation strategies that further undermine the integrity of the platform's public rating system.</w:t>
      </w:r>
    </w:p>
    <w:p w14:paraId="71306656" w14:textId="77777777" w:rsidR="00940626" w:rsidRDefault="00940626"/>
    <w:p w14:paraId="71306657" w14:textId="77777777" w:rsidR="00940626" w:rsidRDefault="00920F67">
      <w:pPr>
        <w:pStyle w:val="Heading2"/>
      </w:pPr>
      <w:r>
        <w:t>3.4 Recommended Solutions</w:t>
      </w:r>
    </w:p>
    <w:p w14:paraId="71306658" w14:textId="77777777" w:rsidR="00940626" w:rsidRDefault="00940626"/>
    <w:p w14:paraId="71306659" w14:textId="77777777" w:rsidR="00940626" w:rsidRDefault="00920F67">
      <w:pPr>
        <w:pStyle w:val="Heading3"/>
      </w:pPr>
      <w:r>
        <w:t>Solution 1: Three-Tier Customer Intervention Framework</w:t>
      </w:r>
    </w:p>
    <w:p w14:paraId="7130665A" w14:textId="77777777" w:rsidR="00940626" w:rsidRDefault="00920F67">
      <w:pPr>
        <w:spacing w:before="80" w:after="80" w:line="280" w:lineRule="auto"/>
        <w:jc w:val="both"/>
      </w:pPr>
      <w:r>
        <w:rPr>
          <w:color w:val="111111"/>
        </w:rPr>
        <w:t>Deploy a risk-tiered intervention system based on predicted bad experience probability:</w:t>
      </w:r>
    </w:p>
    <w:p w14:paraId="7130665B"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000"/>
        <w:gridCol w:w="3460"/>
      </w:tblGrid>
      <w:tr w:rsidR="00940626" w14:paraId="71306660"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5C" w14:textId="77777777" w:rsidR="00940626" w:rsidRDefault="00920F67">
            <w:pPr>
              <w:jc w:val="center"/>
            </w:pPr>
            <w:r>
              <w:rPr>
                <w:b/>
                <w:bCs/>
                <w:color w:val="FFFFFF"/>
                <w:sz w:val="20"/>
                <w:szCs w:val="20"/>
              </w:rPr>
              <w:t>Risk Tier</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5D" w14:textId="77777777" w:rsidR="00940626" w:rsidRDefault="00920F67">
            <w:pPr>
              <w:jc w:val="center"/>
            </w:pPr>
            <w:r>
              <w:rPr>
                <w:b/>
                <w:bCs/>
                <w:color w:val="FFFFFF"/>
                <w:sz w:val="20"/>
                <w:szCs w:val="20"/>
              </w:rPr>
              <w:t>Probability 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5E" w14:textId="77777777" w:rsidR="00940626" w:rsidRDefault="00920F67">
            <w:pPr>
              <w:jc w:val="center"/>
            </w:pPr>
            <w:r>
              <w:rPr>
                <w:b/>
                <w:bCs/>
                <w:color w:val="FFFFFF"/>
                <w:sz w:val="20"/>
                <w:szCs w:val="20"/>
              </w:rPr>
              <w:t>Bad Rate in Tier</w:t>
            </w:r>
          </w:p>
        </w:tc>
        <w:tc>
          <w:tcPr>
            <w:tcW w:w="34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5F" w14:textId="77777777" w:rsidR="00940626" w:rsidRDefault="00920F67">
            <w:pPr>
              <w:jc w:val="center"/>
            </w:pPr>
            <w:r>
              <w:rPr>
                <w:b/>
                <w:bCs/>
                <w:color w:val="FFFFFF"/>
                <w:sz w:val="20"/>
                <w:szCs w:val="20"/>
              </w:rPr>
              <w:t>Action</w:t>
            </w:r>
          </w:p>
        </w:tc>
      </w:tr>
      <w:tr w:rsidR="00940626" w14:paraId="7130666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61" w14:textId="77777777" w:rsidR="00940626" w:rsidRDefault="00920F67">
            <w:r>
              <w:rPr>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62" w14:textId="77777777" w:rsidR="00940626" w:rsidRDefault="00920F67">
            <w:pPr>
              <w:jc w:val="center"/>
            </w:pPr>
            <w:r>
              <w:rPr>
                <w:sz w:val="20"/>
                <w:szCs w:val="20"/>
              </w:rPr>
              <w:t>Predicted prob &gt; 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63" w14:textId="77777777" w:rsidR="00940626" w:rsidRDefault="00920F67">
            <w:pPr>
              <w:jc w:val="center"/>
            </w:pPr>
            <w:r>
              <w:rPr>
                <w:sz w:val="20"/>
                <w:szCs w:val="20"/>
              </w:rPr>
              <w:t>38-45%</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64" w14:textId="77777777" w:rsidR="00940626" w:rsidRDefault="00920F67">
            <w:pPr>
              <w:jc w:val="center"/>
            </w:pPr>
            <w:r>
              <w:rPr>
                <w:sz w:val="20"/>
                <w:szCs w:val="20"/>
              </w:rPr>
              <w:t>Proactive call/SMS + voucher + CS escalation</w:t>
            </w:r>
          </w:p>
        </w:tc>
      </w:tr>
      <w:tr w:rsidR="00940626" w14:paraId="7130666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66" w14:textId="77777777" w:rsidR="00940626" w:rsidRDefault="00920F67">
            <w:r>
              <w:rPr>
                <w:sz w:val="20"/>
                <w:szCs w:val="20"/>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67" w14:textId="77777777" w:rsidR="00940626" w:rsidRDefault="00920F67">
            <w:pPr>
              <w:jc w:val="center"/>
            </w:pPr>
            <w:r>
              <w:rPr>
                <w:sz w:val="20"/>
                <w:szCs w:val="20"/>
              </w:rPr>
              <w:t>Predicted prob 20-40%</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68" w14:textId="77777777" w:rsidR="00940626" w:rsidRDefault="00920F67">
            <w:pPr>
              <w:jc w:val="center"/>
            </w:pPr>
            <w:r>
              <w:rPr>
                <w:sz w:val="20"/>
                <w:szCs w:val="20"/>
              </w:rPr>
              <w:t>18-24%</w:t>
            </w:r>
          </w:p>
        </w:tc>
        <w:tc>
          <w:tcPr>
            <w:tcW w:w="34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69" w14:textId="77777777" w:rsidR="00940626" w:rsidRDefault="00920F67">
            <w:pPr>
              <w:jc w:val="center"/>
            </w:pPr>
            <w:r>
              <w:rPr>
                <w:sz w:val="20"/>
                <w:szCs w:val="20"/>
              </w:rPr>
              <w:t>Automated delivery update + seller nudge</w:t>
            </w:r>
          </w:p>
        </w:tc>
      </w:tr>
      <w:tr w:rsidR="00940626" w14:paraId="7130666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6B" w14:textId="77777777" w:rsidR="00940626" w:rsidRDefault="00920F67">
            <w:r>
              <w:rPr>
                <w:sz w:val="20"/>
                <w:szCs w:val="20"/>
              </w:rPr>
              <w:lastRenderedPageBreak/>
              <w:t>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6C" w14:textId="77777777" w:rsidR="00940626" w:rsidRDefault="00920F67">
            <w:pPr>
              <w:jc w:val="center"/>
            </w:pPr>
            <w:r>
              <w:rPr>
                <w:sz w:val="20"/>
                <w:szCs w:val="20"/>
              </w:rPr>
              <w:t>Predicted prob &lt; 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6D" w14:textId="77777777" w:rsidR="00940626" w:rsidRDefault="00920F67">
            <w:pPr>
              <w:jc w:val="center"/>
            </w:pPr>
            <w:r>
              <w:rPr>
                <w:sz w:val="20"/>
                <w:szCs w:val="20"/>
              </w:rPr>
              <w:t>6-8%</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6E" w14:textId="77777777" w:rsidR="00940626" w:rsidRDefault="00920F67">
            <w:pPr>
              <w:jc w:val="center"/>
            </w:pPr>
            <w:r>
              <w:rPr>
                <w:sz w:val="20"/>
                <w:szCs w:val="20"/>
              </w:rPr>
              <w:t>Standard tracking only</w:t>
            </w:r>
          </w:p>
        </w:tc>
      </w:tr>
    </w:tbl>
    <w:p w14:paraId="71306670" w14:textId="77777777" w:rsidR="00940626" w:rsidRDefault="00920F67">
      <w:pPr>
        <w:spacing w:before="40" w:after="140" w:line="280" w:lineRule="auto"/>
        <w:jc w:val="both"/>
      </w:pPr>
      <w:r>
        <w:rPr>
          <w:i/>
          <w:iCs/>
          <w:color w:val="666666"/>
          <w:sz w:val="19"/>
          <w:szCs w:val="19"/>
        </w:rPr>
        <w:t xml:space="preserve">Table 4: Three-tier customer intervention framework based on </w:t>
      </w:r>
      <w:proofErr w:type="spellStart"/>
      <w:r>
        <w:rPr>
          <w:i/>
          <w:iCs/>
          <w:color w:val="666666"/>
          <w:sz w:val="19"/>
          <w:szCs w:val="19"/>
        </w:rPr>
        <w:t>XGBoost</w:t>
      </w:r>
      <w:proofErr w:type="spellEnd"/>
      <w:r>
        <w:rPr>
          <w:i/>
          <w:iCs/>
          <w:color w:val="666666"/>
          <w:sz w:val="19"/>
          <w:szCs w:val="19"/>
        </w:rPr>
        <w:t xml:space="preserve"> predicted probability.</w:t>
      </w:r>
    </w:p>
    <w:p w14:paraId="71306671" w14:textId="77777777" w:rsidR="00940626" w:rsidRDefault="00940626"/>
    <w:p w14:paraId="71306672" w14:textId="77777777" w:rsidR="00940626" w:rsidRDefault="00920F67">
      <w:pPr>
        <w:pStyle w:val="Heading3"/>
      </w:pPr>
      <w:r>
        <w:t>Solution 2: Root Cause Attribution Per Review</w:t>
      </w:r>
    </w:p>
    <w:p w14:paraId="71306673" w14:textId="77777777" w:rsidR="00940626" w:rsidRDefault="00920F67">
      <w:pPr>
        <w:spacing w:before="80" w:after="80" w:line="280" w:lineRule="auto"/>
        <w:jc w:val="both"/>
      </w:pPr>
      <w:r>
        <w:rPr>
          <w:color w:val="111111"/>
        </w:rPr>
        <w:t>When a 1 or 2-star review is submitted, automatically classify it by root cause (delivery, product quality, payment issue, seller communication) using the review comment text and order metadata. Route to the appropriate resolution team and use aggregate data to identify which sellers and which routes are generating the most bad reviews.</w:t>
      </w:r>
    </w:p>
    <w:p w14:paraId="71306674" w14:textId="77777777" w:rsidR="00940626" w:rsidRDefault="00940626"/>
    <w:p w14:paraId="71306675" w14:textId="77777777" w:rsidR="00940626" w:rsidRDefault="00920F67">
      <w:pPr>
        <w:pStyle w:val="Heading3"/>
      </w:pPr>
      <w:r>
        <w:t>Solution 3: Post-Resolution Review Update Programme</w:t>
      </w:r>
    </w:p>
    <w:p w14:paraId="71306676" w14:textId="77777777" w:rsidR="00940626" w:rsidRDefault="00920F67">
      <w:pPr>
        <w:spacing w:before="80" w:after="80" w:line="280" w:lineRule="auto"/>
        <w:jc w:val="both"/>
      </w:pPr>
      <w:r>
        <w:rPr>
          <w:color w:val="111111"/>
        </w:rPr>
        <w:t>Allow customers who received a bad experience but were subsequently given satisfactory resolution (voucher, refund, replacement) to update their review. Research shows that customers who have complaints resolved satisfactorily often become stronger advocates than those who never experienced a problem. This directly reduces the stock of negative reviews over time.</w:t>
      </w:r>
    </w:p>
    <w:p w14:paraId="71306677" w14:textId="77777777" w:rsidR="00940626" w:rsidRDefault="00940626"/>
    <w:p w14:paraId="71306678" w14:textId="77777777" w:rsidR="00940626" w:rsidRDefault="00920F67">
      <w:r>
        <w:br w:type="page"/>
      </w:r>
    </w:p>
    <w:p w14:paraId="71306679" w14:textId="77777777" w:rsidR="00940626" w:rsidRDefault="00920F67">
      <w:pPr>
        <w:pStyle w:val="Heading1"/>
      </w:pPr>
      <w:r>
        <w:lastRenderedPageBreak/>
        <w:t>4. Business Problem 3: Geographic Logistics Inequality</w:t>
      </w:r>
    </w:p>
    <w:p w14:paraId="7130667A" w14:textId="77777777" w:rsidR="00940626" w:rsidRDefault="00940626">
      <w:pPr>
        <w:pBdr>
          <w:bottom w:val="single" w:sz="8" w:space="1" w:color="0D7C66"/>
        </w:pBdr>
        <w:spacing w:before="120" w:after="120"/>
      </w:pPr>
    </w:p>
    <w:p w14:paraId="7130667B" w14:textId="77777777" w:rsidR="00940626" w:rsidRDefault="00920F67">
      <w:pPr>
        <w:spacing w:before="80" w:after="80" w:line="280" w:lineRule="auto"/>
        <w:jc w:val="both"/>
      </w:pPr>
      <w:r>
        <w:rPr>
          <w:color w:val="111111"/>
        </w:rPr>
        <w:t>Brazil's geography creates profound inequality in e-commerce experience. Customers in the prosperous Southeast — particularly in Sao Paulo — receive fast, reliable deliveries at reasonable freight costs. Customers in the North and Northeast face dramatically longer delivery times, higher freight costs, and substantially higher rates of bad experience. This geographic divide is both a business problem and a strategic opportunity.</w:t>
      </w:r>
    </w:p>
    <w:p w14:paraId="7130667C" w14:textId="77777777" w:rsidR="00940626" w:rsidRDefault="00940626"/>
    <w:p w14:paraId="7130667D" w14:textId="77777777" w:rsidR="00940626" w:rsidRDefault="00920F67">
      <w:pPr>
        <w:pStyle w:val="Heading2"/>
      </w:pPr>
      <w:r>
        <w:t>4.1 Problem Definition and Scale</w:t>
      </w:r>
    </w:p>
    <w:p w14:paraId="7130667E" w14:textId="77777777" w:rsidR="00940626" w:rsidRDefault="00920F67">
      <w:pPr>
        <w:spacing w:before="80" w:after="80" w:line="280" w:lineRule="auto"/>
        <w:jc w:val="both"/>
      </w:pPr>
      <w:r>
        <w:rPr>
          <w:color w:val="111111"/>
        </w:rPr>
        <w:t>Geographic inequality in logistics manifests in three measurable dimensions: delivery time, delivery reliability (late rate), and bad experience rate. The disparities across Brazil's 27 states are substantial and statistically significant.</w:t>
      </w:r>
    </w:p>
    <w:p w14:paraId="7130667F"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000"/>
        <w:gridCol w:w="1700"/>
        <w:gridCol w:w="1860"/>
      </w:tblGrid>
      <w:tr w:rsidR="00940626" w14:paraId="7130668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80" w14:textId="77777777" w:rsidR="00940626" w:rsidRDefault="00920F67">
            <w:pPr>
              <w:jc w:val="center"/>
            </w:pPr>
            <w:r>
              <w:rPr>
                <w:b/>
                <w:bCs/>
                <w:color w:val="FFFFFF"/>
                <w:sz w:val="20"/>
                <w:szCs w:val="20"/>
              </w:rPr>
              <w:t>State</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81" w14:textId="77777777" w:rsidR="00940626" w:rsidRDefault="00920F67">
            <w:pPr>
              <w:jc w:val="center"/>
            </w:pPr>
            <w:r>
              <w:rPr>
                <w:b/>
                <w:bCs/>
                <w:color w:val="FFFFFF"/>
                <w:sz w:val="20"/>
                <w:szCs w:val="20"/>
              </w:rPr>
              <w:t>Region</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82" w14:textId="77777777" w:rsidR="00940626" w:rsidRDefault="00920F67">
            <w:pPr>
              <w:jc w:val="center"/>
            </w:pPr>
            <w:proofErr w:type="spellStart"/>
            <w:r>
              <w:rPr>
                <w:b/>
                <w:bCs/>
                <w:color w:val="FFFFFF"/>
                <w:sz w:val="20"/>
                <w:szCs w:val="20"/>
              </w:rPr>
              <w:t>Avg</w:t>
            </w:r>
            <w:proofErr w:type="spellEnd"/>
            <w:r>
              <w:rPr>
                <w:b/>
                <w:bCs/>
                <w:color w:val="FFFFFF"/>
                <w:sz w:val="20"/>
                <w:szCs w:val="20"/>
              </w:rPr>
              <w:t xml:space="preserve"> Delivery Days</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83" w14:textId="77777777" w:rsidR="00940626" w:rsidRDefault="00920F67">
            <w:pPr>
              <w:jc w:val="center"/>
            </w:pPr>
            <w:r>
              <w:rPr>
                <w:b/>
                <w:bCs/>
                <w:color w:val="FFFFFF"/>
                <w:sz w:val="20"/>
                <w:szCs w:val="20"/>
              </w:rPr>
              <w:t>Late Rate</w:t>
            </w:r>
          </w:p>
        </w:tc>
        <w:tc>
          <w:tcPr>
            <w:tcW w:w="1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84" w14:textId="77777777" w:rsidR="00940626" w:rsidRDefault="00920F67">
            <w:pPr>
              <w:jc w:val="center"/>
            </w:pPr>
            <w:r>
              <w:rPr>
                <w:b/>
                <w:bCs/>
                <w:color w:val="FFFFFF"/>
                <w:sz w:val="20"/>
                <w:szCs w:val="20"/>
              </w:rPr>
              <w:t>Bad Exp. Rate</w:t>
            </w:r>
          </w:p>
        </w:tc>
      </w:tr>
      <w:tr w:rsidR="00940626" w14:paraId="713066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86" w14:textId="77777777" w:rsidR="00940626" w:rsidRDefault="00920F67">
            <w:r>
              <w:rPr>
                <w:sz w:val="20"/>
                <w:szCs w:val="20"/>
              </w:rPr>
              <w:t>Sao Paulo (SP)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87" w14:textId="77777777" w:rsidR="00940626" w:rsidRDefault="00920F67">
            <w:pPr>
              <w:jc w:val="center"/>
            </w:pPr>
            <w:r>
              <w:rPr>
                <w:sz w:val="20"/>
                <w:szCs w:val="20"/>
              </w:rPr>
              <w:t>Southeast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88" w14:textId="77777777" w:rsidR="00940626" w:rsidRDefault="00920F67">
            <w:pPr>
              <w:jc w:val="center"/>
            </w:pPr>
            <w:r>
              <w:rPr>
                <w:sz w:val="20"/>
                <w:szCs w:val="20"/>
              </w:rPr>
              <w:t>8.1 days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89" w14:textId="77777777" w:rsidR="00940626" w:rsidRDefault="00920F67">
            <w:pPr>
              <w:jc w:val="center"/>
            </w:pPr>
            <w:r>
              <w:rPr>
                <w:sz w:val="20"/>
                <w:szCs w:val="20"/>
              </w:rPr>
              <w:t>5.8%</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8A" w14:textId="77777777" w:rsidR="00940626" w:rsidRDefault="00920F67">
            <w:pPr>
              <w:jc w:val="center"/>
            </w:pPr>
            <w:r>
              <w:rPr>
                <w:sz w:val="20"/>
                <w:szCs w:val="20"/>
              </w:rPr>
              <w:t>8.9%</w:t>
            </w:r>
          </w:p>
        </w:tc>
      </w:tr>
      <w:tr w:rsidR="00940626" w14:paraId="713066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8C" w14:textId="77777777" w:rsidR="00940626" w:rsidRDefault="00920F67">
            <w:r>
              <w:rPr>
                <w:sz w:val="20"/>
                <w:szCs w:val="20"/>
              </w:rPr>
              <w:t>Santa Catarina (SC)</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8D" w14:textId="77777777" w:rsidR="00940626" w:rsidRDefault="00920F67">
            <w:pPr>
              <w:jc w:val="center"/>
            </w:pPr>
            <w:r>
              <w:rPr>
                <w:sz w:val="20"/>
                <w:szCs w:val="20"/>
              </w:rPr>
              <w:t>South</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8E" w14:textId="77777777" w:rsidR="00940626" w:rsidRDefault="00920F67">
            <w:pPr>
              <w:jc w:val="center"/>
            </w:pPr>
            <w:r>
              <w:rPr>
                <w:sz w:val="20"/>
                <w:szCs w:val="20"/>
              </w:rPr>
              <w:t>9.4 days</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8F" w14:textId="77777777" w:rsidR="00940626" w:rsidRDefault="00920F67">
            <w:pPr>
              <w:jc w:val="center"/>
            </w:pPr>
            <w:r>
              <w:rPr>
                <w:sz w:val="20"/>
                <w:szCs w:val="20"/>
              </w:rPr>
              <w:t>6.2%</w:t>
            </w:r>
          </w:p>
        </w:tc>
        <w:tc>
          <w:tcPr>
            <w:tcW w:w="18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90" w14:textId="77777777" w:rsidR="00940626" w:rsidRDefault="00920F67">
            <w:pPr>
              <w:jc w:val="center"/>
            </w:pPr>
            <w:r>
              <w:rPr>
                <w:sz w:val="20"/>
                <w:szCs w:val="20"/>
              </w:rPr>
              <w:t>9.1%</w:t>
            </w:r>
          </w:p>
        </w:tc>
      </w:tr>
      <w:tr w:rsidR="00940626" w14:paraId="713066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92" w14:textId="77777777" w:rsidR="00940626" w:rsidRDefault="00920F67">
            <w:r>
              <w:rPr>
                <w:sz w:val="20"/>
                <w:szCs w:val="20"/>
              </w:rPr>
              <w:t>Rio de Janeiro (RJ)</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93" w14:textId="77777777" w:rsidR="00940626" w:rsidRDefault="00920F67">
            <w:pPr>
              <w:jc w:val="center"/>
            </w:pPr>
            <w:r>
              <w:rPr>
                <w:sz w:val="20"/>
                <w:szCs w:val="20"/>
              </w:rPr>
              <w:t>Southeast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94" w14:textId="77777777" w:rsidR="00940626" w:rsidRDefault="00920F67">
            <w:pPr>
              <w:jc w:val="center"/>
            </w:pPr>
            <w:r>
              <w:rPr>
                <w:sz w:val="20"/>
                <w:szCs w:val="20"/>
              </w:rPr>
              <w:t>11.2 days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95" w14:textId="77777777" w:rsidR="00940626" w:rsidRDefault="00920F67">
            <w:pPr>
              <w:jc w:val="center"/>
            </w:pPr>
            <w:r>
              <w:rPr>
                <w:sz w:val="20"/>
                <w:szCs w:val="20"/>
              </w:rPr>
              <w:t>9.1%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96" w14:textId="77777777" w:rsidR="00940626" w:rsidRDefault="00920F67">
            <w:pPr>
              <w:jc w:val="center"/>
            </w:pPr>
            <w:r>
              <w:rPr>
                <w:sz w:val="20"/>
                <w:szCs w:val="20"/>
              </w:rPr>
              <w:t>11.8%</w:t>
            </w:r>
          </w:p>
        </w:tc>
      </w:tr>
      <w:tr w:rsidR="00940626" w14:paraId="713066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98" w14:textId="77777777" w:rsidR="00940626" w:rsidRDefault="00920F67">
            <w:r>
              <w:rPr>
                <w:sz w:val="20"/>
                <w:szCs w:val="20"/>
              </w:rPr>
              <w:t>Bahia (BA)</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99" w14:textId="77777777" w:rsidR="00940626" w:rsidRDefault="00920F67">
            <w:pPr>
              <w:jc w:val="center"/>
            </w:pPr>
            <w:r>
              <w:rPr>
                <w:sz w:val="20"/>
                <w:szCs w:val="20"/>
              </w:rPr>
              <w:t>Northeast</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9A" w14:textId="77777777" w:rsidR="00940626" w:rsidRDefault="00920F67">
            <w:pPr>
              <w:jc w:val="center"/>
            </w:pPr>
            <w:r>
              <w:rPr>
                <w:sz w:val="20"/>
                <w:szCs w:val="20"/>
              </w:rPr>
              <w:t>17.8 days</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9B" w14:textId="77777777" w:rsidR="00940626" w:rsidRDefault="00920F67">
            <w:pPr>
              <w:jc w:val="center"/>
            </w:pPr>
            <w:r>
              <w:rPr>
                <w:sz w:val="20"/>
                <w:szCs w:val="20"/>
              </w:rPr>
              <w:t>18.4%</w:t>
            </w:r>
          </w:p>
        </w:tc>
        <w:tc>
          <w:tcPr>
            <w:tcW w:w="18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9C" w14:textId="77777777" w:rsidR="00940626" w:rsidRDefault="00920F67">
            <w:pPr>
              <w:jc w:val="center"/>
            </w:pPr>
            <w:r>
              <w:rPr>
                <w:sz w:val="20"/>
                <w:szCs w:val="20"/>
              </w:rPr>
              <w:t>16.2%</w:t>
            </w:r>
          </w:p>
        </w:tc>
      </w:tr>
      <w:tr w:rsidR="00940626" w14:paraId="713066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9E" w14:textId="77777777" w:rsidR="00940626" w:rsidRDefault="00920F67">
            <w:r>
              <w:rPr>
                <w:sz w:val="20"/>
                <w:szCs w:val="20"/>
              </w:rPr>
              <w:t>Para (PA)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9F" w14:textId="77777777" w:rsidR="00940626" w:rsidRDefault="00920F67">
            <w:pPr>
              <w:jc w:val="center"/>
            </w:pPr>
            <w:r>
              <w:rPr>
                <w:sz w:val="20"/>
                <w:szCs w:val="20"/>
              </w:rPr>
              <w:t>North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A0" w14:textId="77777777" w:rsidR="00940626" w:rsidRDefault="00920F67">
            <w:pPr>
              <w:jc w:val="center"/>
            </w:pPr>
            <w:r>
              <w:rPr>
                <w:sz w:val="20"/>
                <w:szCs w:val="20"/>
              </w:rPr>
              <w:t>21.3 days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A1" w14:textId="77777777" w:rsidR="00940626" w:rsidRDefault="00920F67">
            <w:pPr>
              <w:jc w:val="center"/>
            </w:pPr>
            <w:r>
              <w:rPr>
                <w:sz w:val="20"/>
                <w:szCs w:val="20"/>
              </w:rPr>
              <w:t>22.7%</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A2" w14:textId="77777777" w:rsidR="00940626" w:rsidRDefault="00920F67">
            <w:pPr>
              <w:jc w:val="center"/>
            </w:pPr>
            <w:r>
              <w:rPr>
                <w:sz w:val="20"/>
                <w:szCs w:val="20"/>
              </w:rPr>
              <w:t>19.4%</w:t>
            </w:r>
          </w:p>
        </w:tc>
      </w:tr>
      <w:tr w:rsidR="00940626" w14:paraId="71306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A4" w14:textId="77777777" w:rsidR="00940626" w:rsidRDefault="00920F67">
            <w:r>
              <w:rPr>
                <w:sz w:val="20"/>
                <w:szCs w:val="20"/>
              </w:rPr>
              <w:t>Roraima (RR)</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A5" w14:textId="77777777" w:rsidR="00940626" w:rsidRDefault="00920F67">
            <w:pPr>
              <w:jc w:val="center"/>
            </w:pPr>
            <w:r>
              <w:rPr>
                <w:sz w:val="20"/>
                <w:szCs w:val="20"/>
              </w:rPr>
              <w:t>North</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A6" w14:textId="77777777" w:rsidR="00940626" w:rsidRDefault="00920F67">
            <w:pPr>
              <w:jc w:val="center"/>
            </w:pPr>
            <w:r>
              <w:rPr>
                <w:sz w:val="20"/>
                <w:szCs w:val="20"/>
              </w:rPr>
              <w:t>28.6 days</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A7" w14:textId="77777777" w:rsidR="00940626" w:rsidRDefault="00920F67">
            <w:pPr>
              <w:jc w:val="center"/>
            </w:pPr>
            <w:r>
              <w:rPr>
                <w:sz w:val="20"/>
                <w:szCs w:val="20"/>
              </w:rPr>
              <w:t>26.1%</w:t>
            </w:r>
          </w:p>
        </w:tc>
        <w:tc>
          <w:tcPr>
            <w:tcW w:w="18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A8" w14:textId="77777777" w:rsidR="00940626" w:rsidRDefault="00920F67">
            <w:pPr>
              <w:jc w:val="center"/>
            </w:pPr>
            <w:r>
              <w:rPr>
                <w:sz w:val="20"/>
                <w:szCs w:val="20"/>
              </w:rPr>
              <w:t>23.8%</w:t>
            </w:r>
          </w:p>
        </w:tc>
      </w:tr>
    </w:tbl>
    <w:p w14:paraId="713066AA" w14:textId="77777777" w:rsidR="00940626" w:rsidRDefault="00920F67">
      <w:pPr>
        <w:spacing w:before="40" w:after="140" w:line="280" w:lineRule="auto"/>
        <w:jc w:val="both"/>
      </w:pPr>
      <w:r>
        <w:rPr>
          <w:i/>
          <w:iCs/>
          <w:color w:val="666666"/>
          <w:sz w:val="19"/>
          <w:szCs w:val="19"/>
        </w:rPr>
        <w:t>Table 5: Delivery performance and bad experience rates by selected Brazilian states.</w:t>
      </w:r>
    </w:p>
    <w:p w14:paraId="713066AB" w14:textId="77777777" w:rsidR="00940626" w:rsidRDefault="00940626"/>
    <w:p w14:paraId="713066AC" w14:textId="77777777" w:rsidR="00940626" w:rsidRDefault="00920F67">
      <w:pPr>
        <w:spacing w:before="80" w:after="80" w:line="280" w:lineRule="auto"/>
        <w:jc w:val="both"/>
      </w:pPr>
      <w:r>
        <w:rPr>
          <w:color w:val="111111"/>
        </w:rPr>
        <w:t>The gap between the best-performing state (Sao Paulo, 8.1 average delivery days) and the worst-performing state (Roraima, 28.6 average delivery days) is 20.5 days — nearly three weeks. A customer in Roraima is nearly three times more likely to have a bad experience than a customer in Sao Paulo, despite purchasing the same product from the same seller.</w:t>
      </w:r>
    </w:p>
    <w:p w14:paraId="713066AD" w14:textId="77777777" w:rsidR="00940626" w:rsidRDefault="00940626"/>
    <w:p w14:paraId="713066AE" w14:textId="77777777" w:rsidR="00940626" w:rsidRDefault="00920F67">
      <w:pPr>
        <w:pStyle w:val="Heading2"/>
      </w:pPr>
      <w:r>
        <w:t>4.2 Root Causes</w:t>
      </w:r>
    </w:p>
    <w:p w14:paraId="713066AF" w14:textId="77777777" w:rsidR="00940626" w:rsidRDefault="00920F67">
      <w:pPr>
        <w:pStyle w:val="Heading3"/>
      </w:pPr>
      <w:r>
        <w:t>Infrastructure and Carrier Network</w:t>
      </w:r>
    </w:p>
    <w:p w14:paraId="713066B0" w14:textId="77777777" w:rsidR="00940626" w:rsidRDefault="00920F67">
      <w:pPr>
        <w:spacing w:before="80" w:after="80" w:line="280" w:lineRule="auto"/>
        <w:jc w:val="both"/>
      </w:pPr>
      <w:r>
        <w:rPr>
          <w:color w:val="111111"/>
        </w:rPr>
        <w:t>Northern Brazilian states have significantly less developed road and airport infrastructure than the Southeast. The number of logistics carriers serving northern routes is smaller, competition is lower, and reliability is lower. Last-mile delivery in remote northern municipalities is particularly problematic.</w:t>
      </w:r>
    </w:p>
    <w:p w14:paraId="713066B1" w14:textId="77777777" w:rsidR="00940626" w:rsidRDefault="00940626"/>
    <w:p w14:paraId="713066B2" w14:textId="77777777" w:rsidR="00940626" w:rsidRDefault="00920F67">
      <w:pPr>
        <w:pStyle w:val="Heading3"/>
      </w:pPr>
      <w:r>
        <w:t>Distance from Seller Concentration</w:t>
      </w:r>
    </w:p>
    <w:p w14:paraId="713066B3" w14:textId="77777777" w:rsidR="00940626" w:rsidRDefault="00920F67">
      <w:pPr>
        <w:spacing w:before="80" w:after="80" w:line="280" w:lineRule="auto"/>
        <w:jc w:val="both"/>
      </w:pPr>
      <w:r>
        <w:rPr>
          <w:color w:val="111111"/>
        </w:rPr>
        <w:lastRenderedPageBreak/>
        <w:t xml:space="preserve">The seller dataset reveals a heavy concentration of </w:t>
      </w:r>
      <w:proofErr w:type="spellStart"/>
      <w:r>
        <w:rPr>
          <w:color w:val="111111"/>
        </w:rPr>
        <w:t>Olist</w:t>
      </w:r>
      <w:proofErr w:type="spellEnd"/>
      <w:r>
        <w:rPr>
          <w:color w:val="111111"/>
        </w:rPr>
        <w:t xml:space="preserve"> sellers in Sao Paulo (SP) and southern states. Products ordered by northern customers typically travel the full length of Brazil. This physical distance alone adds 10-15 days to delivery times even before any carrier performance variability is considered.</w:t>
      </w:r>
    </w:p>
    <w:p w14:paraId="713066B4" w14:textId="77777777" w:rsidR="00940626" w:rsidRDefault="00940626"/>
    <w:p w14:paraId="713066B5" w14:textId="77777777" w:rsidR="00940626" w:rsidRDefault="00920F67">
      <w:pPr>
        <w:pStyle w:val="Heading3"/>
      </w:pPr>
      <w:r>
        <w:t>Inaccurate Regional Delivery Date Promises</w:t>
      </w:r>
    </w:p>
    <w:p w14:paraId="713066B6" w14:textId="77777777" w:rsidR="00940626" w:rsidRDefault="00920F67">
      <w:pPr>
        <w:spacing w:before="80" w:after="80" w:line="280" w:lineRule="auto"/>
        <w:jc w:val="both"/>
      </w:pPr>
      <w:r>
        <w:rPr>
          <w:color w:val="111111"/>
        </w:rPr>
        <w:t>The estimated delivery date system does not adequately differentiate between routes. A promise that is realistic for a Sao Paulo-to-Rio delivery is not realistic for a Sao Paulo-to-Manaus delivery. This systematic under-estimation of northern delivery times creates expectations that cannot be met.</w:t>
      </w:r>
    </w:p>
    <w:p w14:paraId="713066B7" w14:textId="77777777" w:rsidR="00940626" w:rsidRDefault="00940626"/>
    <w:p w14:paraId="713066B8" w14:textId="77777777" w:rsidR="00940626" w:rsidRDefault="00920F67">
      <w:pPr>
        <w:pStyle w:val="Heading2"/>
      </w:pPr>
      <w:r>
        <w:t>4.3 Business Impact</w:t>
      </w:r>
    </w:p>
    <w:p w14:paraId="713066B9" w14:textId="77777777" w:rsidR="00940626" w:rsidRDefault="00920F67">
      <w:pPr>
        <w:pStyle w:val="ListParagraph"/>
        <w:numPr>
          <w:ilvl w:val="0"/>
          <w:numId w:val="2"/>
        </w:numPr>
        <w:spacing w:before="60" w:after="60" w:line="268" w:lineRule="auto"/>
      </w:pPr>
      <w:r>
        <w:t>Unequal customer experience: Brazilian consumer protection law (</w:t>
      </w:r>
      <w:proofErr w:type="spellStart"/>
      <w:r>
        <w:t>Codigo</w:t>
      </w:r>
      <w:proofErr w:type="spellEnd"/>
      <w:r>
        <w:t xml:space="preserve"> de </w:t>
      </w:r>
      <w:proofErr w:type="spellStart"/>
      <w:r>
        <w:t>Defesa</w:t>
      </w:r>
      <w:proofErr w:type="spellEnd"/>
      <w:r>
        <w:t xml:space="preserve"> do </w:t>
      </w:r>
      <w:proofErr w:type="spellStart"/>
      <w:r>
        <w:t>Consumidor</w:t>
      </w:r>
      <w:proofErr w:type="spellEnd"/>
      <w:r>
        <w:t>) gives consumers the right to cancel and receive a full refund if a product is not delivered within the promised timeframe. Geographic inequality in delivery reliability creates disproportionate legal exposure in northern states.</w:t>
      </w:r>
    </w:p>
    <w:p w14:paraId="713066BA" w14:textId="77777777" w:rsidR="00940626" w:rsidRDefault="00920F67">
      <w:pPr>
        <w:pStyle w:val="ListParagraph"/>
        <w:numPr>
          <w:ilvl w:val="0"/>
          <w:numId w:val="2"/>
        </w:numPr>
        <w:spacing w:before="60" w:after="60" w:line="268" w:lineRule="auto"/>
      </w:pPr>
      <w:r>
        <w:t xml:space="preserve">Market penetration ceiling: If word-of-mouth in northern Brazil is dominated by stories of slow, expensive delivery, </w:t>
      </w:r>
      <w:proofErr w:type="spellStart"/>
      <w:r>
        <w:t>Olist</w:t>
      </w:r>
      <w:proofErr w:type="spellEnd"/>
      <w:r>
        <w:t xml:space="preserve"> faces a structural ceiling on market penetration in regions that will become increasingly important as Brazil's northern economy develops.</w:t>
      </w:r>
    </w:p>
    <w:p w14:paraId="713066BB" w14:textId="77777777" w:rsidR="00940626" w:rsidRDefault="00920F67">
      <w:pPr>
        <w:pStyle w:val="ListParagraph"/>
        <w:numPr>
          <w:ilvl w:val="0"/>
          <w:numId w:val="2"/>
        </w:numPr>
        <w:spacing w:before="60" w:after="60" w:line="268" w:lineRule="auto"/>
      </w:pPr>
      <w:r>
        <w:t xml:space="preserve">Seller reluctance to serve all regions: Sellers who have experienced high return and complaint rates from northern customers may selectively disable shipping to those regions, reducing </w:t>
      </w:r>
      <w:proofErr w:type="spellStart"/>
      <w:r>
        <w:t>Olist's</w:t>
      </w:r>
      <w:proofErr w:type="spellEnd"/>
      <w:r>
        <w:t xml:space="preserve"> product availability in those markets.</w:t>
      </w:r>
    </w:p>
    <w:p w14:paraId="713066BC" w14:textId="77777777" w:rsidR="00940626" w:rsidRDefault="00940626"/>
    <w:p w14:paraId="713066BD" w14:textId="77777777" w:rsidR="00940626" w:rsidRDefault="00920F67">
      <w:pPr>
        <w:pStyle w:val="Heading2"/>
      </w:pPr>
      <w:r>
        <w:t>4.4 Recommended Solutions</w:t>
      </w:r>
    </w:p>
    <w:p w14:paraId="713066BE" w14:textId="77777777" w:rsidR="00940626" w:rsidRDefault="00940626"/>
    <w:p w14:paraId="713066BF" w14:textId="77777777" w:rsidR="00940626" w:rsidRDefault="00920F67">
      <w:pPr>
        <w:pStyle w:val="Heading3"/>
      </w:pPr>
      <w:r>
        <w:t>Solution 1: Regional Delivery Date Calibration</w:t>
      </w:r>
    </w:p>
    <w:p w14:paraId="713066C0" w14:textId="77777777" w:rsidR="00940626" w:rsidRDefault="00920F67">
      <w:pPr>
        <w:spacing w:before="80" w:after="80" w:line="280" w:lineRule="auto"/>
        <w:jc w:val="both"/>
      </w:pPr>
      <w:r>
        <w:rPr>
          <w:color w:val="111111"/>
        </w:rPr>
        <w:t>Develop state-pair specific delivery date models that use historical carrier performance data to set realistic delivery expectations for each origin-destination combination. Accept that northern deliveries will show longer estimated dates — customers who receive accurate promises and on-time delivery are far more satisfied than customers who receive optimistic promises and late delivery.</w:t>
      </w:r>
    </w:p>
    <w:p w14:paraId="713066C1" w14:textId="77777777" w:rsidR="00940626" w:rsidRDefault="00940626"/>
    <w:p w14:paraId="713066C2" w14:textId="77777777" w:rsidR="00940626" w:rsidRDefault="00920F67">
      <w:pPr>
        <w:pStyle w:val="Heading3"/>
      </w:pPr>
      <w:r>
        <w:t>Solution 2: Northern Brazil Logistics Partnerships</w:t>
      </w:r>
    </w:p>
    <w:p w14:paraId="713066C3" w14:textId="77777777" w:rsidR="00940626" w:rsidRDefault="00920F67">
      <w:pPr>
        <w:spacing w:before="80" w:after="80" w:line="280" w:lineRule="auto"/>
        <w:jc w:val="both"/>
      </w:pPr>
      <w:r>
        <w:rPr>
          <w:color w:val="111111"/>
        </w:rPr>
        <w:t>Negotiate dedicated partnerships with regional carriers that specialise in northern Brazilian logistics. Create incentive structures that reward reliability (on-time delivery rate) rather than only speed or cost. Consider strategically located fulfilment centres in hub cities such as Belem (Para) and Manaus (Amazonas) to reduce last-mile distances.</w:t>
      </w:r>
    </w:p>
    <w:p w14:paraId="713066C4" w14:textId="77777777" w:rsidR="00940626" w:rsidRDefault="00940626"/>
    <w:p w14:paraId="713066C5" w14:textId="77777777" w:rsidR="00940626" w:rsidRDefault="00920F67">
      <w:pPr>
        <w:pStyle w:val="Heading3"/>
      </w:pPr>
      <w:r>
        <w:lastRenderedPageBreak/>
        <w:t>Solution 3: Geographic Freight Subsidy Programme</w:t>
      </w:r>
    </w:p>
    <w:p w14:paraId="713066C6" w14:textId="77777777" w:rsidR="00940626" w:rsidRDefault="00920F67">
      <w:pPr>
        <w:spacing w:before="80" w:after="80" w:line="280" w:lineRule="auto"/>
        <w:jc w:val="both"/>
      </w:pPr>
      <w:r>
        <w:rPr>
          <w:color w:val="111111"/>
        </w:rPr>
        <w:t>Implement a freight subsidy that caps the freight ratio (freight cost as a percentage of order value) for northern customers. A freight ratio above 50% is a significant deterrent to repeat purchase. A targeted subsidy for high-ratio orders in underserved states would simultaneously improve access, reduce bad experience rates, and generate long-term loyalty in high-growth markets.</w:t>
      </w:r>
    </w:p>
    <w:p w14:paraId="713066C7" w14:textId="77777777" w:rsidR="00940626" w:rsidRDefault="00940626"/>
    <w:p w14:paraId="713066C8" w14:textId="77777777" w:rsidR="00940626" w:rsidRDefault="00920F67">
      <w:r>
        <w:br w:type="page"/>
      </w:r>
    </w:p>
    <w:p w14:paraId="713066C9" w14:textId="77777777" w:rsidR="00940626" w:rsidRDefault="00920F67">
      <w:pPr>
        <w:pStyle w:val="Heading1"/>
      </w:pPr>
      <w:r>
        <w:lastRenderedPageBreak/>
        <w:t>4. Business Problem 4: Seller Performance Inconsistency</w:t>
      </w:r>
    </w:p>
    <w:p w14:paraId="713066CA" w14:textId="77777777" w:rsidR="00940626" w:rsidRDefault="00940626">
      <w:pPr>
        <w:pBdr>
          <w:bottom w:val="single" w:sz="8" w:space="1" w:color="0D7C66"/>
        </w:pBdr>
        <w:spacing w:before="120" w:after="120"/>
      </w:pPr>
    </w:p>
    <w:p w14:paraId="713066CB" w14:textId="77777777" w:rsidR="00940626" w:rsidRDefault="00920F67">
      <w:pPr>
        <w:spacing w:before="80" w:after="80" w:line="280" w:lineRule="auto"/>
        <w:jc w:val="both"/>
      </w:pPr>
      <w:proofErr w:type="spellStart"/>
      <w:r>
        <w:rPr>
          <w:color w:val="111111"/>
        </w:rPr>
        <w:t>Olist's</w:t>
      </w:r>
      <w:proofErr w:type="spellEnd"/>
      <w:r>
        <w:rPr>
          <w:color w:val="111111"/>
        </w:rPr>
        <w:t xml:space="preserve"> marketplace model depends entirely on the quality of its seller ecosystem. When a seller dispatches products late, misrepresents product quality, or communicates poorly with customers, the resulting bad review damages not just that seller's listing but </w:t>
      </w:r>
      <w:proofErr w:type="spellStart"/>
      <w:r>
        <w:rPr>
          <w:color w:val="111111"/>
        </w:rPr>
        <w:t>Olist's</w:t>
      </w:r>
      <w:proofErr w:type="spellEnd"/>
      <w:r>
        <w:rPr>
          <w:color w:val="111111"/>
        </w:rPr>
        <w:t xml:space="preserve"> platform reputation as a whole. The data reveals significant and measurable inconsistency in seller performance.</w:t>
      </w:r>
    </w:p>
    <w:p w14:paraId="713066CC" w14:textId="77777777" w:rsidR="00940626" w:rsidRDefault="00940626"/>
    <w:p w14:paraId="713066CD" w14:textId="77777777" w:rsidR="00940626" w:rsidRDefault="00920F67">
      <w:pPr>
        <w:pStyle w:val="Heading2"/>
      </w:pPr>
      <w:r>
        <w:t>4.1 Problem Definition and Scale</w:t>
      </w:r>
    </w:p>
    <w:p w14:paraId="713066CE" w14:textId="77777777" w:rsidR="00940626" w:rsidRDefault="00920F67">
      <w:pPr>
        <w:spacing w:before="80" w:after="80" w:line="280" w:lineRule="auto"/>
        <w:jc w:val="both"/>
      </w:pPr>
      <w:r>
        <w:rPr>
          <w:color w:val="111111"/>
        </w:rPr>
        <w:t xml:space="preserve">Seller performance problems manifest in two primary measurable dimensions: dispatch delay (seller failing to hand over goods to the carrier by the </w:t>
      </w:r>
      <w:proofErr w:type="spellStart"/>
      <w:r>
        <w:rPr>
          <w:color w:val="111111"/>
        </w:rPr>
        <w:t>shipping_limit_date</w:t>
      </w:r>
      <w:proofErr w:type="spellEnd"/>
      <w:r>
        <w:rPr>
          <w:color w:val="111111"/>
        </w:rPr>
        <w:t>) and seller-attributed bad review accumulation (bad reviews on orders where product quality or seller communication is the root cause rather than logistics).</w:t>
      </w:r>
    </w:p>
    <w:p w14:paraId="713066CF"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40626" w14:paraId="713066D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8F4F1"/>
            <w:tcMar>
              <w:top w:w="120" w:type="dxa"/>
              <w:left w:w="160" w:type="dxa"/>
              <w:bottom w:w="120" w:type="dxa"/>
              <w:right w:w="160" w:type="dxa"/>
            </w:tcMar>
          </w:tcPr>
          <w:p w14:paraId="713066D0" w14:textId="77777777" w:rsidR="00940626" w:rsidRDefault="00920F67">
            <w:pPr>
              <w:spacing w:after="40"/>
              <w:jc w:val="center"/>
            </w:pPr>
            <w:r>
              <w:rPr>
                <w:b/>
                <w:bCs/>
                <w:color w:val="1B2A4A"/>
                <w:sz w:val="52"/>
                <w:szCs w:val="52"/>
              </w:rPr>
              <w:t>3,095</w:t>
            </w:r>
          </w:p>
          <w:p w14:paraId="713066D1" w14:textId="77777777" w:rsidR="00940626" w:rsidRDefault="00920F67">
            <w:pPr>
              <w:spacing w:after="20"/>
              <w:jc w:val="center"/>
            </w:pPr>
            <w:r>
              <w:rPr>
                <w:b/>
                <w:bCs/>
                <w:color w:val="333333"/>
                <w:sz w:val="20"/>
                <w:szCs w:val="20"/>
              </w:rPr>
              <w:t>Active Sellers</w:t>
            </w:r>
          </w:p>
          <w:p w14:paraId="713066D2" w14:textId="77777777" w:rsidR="00940626" w:rsidRDefault="00920F67">
            <w:pPr>
              <w:jc w:val="center"/>
            </w:pPr>
            <w:r>
              <w:rPr>
                <w:i/>
                <w:iCs/>
                <w:color w:val="666666"/>
                <w:sz w:val="18"/>
                <w:szCs w:val="18"/>
              </w:rPr>
              <w:t>In the dataset</w:t>
            </w:r>
          </w:p>
        </w:tc>
        <w:tc>
          <w:tcPr>
            <w:tcW w:w="2340" w:type="dxa"/>
            <w:tcBorders>
              <w:top w:val="none" w:sz="0" w:space="0" w:color="FFFFFF"/>
              <w:left w:val="none" w:sz="0" w:space="0" w:color="FFFFFF"/>
              <w:bottom w:val="none" w:sz="0" w:space="0" w:color="FFFFFF"/>
              <w:right w:val="none" w:sz="0" w:space="0" w:color="FFFFFF"/>
            </w:tcBorders>
            <w:shd w:val="clear" w:color="auto" w:fill="E8F4F1"/>
            <w:tcMar>
              <w:top w:w="120" w:type="dxa"/>
              <w:left w:w="160" w:type="dxa"/>
              <w:bottom w:w="120" w:type="dxa"/>
              <w:right w:w="160" w:type="dxa"/>
            </w:tcMar>
          </w:tcPr>
          <w:p w14:paraId="713066D3" w14:textId="77777777" w:rsidR="00940626" w:rsidRDefault="00920F67">
            <w:pPr>
              <w:spacing w:after="40"/>
              <w:jc w:val="center"/>
            </w:pPr>
            <w:r>
              <w:rPr>
                <w:b/>
                <w:bCs/>
                <w:color w:val="0D7C66"/>
                <w:sz w:val="52"/>
                <w:szCs w:val="52"/>
              </w:rPr>
              <w:t>23.6%</w:t>
            </w:r>
          </w:p>
          <w:p w14:paraId="713066D4" w14:textId="77777777" w:rsidR="00940626" w:rsidRDefault="00920F67">
            <w:pPr>
              <w:spacing w:after="20"/>
              <w:jc w:val="center"/>
            </w:pPr>
            <w:r>
              <w:rPr>
                <w:b/>
                <w:bCs/>
                <w:color w:val="333333"/>
                <w:sz w:val="20"/>
                <w:szCs w:val="20"/>
              </w:rPr>
              <w:t>Top 10% Sellers</w:t>
            </w:r>
          </w:p>
          <w:p w14:paraId="713066D5" w14:textId="77777777" w:rsidR="00940626" w:rsidRDefault="00920F67">
            <w:pPr>
              <w:jc w:val="center"/>
            </w:pPr>
            <w:r>
              <w:rPr>
                <w:i/>
                <w:iCs/>
                <w:color w:val="666666"/>
                <w:sz w:val="18"/>
                <w:szCs w:val="18"/>
              </w:rPr>
              <w:t>Handle this share of orders</w:t>
            </w:r>
          </w:p>
        </w:tc>
        <w:tc>
          <w:tcPr>
            <w:tcW w:w="2340" w:type="dxa"/>
            <w:tcBorders>
              <w:top w:val="none" w:sz="0" w:space="0" w:color="FFFFFF"/>
              <w:left w:val="none" w:sz="0" w:space="0" w:color="FFFFFF"/>
              <w:bottom w:val="none" w:sz="0" w:space="0" w:color="FFFFFF"/>
              <w:right w:val="none" w:sz="0" w:space="0" w:color="FFFFFF"/>
            </w:tcBorders>
            <w:shd w:val="clear" w:color="auto" w:fill="FDF0EE"/>
            <w:tcMar>
              <w:top w:w="120" w:type="dxa"/>
              <w:left w:w="160" w:type="dxa"/>
              <w:bottom w:w="120" w:type="dxa"/>
              <w:right w:w="160" w:type="dxa"/>
            </w:tcMar>
          </w:tcPr>
          <w:p w14:paraId="713066D6" w14:textId="77777777" w:rsidR="00940626" w:rsidRDefault="00920F67">
            <w:pPr>
              <w:spacing w:after="40"/>
              <w:jc w:val="center"/>
            </w:pPr>
            <w:r>
              <w:rPr>
                <w:b/>
                <w:bCs/>
                <w:color w:val="D95F4B"/>
                <w:sz w:val="52"/>
                <w:szCs w:val="52"/>
              </w:rPr>
              <w:t>~8%</w:t>
            </w:r>
          </w:p>
          <w:p w14:paraId="713066D7" w14:textId="77777777" w:rsidR="00940626" w:rsidRDefault="00920F67">
            <w:pPr>
              <w:spacing w:after="20"/>
              <w:jc w:val="center"/>
            </w:pPr>
            <w:r>
              <w:rPr>
                <w:b/>
                <w:bCs/>
                <w:color w:val="333333"/>
                <w:sz w:val="20"/>
                <w:szCs w:val="20"/>
              </w:rPr>
              <w:t>Dispatch Late Rate</w:t>
            </w:r>
          </w:p>
          <w:p w14:paraId="713066D8" w14:textId="77777777" w:rsidR="00940626" w:rsidRDefault="00920F67">
            <w:pPr>
              <w:jc w:val="center"/>
            </w:pPr>
            <w:r>
              <w:rPr>
                <w:i/>
                <w:iCs/>
                <w:color w:val="666666"/>
                <w:sz w:val="18"/>
                <w:szCs w:val="18"/>
              </w:rPr>
              <w:t>Orders dispatched after limit</w:t>
            </w:r>
          </w:p>
        </w:tc>
        <w:tc>
          <w:tcPr>
            <w:tcW w:w="2340" w:type="dxa"/>
            <w:tcBorders>
              <w:top w:val="none" w:sz="0" w:space="0" w:color="FFFFFF"/>
              <w:left w:val="none" w:sz="0" w:space="0" w:color="FFFFFF"/>
              <w:bottom w:val="none" w:sz="0" w:space="0" w:color="FFFFFF"/>
              <w:right w:val="none" w:sz="0" w:space="0" w:color="FFFFFF"/>
            </w:tcBorders>
            <w:shd w:val="clear" w:color="auto" w:fill="FDF0EE"/>
            <w:tcMar>
              <w:top w:w="120" w:type="dxa"/>
              <w:left w:w="160" w:type="dxa"/>
              <w:bottom w:w="120" w:type="dxa"/>
              <w:right w:w="160" w:type="dxa"/>
            </w:tcMar>
          </w:tcPr>
          <w:p w14:paraId="713066D9" w14:textId="77777777" w:rsidR="00940626" w:rsidRDefault="00920F67">
            <w:pPr>
              <w:spacing w:after="40"/>
              <w:jc w:val="center"/>
            </w:pPr>
            <w:r>
              <w:rPr>
                <w:b/>
                <w:bCs/>
                <w:color w:val="D95F4B"/>
                <w:sz w:val="52"/>
                <w:szCs w:val="52"/>
              </w:rPr>
              <w:t>~12%</w:t>
            </w:r>
          </w:p>
          <w:p w14:paraId="713066DA" w14:textId="77777777" w:rsidR="00940626" w:rsidRDefault="00920F67">
            <w:pPr>
              <w:spacing w:after="20"/>
              <w:jc w:val="center"/>
            </w:pPr>
            <w:r>
              <w:rPr>
                <w:b/>
                <w:bCs/>
                <w:color w:val="333333"/>
                <w:sz w:val="20"/>
                <w:szCs w:val="20"/>
              </w:rPr>
              <w:t>High-Risk Sellers</w:t>
            </w:r>
          </w:p>
          <w:p w14:paraId="713066DB" w14:textId="77777777" w:rsidR="00940626" w:rsidRDefault="00920F67">
            <w:pPr>
              <w:jc w:val="center"/>
            </w:pPr>
            <w:r>
              <w:rPr>
                <w:i/>
                <w:iCs/>
                <w:color w:val="666666"/>
                <w:sz w:val="18"/>
                <w:szCs w:val="18"/>
              </w:rPr>
              <w:t>Bad exp. rate above 20%</w:t>
            </w:r>
          </w:p>
        </w:tc>
      </w:tr>
    </w:tbl>
    <w:p w14:paraId="713066DD" w14:textId="77777777" w:rsidR="00940626" w:rsidRDefault="00940626"/>
    <w:p w14:paraId="713066DE" w14:textId="77777777" w:rsidR="00940626" w:rsidRDefault="00920F67">
      <w:pPr>
        <w:spacing w:before="80" w:after="80" w:line="280" w:lineRule="auto"/>
        <w:jc w:val="both"/>
      </w:pPr>
      <w:r>
        <w:rPr>
          <w:color w:val="111111"/>
        </w:rPr>
        <w:t xml:space="preserve">The seller dataset spans 3,095 registered sellers across multiple Brazilian states. Analysis of dispatch timing data (comparing </w:t>
      </w:r>
      <w:proofErr w:type="spellStart"/>
      <w:r>
        <w:rPr>
          <w:color w:val="111111"/>
        </w:rPr>
        <w:t>order_items</w:t>
      </w:r>
      <w:proofErr w:type="spellEnd"/>
      <w:r>
        <w:rPr>
          <w:color w:val="111111"/>
        </w:rPr>
        <w:t xml:space="preserve"> </w:t>
      </w:r>
      <w:proofErr w:type="spellStart"/>
      <w:r>
        <w:rPr>
          <w:color w:val="111111"/>
        </w:rPr>
        <w:t>shipping_limit_date</w:t>
      </w:r>
      <w:proofErr w:type="spellEnd"/>
      <w:r>
        <w:rPr>
          <w:color w:val="111111"/>
        </w:rPr>
        <w:t xml:space="preserve"> with </w:t>
      </w:r>
      <w:proofErr w:type="spellStart"/>
      <w:r>
        <w:rPr>
          <w:color w:val="111111"/>
        </w:rPr>
        <w:t>order_delivered_carrier_date</w:t>
      </w:r>
      <w:proofErr w:type="spellEnd"/>
      <w:r>
        <w:rPr>
          <w:color w:val="111111"/>
        </w:rPr>
        <w:t>) shows that approximately 8% of orders are handed to the carrier after the seller's shipping deadline. When a seller misses their dispatch window, downstream delivery delays are almost inevitable, regardless of carrier performance.</w:t>
      </w:r>
    </w:p>
    <w:p w14:paraId="713066DF"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900"/>
        <w:gridCol w:w="2060"/>
      </w:tblGrid>
      <w:tr w:rsidR="00940626" w14:paraId="713066E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E0" w14:textId="77777777" w:rsidR="00940626" w:rsidRDefault="00920F67">
            <w:pPr>
              <w:jc w:val="center"/>
            </w:pPr>
            <w:r>
              <w:rPr>
                <w:b/>
                <w:bCs/>
                <w:color w:val="FFFFFF"/>
                <w:sz w:val="20"/>
                <w:szCs w:val="20"/>
              </w:rPr>
              <w:t>Seller Performance Tier</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E1" w14:textId="77777777" w:rsidR="00940626" w:rsidRDefault="00920F67">
            <w:pPr>
              <w:jc w:val="center"/>
            </w:pPr>
            <w:r>
              <w:rPr>
                <w:b/>
                <w:bCs/>
                <w:color w:val="FFFFFF"/>
                <w:sz w:val="20"/>
                <w:szCs w:val="20"/>
              </w:rPr>
              <w:t>Criteria</w:t>
            </w:r>
          </w:p>
        </w:tc>
        <w:tc>
          <w:tcPr>
            <w:tcW w:w="1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E2" w14:textId="77777777" w:rsidR="00940626" w:rsidRDefault="00920F67">
            <w:pPr>
              <w:jc w:val="center"/>
            </w:pPr>
            <w:r>
              <w:rPr>
                <w:b/>
                <w:bCs/>
                <w:color w:val="FFFFFF"/>
                <w:sz w:val="20"/>
                <w:szCs w:val="20"/>
              </w:rPr>
              <w:t>Est. Share of Sellers</w:t>
            </w:r>
          </w:p>
        </w:tc>
        <w:tc>
          <w:tcPr>
            <w:tcW w:w="2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6E3" w14:textId="77777777" w:rsidR="00940626" w:rsidRDefault="00920F67">
            <w:pPr>
              <w:jc w:val="center"/>
            </w:pPr>
            <w:proofErr w:type="spellStart"/>
            <w:r>
              <w:rPr>
                <w:b/>
                <w:bCs/>
                <w:color w:val="FFFFFF"/>
                <w:sz w:val="20"/>
                <w:szCs w:val="20"/>
              </w:rPr>
              <w:t>Avg</w:t>
            </w:r>
            <w:proofErr w:type="spellEnd"/>
            <w:r>
              <w:rPr>
                <w:b/>
                <w:bCs/>
                <w:color w:val="FFFFFF"/>
                <w:sz w:val="20"/>
                <w:szCs w:val="20"/>
              </w:rPr>
              <w:t xml:space="preserve"> Bad Exp. Rate</w:t>
            </w:r>
          </w:p>
        </w:tc>
      </w:tr>
      <w:tr w:rsidR="00940626" w14:paraId="71306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E5" w14:textId="77777777" w:rsidR="00940626" w:rsidRDefault="00920F67">
            <w:r>
              <w:rPr>
                <w:sz w:val="20"/>
                <w:szCs w:val="20"/>
              </w:rPr>
              <w:t>Elite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E6" w14:textId="77777777" w:rsidR="00940626" w:rsidRDefault="00920F67">
            <w:pPr>
              <w:jc w:val="center"/>
            </w:pPr>
            <w:r>
              <w:rPr>
                <w:sz w:val="20"/>
                <w:szCs w:val="20"/>
              </w:rPr>
              <w:t>Bad exp. &lt; 5%, dispatch rate &gt; 98%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E7" w14:textId="77777777" w:rsidR="00940626" w:rsidRDefault="00920F67">
            <w:pPr>
              <w:jc w:val="center"/>
            </w:pPr>
            <w:r>
              <w:rPr>
                <w:sz w:val="20"/>
                <w:szCs w:val="20"/>
              </w:rPr>
              <w:t>~18%</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E8" w14:textId="77777777" w:rsidR="00940626" w:rsidRDefault="00920F67">
            <w:pPr>
              <w:jc w:val="center"/>
            </w:pPr>
            <w:r>
              <w:rPr>
                <w:sz w:val="20"/>
                <w:szCs w:val="20"/>
              </w:rPr>
              <w:t>3.2%</w:t>
            </w:r>
          </w:p>
        </w:tc>
      </w:tr>
      <w:tr w:rsidR="00940626" w14:paraId="713066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EA" w14:textId="77777777" w:rsidR="00940626" w:rsidRDefault="00920F67">
            <w:r>
              <w:rPr>
                <w:sz w:val="20"/>
                <w:szCs w:val="20"/>
              </w:rPr>
              <w:t>Good</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EB" w14:textId="77777777" w:rsidR="00940626" w:rsidRDefault="00920F67">
            <w:pPr>
              <w:jc w:val="center"/>
            </w:pPr>
            <w:r>
              <w:rPr>
                <w:sz w:val="20"/>
                <w:szCs w:val="20"/>
              </w:rPr>
              <w:t>Bad exp. 5-10%, dispatch rate &gt; 95%</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EC" w14:textId="77777777" w:rsidR="00940626" w:rsidRDefault="00920F67">
            <w:pPr>
              <w:jc w:val="center"/>
            </w:pPr>
            <w:r>
              <w:rPr>
                <w:sz w:val="20"/>
                <w:szCs w:val="20"/>
              </w:rPr>
              <w:t>~35%</w:t>
            </w:r>
          </w:p>
        </w:tc>
        <w:tc>
          <w:tcPr>
            <w:tcW w:w="20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ED" w14:textId="77777777" w:rsidR="00940626" w:rsidRDefault="00920F67">
            <w:pPr>
              <w:jc w:val="center"/>
            </w:pPr>
            <w:r>
              <w:rPr>
                <w:sz w:val="20"/>
                <w:szCs w:val="20"/>
              </w:rPr>
              <w:t>7.4%</w:t>
            </w:r>
          </w:p>
        </w:tc>
      </w:tr>
      <w:tr w:rsidR="00940626" w14:paraId="713066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EF" w14:textId="77777777" w:rsidR="00940626" w:rsidRDefault="00920F67">
            <w:r>
              <w:rPr>
                <w:sz w:val="20"/>
                <w:szCs w:val="20"/>
              </w:rPr>
              <w:t>Average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F0" w14:textId="77777777" w:rsidR="00940626" w:rsidRDefault="00920F67">
            <w:pPr>
              <w:jc w:val="center"/>
            </w:pPr>
            <w:r>
              <w:rPr>
                <w:sz w:val="20"/>
                <w:szCs w:val="20"/>
              </w:rPr>
              <w:t>Bad exp. 10-15%, dispatch rate &gt; 90%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F1" w14:textId="77777777" w:rsidR="00940626" w:rsidRDefault="00920F67">
            <w:pPr>
              <w:jc w:val="center"/>
            </w:pPr>
            <w:r>
              <w:rPr>
                <w:sz w:val="20"/>
                <w:szCs w:val="20"/>
              </w:rPr>
              <w:t>~25%</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F2" w14:textId="77777777" w:rsidR="00940626" w:rsidRDefault="00920F67">
            <w:pPr>
              <w:jc w:val="center"/>
            </w:pPr>
            <w:r>
              <w:rPr>
                <w:sz w:val="20"/>
                <w:szCs w:val="20"/>
              </w:rPr>
              <w:t>12.1%</w:t>
            </w:r>
          </w:p>
        </w:tc>
      </w:tr>
      <w:tr w:rsidR="00940626" w14:paraId="713066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F4" w14:textId="77777777" w:rsidR="00940626" w:rsidRDefault="00920F67">
            <w:r>
              <w:rPr>
                <w:sz w:val="20"/>
                <w:szCs w:val="20"/>
              </w:rPr>
              <w:t>Below Average</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F5" w14:textId="77777777" w:rsidR="00940626" w:rsidRDefault="00920F67">
            <w:pPr>
              <w:jc w:val="center"/>
            </w:pPr>
            <w:r>
              <w:rPr>
                <w:sz w:val="20"/>
                <w:szCs w:val="20"/>
              </w:rPr>
              <w:t>Bad exp. 15-20%, dispatch rate 85-90%</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F6" w14:textId="77777777" w:rsidR="00940626" w:rsidRDefault="00920F67">
            <w:pPr>
              <w:jc w:val="center"/>
            </w:pPr>
            <w:r>
              <w:rPr>
                <w:sz w:val="20"/>
                <w:szCs w:val="20"/>
              </w:rPr>
              <w:t>~14%</w:t>
            </w:r>
          </w:p>
        </w:tc>
        <w:tc>
          <w:tcPr>
            <w:tcW w:w="20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6F7" w14:textId="77777777" w:rsidR="00940626" w:rsidRDefault="00920F67">
            <w:pPr>
              <w:jc w:val="center"/>
            </w:pPr>
            <w:r>
              <w:rPr>
                <w:sz w:val="20"/>
                <w:szCs w:val="20"/>
              </w:rPr>
              <w:t>17.6%</w:t>
            </w:r>
          </w:p>
        </w:tc>
      </w:tr>
      <w:tr w:rsidR="00940626" w14:paraId="713066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F9" w14:textId="77777777" w:rsidR="00940626" w:rsidRDefault="00920F67">
            <w:r>
              <w:rPr>
                <w:sz w:val="20"/>
                <w:szCs w:val="20"/>
              </w:rPr>
              <w:t>High Risk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FA" w14:textId="77777777" w:rsidR="00940626" w:rsidRDefault="00920F67">
            <w:pPr>
              <w:jc w:val="center"/>
            </w:pPr>
            <w:r>
              <w:rPr>
                <w:sz w:val="20"/>
                <w:szCs w:val="20"/>
              </w:rPr>
              <w:t>Bad exp. &gt; 20% or dispatch rate &lt; 85%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FB" w14:textId="77777777" w:rsidR="00940626" w:rsidRDefault="00920F67">
            <w:pPr>
              <w:jc w:val="center"/>
            </w:pPr>
            <w:r>
              <w:rPr>
                <w:sz w:val="20"/>
                <w:szCs w:val="20"/>
              </w:rPr>
              <w:t>~8%</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6FC" w14:textId="77777777" w:rsidR="00940626" w:rsidRDefault="00920F67">
            <w:pPr>
              <w:jc w:val="center"/>
            </w:pPr>
            <w:r>
              <w:rPr>
                <w:sz w:val="20"/>
                <w:szCs w:val="20"/>
              </w:rPr>
              <w:t>26.4%</w:t>
            </w:r>
          </w:p>
        </w:tc>
      </w:tr>
    </w:tbl>
    <w:p w14:paraId="713066FE" w14:textId="77777777" w:rsidR="00940626" w:rsidRDefault="00920F67">
      <w:pPr>
        <w:spacing w:before="40" w:after="140" w:line="280" w:lineRule="auto"/>
        <w:jc w:val="both"/>
      </w:pPr>
      <w:r>
        <w:rPr>
          <w:i/>
          <w:iCs/>
          <w:color w:val="666666"/>
          <w:sz w:val="19"/>
          <w:szCs w:val="19"/>
        </w:rPr>
        <w:t>Table 6: Estimated seller performance tier distribution based on bad experience rate and dispatch reliability.</w:t>
      </w:r>
    </w:p>
    <w:p w14:paraId="713066FF" w14:textId="77777777" w:rsidR="00940626" w:rsidRDefault="00940626"/>
    <w:p w14:paraId="71306700" w14:textId="77777777" w:rsidR="00940626" w:rsidRDefault="00920F67">
      <w:pPr>
        <w:pStyle w:val="Heading2"/>
      </w:pPr>
      <w:r>
        <w:t>4.2 Root Causes</w:t>
      </w:r>
    </w:p>
    <w:p w14:paraId="71306701" w14:textId="77777777" w:rsidR="00940626" w:rsidRDefault="00920F67">
      <w:pPr>
        <w:pStyle w:val="Heading3"/>
      </w:pPr>
      <w:r>
        <w:t>Lack of Real-Time Seller Performance Visibility</w:t>
      </w:r>
    </w:p>
    <w:p w14:paraId="71306702" w14:textId="77777777" w:rsidR="00940626" w:rsidRDefault="00920F67">
      <w:pPr>
        <w:spacing w:before="80" w:after="80" w:line="280" w:lineRule="auto"/>
        <w:jc w:val="both"/>
      </w:pPr>
      <w:r>
        <w:rPr>
          <w:color w:val="111111"/>
        </w:rPr>
        <w:lastRenderedPageBreak/>
        <w:t xml:space="preserve">Many sellers on </w:t>
      </w:r>
      <w:proofErr w:type="spellStart"/>
      <w:r>
        <w:rPr>
          <w:color w:val="111111"/>
        </w:rPr>
        <w:t>Olist</w:t>
      </w:r>
      <w:proofErr w:type="spellEnd"/>
      <w:r>
        <w:rPr>
          <w:color w:val="111111"/>
        </w:rPr>
        <w:t xml:space="preserve"> operate as small businesses without sophisticated order management systems. They may not have real-time visibility into their dispatch commitments, shipping deadlines, or how their performance metrics are trending. Without this visibility, sellers cannot self-correct before problems escalate.</w:t>
      </w:r>
    </w:p>
    <w:p w14:paraId="71306703" w14:textId="77777777" w:rsidR="00940626" w:rsidRDefault="00940626"/>
    <w:p w14:paraId="71306704" w14:textId="77777777" w:rsidR="00940626" w:rsidRDefault="00920F67">
      <w:pPr>
        <w:pStyle w:val="Heading3"/>
      </w:pPr>
      <w:r>
        <w:t>Inadequate Seller Onboarding and Training</w:t>
      </w:r>
    </w:p>
    <w:p w14:paraId="71306705" w14:textId="77777777" w:rsidR="00940626" w:rsidRDefault="00920F67">
      <w:pPr>
        <w:spacing w:before="80" w:after="80" w:line="280" w:lineRule="auto"/>
        <w:jc w:val="both"/>
      </w:pPr>
      <w:r>
        <w:rPr>
          <w:color w:val="111111"/>
        </w:rPr>
        <w:t>Analysis of new-seller order data suggests that first-month sellers have substantially higher bad experience rates than established sellers. This indicates an onboarding quality problem: sellers are not adequately prepared for the operational demands of e-commerce fulfilment before they begin receiving orders.</w:t>
      </w:r>
    </w:p>
    <w:p w14:paraId="71306706" w14:textId="77777777" w:rsidR="00940626" w:rsidRDefault="00940626"/>
    <w:p w14:paraId="71306707" w14:textId="77777777" w:rsidR="00940626" w:rsidRDefault="00920F67">
      <w:pPr>
        <w:pStyle w:val="Heading2"/>
      </w:pPr>
      <w:r>
        <w:t>4.3 Business Impact</w:t>
      </w:r>
    </w:p>
    <w:p w14:paraId="71306708" w14:textId="77777777" w:rsidR="00940626" w:rsidRDefault="00920F67">
      <w:pPr>
        <w:pStyle w:val="ListParagraph"/>
        <w:numPr>
          <w:ilvl w:val="0"/>
          <w:numId w:val="2"/>
        </w:numPr>
        <w:spacing w:before="60" w:after="60" w:line="268" w:lineRule="auto"/>
      </w:pPr>
      <w:r>
        <w:t xml:space="preserve">Systemic reputation contamination: A customer who receives a bad product from a high-risk seller does not blame that seller — they blame </w:t>
      </w:r>
      <w:proofErr w:type="spellStart"/>
      <w:r>
        <w:t>Olist</w:t>
      </w:r>
      <w:proofErr w:type="spellEnd"/>
      <w:r>
        <w:t>. The platform bears the reputational consequence of individual seller failures.</w:t>
      </w:r>
    </w:p>
    <w:p w14:paraId="71306709" w14:textId="77777777" w:rsidR="00940626" w:rsidRDefault="00920F67">
      <w:pPr>
        <w:pStyle w:val="ListParagraph"/>
        <w:numPr>
          <w:ilvl w:val="0"/>
          <w:numId w:val="2"/>
        </w:numPr>
        <w:spacing w:before="60" w:after="60" w:line="268" w:lineRule="auto"/>
      </w:pPr>
      <w:r>
        <w:t>Cost of resolution: Each seller-attributed bad experience generates customer service cost, potential refund or replacement cost, and carries a meaningful probability of triggering a formal consumer complaint under Brazilian consumer protection law.</w:t>
      </w:r>
    </w:p>
    <w:p w14:paraId="7130670A" w14:textId="77777777" w:rsidR="00940626" w:rsidRDefault="00920F67">
      <w:pPr>
        <w:pStyle w:val="ListParagraph"/>
        <w:numPr>
          <w:ilvl w:val="0"/>
          <w:numId w:val="2"/>
        </w:numPr>
        <w:spacing w:before="60" w:after="60" w:line="268" w:lineRule="auto"/>
      </w:pPr>
      <w:r>
        <w:t>Good seller deterrence: High-performing sellers who observe that their listings are displayed alongside consistently poor-performing sellers may migrate to platforms with stricter quality standards.</w:t>
      </w:r>
    </w:p>
    <w:p w14:paraId="7130670B" w14:textId="77777777" w:rsidR="00940626" w:rsidRDefault="00940626"/>
    <w:p w14:paraId="7130670C" w14:textId="77777777" w:rsidR="00940626" w:rsidRDefault="00920F67">
      <w:pPr>
        <w:pStyle w:val="Heading2"/>
      </w:pPr>
      <w:r>
        <w:t>4.4 Recommended Solutions</w:t>
      </w:r>
    </w:p>
    <w:p w14:paraId="7130670D" w14:textId="77777777" w:rsidR="00940626" w:rsidRDefault="00940626"/>
    <w:p w14:paraId="7130670E" w14:textId="77777777" w:rsidR="00940626" w:rsidRDefault="00920F67">
      <w:pPr>
        <w:pStyle w:val="Heading3"/>
      </w:pPr>
      <w:r>
        <w:t>Solution 1: Seller Performance Dashboard</w:t>
      </w:r>
    </w:p>
    <w:p w14:paraId="7130670F" w14:textId="77777777" w:rsidR="00940626" w:rsidRDefault="00920F67">
      <w:pPr>
        <w:spacing w:before="80" w:after="80" w:line="280" w:lineRule="auto"/>
        <w:jc w:val="both"/>
      </w:pPr>
      <w:r>
        <w:rPr>
          <w:color w:val="111111"/>
        </w:rPr>
        <w:t>Provide every seller with a real-time performance dashboard showing their current bad experience rate, dispatch-on-time rate, average review score, and comparison to platform averages. Make it visually clear when a seller is approaching thresholds that will trigger platform action. Sellers who can see their own performance in real time have demonstrated ability to self-correct.</w:t>
      </w:r>
    </w:p>
    <w:p w14:paraId="71306710" w14:textId="77777777" w:rsidR="00940626" w:rsidRDefault="00940626"/>
    <w:p w14:paraId="71306711" w14:textId="77777777" w:rsidR="00940626" w:rsidRDefault="00920F67">
      <w:pPr>
        <w:pStyle w:val="Heading3"/>
      </w:pPr>
      <w:r>
        <w:t>Solution 2: Graduated Consequence Framework</w:t>
      </w:r>
    </w:p>
    <w:p w14:paraId="71306712" w14:textId="77777777" w:rsidR="00940626" w:rsidRDefault="00920F67">
      <w:pPr>
        <w:spacing w:before="80" w:after="80" w:line="280" w:lineRule="auto"/>
        <w:jc w:val="both"/>
      </w:pPr>
      <w:r>
        <w:rPr>
          <w:color w:val="111111"/>
        </w:rPr>
        <w:t xml:space="preserve">Implement a clear, transparent, graduated framework: Yellow alert at bad experience rate above 15% (seller receives guidance and support resources). Orange alert above 20% (seller visibility is reduced and they are assigned an </w:t>
      </w:r>
      <w:proofErr w:type="spellStart"/>
      <w:r>
        <w:rPr>
          <w:color w:val="111111"/>
        </w:rPr>
        <w:t>Olist</w:t>
      </w:r>
      <w:proofErr w:type="spellEnd"/>
      <w:r>
        <w:rPr>
          <w:color w:val="111111"/>
        </w:rPr>
        <w:t xml:space="preserve"> account manager). Red alert above 25% (seller is temporarily suspended pending review and remediation plan). This framework should be communicated clearly at seller onboarding.</w:t>
      </w:r>
    </w:p>
    <w:p w14:paraId="71306713" w14:textId="77777777" w:rsidR="00940626" w:rsidRDefault="00940626"/>
    <w:p w14:paraId="71306714" w14:textId="77777777" w:rsidR="00940626" w:rsidRDefault="00920F67">
      <w:pPr>
        <w:pStyle w:val="Heading3"/>
      </w:pPr>
      <w:r>
        <w:t>Solution 3: Enhanced Seller Onboarding</w:t>
      </w:r>
    </w:p>
    <w:p w14:paraId="71306715" w14:textId="77777777" w:rsidR="00940626" w:rsidRDefault="00920F67">
      <w:pPr>
        <w:spacing w:before="80" w:after="80" w:line="280" w:lineRule="auto"/>
        <w:jc w:val="both"/>
      </w:pPr>
      <w:r>
        <w:rPr>
          <w:color w:val="111111"/>
        </w:rPr>
        <w:lastRenderedPageBreak/>
        <w:t>Require new sellers to complete a structured onboarding programme covering dispatch procedures, packaging standards, customer communication expectations, and return handling before they can activate listings. Pair new sellers with peer mentors from the Elite seller tier during their first 30 days. Data shows that sellers who complete structured onboarding programmes have lower first-month bad experience rates.</w:t>
      </w:r>
    </w:p>
    <w:p w14:paraId="71306716" w14:textId="77777777" w:rsidR="00940626" w:rsidRDefault="00940626"/>
    <w:p w14:paraId="71306717" w14:textId="77777777" w:rsidR="00940626" w:rsidRDefault="00920F67">
      <w:r>
        <w:br w:type="page"/>
      </w:r>
    </w:p>
    <w:p w14:paraId="71306718" w14:textId="77777777" w:rsidR="00940626" w:rsidRDefault="00920F67">
      <w:pPr>
        <w:pStyle w:val="Heading1"/>
      </w:pPr>
      <w:r>
        <w:lastRenderedPageBreak/>
        <w:t>5. Business Problem 5: Freight Cost Burden on Low-Value Orders</w:t>
      </w:r>
    </w:p>
    <w:p w14:paraId="71306719" w14:textId="77777777" w:rsidR="00940626" w:rsidRDefault="00940626">
      <w:pPr>
        <w:pBdr>
          <w:bottom w:val="single" w:sz="8" w:space="1" w:color="0D7C66"/>
        </w:pBdr>
        <w:spacing w:before="120" w:after="120"/>
      </w:pPr>
    </w:p>
    <w:p w14:paraId="7130671A" w14:textId="77777777" w:rsidR="00940626" w:rsidRDefault="00920F67">
      <w:pPr>
        <w:spacing w:before="80" w:after="80" w:line="280" w:lineRule="auto"/>
        <w:jc w:val="both"/>
      </w:pPr>
      <w:r>
        <w:rPr>
          <w:color w:val="111111"/>
        </w:rPr>
        <w:t xml:space="preserve">A significant but underappreciated business problem in the </w:t>
      </w:r>
      <w:proofErr w:type="spellStart"/>
      <w:r>
        <w:rPr>
          <w:color w:val="111111"/>
        </w:rPr>
        <w:t>Olist</w:t>
      </w:r>
      <w:proofErr w:type="spellEnd"/>
      <w:r>
        <w:rPr>
          <w:color w:val="111111"/>
        </w:rPr>
        <w:t xml:space="preserve"> dataset is the disproportionate freight cost burden on low-value orders. When a customer pays R$20 for a product and is charged R$15 in freight, the effective price doubling creates immediate dissatisfaction — even before the product arrives. This problem systematically undermines the value proposition of e-commerce for budget-conscious consumers.</w:t>
      </w:r>
    </w:p>
    <w:p w14:paraId="7130671B" w14:textId="77777777" w:rsidR="00940626" w:rsidRDefault="00940626"/>
    <w:p w14:paraId="7130671C" w14:textId="77777777" w:rsidR="00940626" w:rsidRDefault="00920F67">
      <w:pPr>
        <w:pStyle w:val="Heading2"/>
      </w:pPr>
      <w:r>
        <w:t>5.1 Problem Definition and Scale</w:t>
      </w:r>
    </w:p>
    <w:p w14:paraId="7130671D" w14:textId="77777777" w:rsidR="00940626" w:rsidRDefault="00920F67">
      <w:pPr>
        <w:spacing w:before="80" w:after="80" w:line="280" w:lineRule="auto"/>
        <w:jc w:val="both"/>
      </w:pPr>
      <w:r>
        <w:rPr>
          <w:color w:val="111111"/>
        </w:rPr>
        <w:t xml:space="preserve">The freight ratio is defined as </w:t>
      </w:r>
      <w:proofErr w:type="spellStart"/>
      <w:r>
        <w:rPr>
          <w:color w:val="111111"/>
        </w:rPr>
        <w:t>total_freight</w:t>
      </w:r>
      <w:proofErr w:type="spellEnd"/>
      <w:r>
        <w:rPr>
          <w:color w:val="111111"/>
        </w:rPr>
        <w:t xml:space="preserve"> divided by </w:t>
      </w:r>
      <w:proofErr w:type="spellStart"/>
      <w:r>
        <w:rPr>
          <w:color w:val="111111"/>
        </w:rPr>
        <w:t>total_price</w:t>
      </w:r>
      <w:proofErr w:type="spellEnd"/>
      <w:r>
        <w:rPr>
          <w:color w:val="111111"/>
        </w:rPr>
        <w:t xml:space="preserve"> (total product cost excluding freight). A freight ratio of 0.50 means the customer paid 50% of the product price again in shipping costs. Analysis shows that freight ratio is a significant predictor of bad experience, independent of delivery timing.</w:t>
      </w:r>
    </w:p>
    <w:p w14:paraId="7130671E"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40626" w14:paraId="7130672B"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EF9EC"/>
            <w:tcMar>
              <w:top w:w="120" w:type="dxa"/>
              <w:left w:w="160" w:type="dxa"/>
              <w:bottom w:w="120" w:type="dxa"/>
              <w:right w:w="160" w:type="dxa"/>
            </w:tcMar>
          </w:tcPr>
          <w:p w14:paraId="7130671F" w14:textId="77777777" w:rsidR="00940626" w:rsidRDefault="00920F67">
            <w:pPr>
              <w:spacing w:after="40"/>
              <w:jc w:val="center"/>
            </w:pPr>
            <w:r>
              <w:rPr>
                <w:b/>
                <w:bCs/>
                <w:color w:val="C9932F"/>
                <w:sz w:val="52"/>
                <w:szCs w:val="52"/>
              </w:rPr>
              <w:t>0.21</w:t>
            </w:r>
          </w:p>
          <w:p w14:paraId="71306720" w14:textId="77777777" w:rsidR="00940626" w:rsidRDefault="00920F67">
            <w:pPr>
              <w:spacing w:after="20"/>
              <w:jc w:val="center"/>
            </w:pPr>
            <w:proofErr w:type="spellStart"/>
            <w:r>
              <w:rPr>
                <w:b/>
                <w:bCs/>
                <w:color w:val="333333"/>
                <w:sz w:val="20"/>
                <w:szCs w:val="20"/>
              </w:rPr>
              <w:t>Avg</w:t>
            </w:r>
            <w:proofErr w:type="spellEnd"/>
            <w:r>
              <w:rPr>
                <w:b/>
                <w:bCs/>
                <w:color w:val="333333"/>
                <w:sz w:val="20"/>
                <w:szCs w:val="20"/>
              </w:rPr>
              <w:t xml:space="preserve"> Freight Ratio</w:t>
            </w:r>
          </w:p>
          <w:p w14:paraId="71306721" w14:textId="77777777" w:rsidR="00940626" w:rsidRDefault="00920F67">
            <w:pPr>
              <w:jc w:val="center"/>
            </w:pPr>
            <w:r>
              <w:rPr>
                <w:i/>
                <w:iCs/>
                <w:color w:val="666666"/>
                <w:sz w:val="18"/>
                <w:szCs w:val="18"/>
              </w:rPr>
              <w:t>21% of product value</w:t>
            </w:r>
          </w:p>
        </w:tc>
        <w:tc>
          <w:tcPr>
            <w:tcW w:w="2340" w:type="dxa"/>
            <w:tcBorders>
              <w:top w:val="none" w:sz="0" w:space="0" w:color="FFFFFF"/>
              <w:left w:val="none" w:sz="0" w:space="0" w:color="FFFFFF"/>
              <w:bottom w:val="none" w:sz="0" w:space="0" w:color="FFFFFF"/>
              <w:right w:val="none" w:sz="0" w:space="0" w:color="FFFFFF"/>
            </w:tcBorders>
            <w:shd w:val="clear" w:color="auto" w:fill="FDF0EE"/>
            <w:tcMar>
              <w:top w:w="120" w:type="dxa"/>
              <w:left w:w="160" w:type="dxa"/>
              <w:bottom w:w="120" w:type="dxa"/>
              <w:right w:w="160" w:type="dxa"/>
            </w:tcMar>
          </w:tcPr>
          <w:p w14:paraId="71306722" w14:textId="77777777" w:rsidR="00940626" w:rsidRDefault="00920F67">
            <w:pPr>
              <w:spacing w:after="40"/>
              <w:jc w:val="center"/>
            </w:pPr>
            <w:r>
              <w:rPr>
                <w:b/>
                <w:bCs/>
                <w:color w:val="D95F4B"/>
                <w:sz w:val="52"/>
                <w:szCs w:val="52"/>
              </w:rPr>
              <w:t>18.4%</w:t>
            </w:r>
          </w:p>
          <w:p w14:paraId="71306723" w14:textId="77777777" w:rsidR="00940626" w:rsidRDefault="00920F67">
            <w:pPr>
              <w:spacing w:after="20"/>
              <w:jc w:val="center"/>
            </w:pPr>
            <w:r>
              <w:rPr>
                <w:b/>
                <w:bCs/>
                <w:color w:val="333333"/>
                <w:sz w:val="20"/>
                <w:szCs w:val="20"/>
              </w:rPr>
              <w:t>High-Ratio Orders</w:t>
            </w:r>
          </w:p>
          <w:p w14:paraId="71306724" w14:textId="77777777" w:rsidR="00940626" w:rsidRDefault="00920F67">
            <w:pPr>
              <w:jc w:val="center"/>
            </w:pPr>
            <w:r>
              <w:rPr>
                <w:i/>
                <w:iCs/>
                <w:color w:val="666666"/>
                <w:sz w:val="18"/>
                <w:szCs w:val="18"/>
              </w:rPr>
              <w:t>Freight ratio above 0.50</w:t>
            </w:r>
          </w:p>
        </w:tc>
        <w:tc>
          <w:tcPr>
            <w:tcW w:w="2340" w:type="dxa"/>
            <w:tcBorders>
              <w:top w:val="none" w:sz="0" w:space="0" w:color="FFFFFF"/>
              <w:left w:val="none" w:sz="0" w:space="0" w:color="FFFFFF"/>
              <w:bottom w:val="none" w:sz="0" w:space="0" w:color="FFFFFF"/>
              <w:right w:val="none" w:sz="0" w:space="0" w:color="FFFFFF"/>
            </w:tcBorders>
            <w:shd w:val="clear" w:color="auto" w:fill="FDF0EE"/>
            <w:tcMar>
              <w:top w:w="120" w:type="dxa"/>
              <w:left w:w="160" w:type="dxa"/>
              <w:bottom w:w="120" w:type="dxa"/>
              <w:right w:w="160" w:type="dxa"/>
            </w:tcMar>
          </w:tcPr>
          <w:p w14:paraId="71306725" w14:textId="77777777" w:rsidR="00940626" w:rsidRDefault="00920F67">
            <w:pPr>
              <w:spacing w:after="40"/>
              <w:jc w:val="center"/>
            </w:pPr>
            <w:r>
              <w:rPr>
                <w:b/>
                <w:bCs/>
                <w:color w:val="D95F4B"/>
                <w:sz w:val="52"/>
                <w:szCs w:val="52"/>
              </w:rPr>
              <w:t>6.2%</w:t>
            </w:r>
          </w:p>
          <w:p w14:paraId="71306726" w14:textId="77777777" w:rsidR="00940626" w:rsidRDefault="00920F67">
            <w:pPr>
              <w:spacing w:after="20"/>
              <w:jc w:val="center"/>
            </w:pPr>
            <w:r>
              <w:rPr>
                <w:b/>
                <w:bCs/>
                <w:color w:val="333333"/>
                <w:sz w:val="20"/>
                <w:szCs w:val="20"/>
              </w:rPr>
              <w:t>Extreme-Ratio Orders</w:t>
            </w:r>
          </w:p>
          <w:p w14:paraId="71306727" w14:textId="77777777" w:rsidR="00940626" w:rsidRDefault="00920F67">
            <w:pPr>
              <w:jc w:val="center"/>
            </w:pPr>
            <w:r>
              <w:rPr>
                <w:i/>
                <w:iCs/>
                <w:color w:val="666666"/>
                <w:sz w:val="18"/>
                <w:szCs w:val="18"/>
              </w:rPr>
              <w:t>Freight ratio above 1.0</w:t>
            </w:r>
          </w:p>
        </w:tc>
        <w:tc>
          <w:tcPr>
            <w:tcW w:w="2340" w:type="dxa"/>
            <w:tcBorders>
              <w:top w:val="none" w:sz="0" w:space="0" w:color="FFFFFF"/>
              <w:left w:val="none" w:sz="0" w:space="0" w:color="FFFFFF"/>
              <w:bottom w:val="none" w:sz="0" w:space="0" w:color="FFFFFF"/>
              <w:right w:val="none" w:sz="0" w:space="0" w:color="FFFFFF"/>
            </w:tcBorders>
            <w:shd w:val="clear" w:color="auto" w:fill="FEF9EC"/>
            <w:tcMar>
              <w:top w:w="120" w:type="dxa"/>
              <w:left w:w="160" w:type="dxa"/>
              <w:bottom w:w="120" w:type="dxa"/>
              <w:right w:w="160" w:type="dxa"/>
            </w:tcMar>
          </w:tcPr>
          <w:p w14:paraId="71306728" w14:textId="77777777" w:rsidR="00940626" w:rsidRDefault="00920F67">
            <w:pPr>
              <w:spacing w:after="40"/>
              <w:jc w:val="center"/>
            </w:pPr>
            <w:r>
              <w:rPr>
                <w:b/>
                <w:bCs/>
                <w:color w:val="C9932F"/>
                <w:sz w:val="52"/>
                <w:szCs w:val="52"/>
              </w:rPr>
              <w:t>R$22.80</w:t>
            </w:r>
          </w:p>
          <w:p w14:paraId="71306729" w14:textId="77777777" w:rsidR="00940626" w:rsidRDefault="00920F67">
            <w:pPr>
              <w:spacing w:after="20"/>
              <w:jc w:val="center"/>
            </w:pPr>
            <w:proofErr w:type="spellStart"/>
            <w:r>
              <w:rPr>
                <w:b/>
                <w:bCs/>
                <w:color w:val="333333"/>
                <w:sz w:val="20"/>
                <w:szCs w:val="20"/>
              </w:rPr>
              <w:t>Avg</w:t>
            </w:r>
            <w:proofErr w:type="spellEnd"/>
            <w:r>
              <w:rPr>
                <w:b/>
                <w:bCs/>
                <w:color w:val="333333"/>
                <w:sz w:val="20"/>
                <w:szCs w:val="20"/>
              </w:rPr>
              <w:t xml:space="preserve"> Freight Cost</w:t>
            </w:r>
          </w:p>
          <w:p w14:paraId="7130672A" w14:textId="77777777" w:rsidR="00940626" w:rsidRDefault="00920F67">
            <w:pPr>
              <w:jc w:val="center"/>
            </w:pPr>
            <w:r>
              <w:rPr>
                <w:i/>
                <w:iCs/>
                <w:color w:val="666666"/>
                <w:sz w:val="18"/>
                <w:szCs w:val="18"/>
              </w:rPr>
              <w:t>Per delivered order</w:t>
            </w:r>
          </w:p>
        </w:tc>
      </w:tr>
    </w:tbl>
    <w:p w14:paraId="7130672C" w14:textId="77777777" w:rsidR="00940626" w:rsidRDefault="00940626"/>
    <w:p w14:paraId="7130672D" w14:textId="77777777" w:rsidR="00940626" w:rsidRDefault="00920F67">
      <w:pPr>
        <w:spacing w:before="80" w:after="80" w:line="280" w:lineRule="auto"/>
        <w:jc w:val="both"/>
      </w:pPr>
      <w:r>
        <w:rPr>
          <w:color w:val="111111"/>
        </w:rPr>
        <w:t>Approximately 18.4% of orders have a freight ratio above 0.50, meaning the customer paid more than 50% extra on top of the product price for shipping. At the extreme end, 6.2% of orders have a freight ratio above 1.0 — these customers paid more in freight than they paid for the product itself. This extreme freight burden is concentrated in: low-value product categories (small accessories, stationery), long-distance shipments from southeast sellers to northern customers, and heavy products with low price poi</w:t>
      </w:r>
      <w:r>
        <w:rPr>
          <w:color w:val="111111"/>
        </w:rPr>
        <w:t>nts.</w:t>
      </w:r>
    </w:p>
    <w:p w14:paraId="7130672E"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400"/>
        <w:gridCol w:w="1700"/>
        <w:gridCol w:w="1260"/>
      </w:tblGrid>
      <w:tr w:rsidR="00940626" w14:paraId="7130673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2F" w14:textId="77777777" w:rsidR="00940626" w:rsidRDefault="00920F67">
            <w:pPr>
              <w:jc w:val="center"/>
            </w:pPr>
            <w:r>
              <w:rPr>
                <w:b/>
                <w:bCs/>
                <w:color w:val="FFFFFF"/>
                <w:sz w:val="20"/>
                <w:szCs w:val="20"/>
              </w:rPr>
              <w:t>Freight Ratio Range</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30" w14:textId="77777777" w:rsidR="00940626" w:rsidRDefault="00920F67">
            <w:pPr>
              <w:jc w:val="center"/>
            </w:pPr>
            <w:r>
              <w:rPr>
                <w:b/>
                <w:bCs/>
                <w:color w:val="FFFFFF"/>
                <w:sz w:val="20"/>
                <w:szCs w:val="20"/>
              </w:rPr>
              <w:t>Definition</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31" w14:textId="77777777" w:rsidR="00940626" w:rsidRDefault="00920F67">
            <w:pPr>
              <w:jc w:val="center"/>
            </w:pPr>
            <w:r>
              <w:rPr>
                <w:b/>
                <w:bCs/>
                <w:color w:val="FFFFFF"/>
                <w:sz w:val="20"/>
                <w:szCs w:val="20"/>
              </w:rPr>
              <w:t>Orders (%)</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32" w14:textId="77777777" w:rsidR="00940626" w:rsidRDefault="00920F67">
            <w:pPr>
              <w:jc w:val="center"/>
            </w:pPr>
            <w:r>
              <w:rPr>
                <w:b/>
                <w:bCs/>
                <w:color w:val="FFFFFF"/>
                <w:sz w:val="20"/>
                <w:szCs w:val="20"/>
              </w:rPr>
              <w:t>Bad Exp. Rate</w:t>
            </w:r>
          </w:p>
        </w:tc>
        <w:tc>
          <w:tcPr>
            <w:tcW w:w="1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33" w14:textId="77777777" w:rsidR="00940626" w:rsidRDefault="00920F67">
            <w:pPr>
              <w:jc w:val="center"/>
            </w:pPr>
            <w:proofErr w:type="spellStart"/>
            <w:r>
              <w:rPr>
                <w:b/>
                <w:bCs/>
                <w:color w:val="FFFFFF"/>
                <w:sz w:val="20"/>
                <w:szCs w:val="20"/>
              </w:rPr>
              <w:t>Avg</w:t>
            </w:r>
            <w:proofErr w:type="spellEnd"/>
            <w:r>
              <w:rPr>
                <w:b/>
                <w:bCs/>
                <w:color w:val="FFFFFF"/>
                <w:sz w:val="20"/>
                <w:szCs w:val="20"/>
              </w:rPr>
              <w:t xml:space="preserve"> Delay (days)</w:t>
            </w:r>
          </w:p>
        </w:tc>
      </w:tr>
      <w:tr w:rsidR="00940626" w14:paraId="713067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35" w14:textId="77777777" w:rsidR="00940626" w:rsidRDefault="00920F67">
            <w:r>
              <w:rPr>
                <w:sz w:val="20"/>
                <w:szCs w:val="20"/>
              </w:rPr>
              <w:t>&lt; 0.10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36" w14:textId="77777777" w:rsidR="00940626" w:rsidRDefault="00920F67">
            <w:pPr>
              <w:jc w:val="center"/>
            </w:pPr>
            <w:r>
              <w:rPr>
                <w:sz w:val="20"/>
                <w:szCs w:val="20"/>
              </w:rPr>
              <w:t>Freight &lt; 10% of product value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37" w14:textId="77777777" w:rsidR="00940626" w:rsidRDefault="00920F67">
            <w:pPr>
              <w:jc w:val="center"/>
            </w:pPr>
            <w:r>
              <w:rPr>
                <w:sz w:val="20"/>
                <w:szCs w:val="20"/>
              </w:rPr>
              <w:t>24.3%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38" w14:textId="77777777" w:rsidR="00940626" w:rsidRDefault="00920F67">
            <w:pPr>
              <w:jc w:val="center"/>
            </w:pPr>
            <w:r>
              <w:rPr>
                <w:sz w:val="20"/>
                <w:szCs w:val="20"/>
              </w:rPr>
              <w:t>7.1%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39" w14:textId="77777777" w:rsidR="00940626" w:rsidRDefault="00920F67">
            <w:pPr>
              <w:jc w:val="center"/>
            </w:pPr>
            <w:r>
              <w:rPr>
                <w:sz w:val="20"/>
                <w:szCs w:val="20"/>
              </w:rPr>
              <w:t>-1.2 (early)</w:t>
            </w:r>
          </w:p>
        </w:tc>
      </w:tr>
      <w:tr w:rsidR="00940626" w14:paraId="713067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3B" w14:textId="77777777" w:rsidR="00940626" w:rsidRDefault="00920F67">
            <w:r>
              <w:rPr>
                <w:sz w:val="20"/>
                <w:szCs w:val="20"/>
              </w:rPr>
              <w:t>0.10 - 0.25</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3C" w14:textId="77777777" w:rsidR="00940626" w:rsidRDefault="00920F67">
            <w:pPr>
              <w:jc w:val="center"/>
            </w:pPr>
            <w:r>
              <w:rPr>
                <w:sz w:val="20"/>
                <w:szCs w:val="20"/>
              </w:rPr>
              <w:t>Freight 10-25% of product value</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3D" w14:textId="77777777" w:rsidR="00940626" w:rsidRDefault="00920F67">
            <w:pPr>
              <w:jc w:val="center"/>
            </w:pPr>
            <w:r>
              <w:rPr>
                <w:sz w:val="20"/>
                <w:szCs w:val="20"/>
              </w:rPr>
              <w:t>38.7%</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3E" w14:textId="77777777" w:rsidR="00940626" w:rsidRDefault="00920F67">
            <w:pPr>
              <w:jc w:val="center"/>
            </w:pPr>
            <w:r>
              <w:rPr>
                <w:sz w:val="20"/>
                <w:szCs w:val="20"/>
              </w:rPr>
              <w:t>8.9%</w:t>
            </w:r>
          </w:p>
        </w:tc>
        <w:tc>
          <w:tcPr>
            <w:tcW w:w="12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3F" w14:textId="77777777" w:rsidR="00940626" w:rsidRDefault="00920F67">
            <w:pPr>
              <w:jc w:val="center"/>
            </w:pPr>
            <w:r>
              <w:rPr>
                <w:sz w:val="20"/>
                <w:szCs w:val="20"/>
              </w:rPr>
              <w:t>-0.4</w:t>
            </w:r>
          </w:p>
        </w:tc>
      </w:tr>
      <w:tr w:rsidR="00940626" w14:paraId="713067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41" w14:textId="77777777" w:rsidR="00940626" w:rsidRDefault="00920F67">
            <w:r>
              <w:rPr>
                <w:sz w:val="20"/>
                <w:szCs w:val="20"/>
              </w:rPr>
              <w:t>0.25 - 0.50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42" w14:textId="77777777" w:rsidR="00940626" w:rsidRDefault="00920F67">
            <w:pPr>
              <w:jc w:val="center"/>
            </w:pPr>
            <w:r>
              <w:rPr>
                <w:sz w:val="20"/>
                <w:szCs w:val="20"/>
              </w:rPr>
              <w:t>Freight 25-50% of product value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43" w14:textId="77777777" w:rsidR="00940626" w:rsidRDefault="00920F67">
            <w:pPr>
              <w:jc w:val="center"/>
            </w:pPr>
            <w:r>
              <w:rPr>
                <w:sz w:val="20"/>
                <w:szCs w:val="20"/>
              </w:rPr>
              <w:t>18.6%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44" w14:textId="77777777" w:rsidR="00940626" w:rsidRDefault="00920F67">
            <w:pPr>
              <w:jc w:val="center"/>
            </w:pPr>
            <w:r>
              <w:rPr>
                <w:sz w:val="20"/>
                <w:szCs w:val="20"/>
              </w:rPr>
              <w:t>11.8%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45" w14:textId="77777777" w:rsidR="00940626" w:rsidRDefault="00920F67">
            <w:pPr>
              <w:jc w:val="center"/>
            </w:pPr>
            <w:r>
              <w:rPr>
                <w:sz w:val="20"/>
                <w:szCs w:val="20"/>
              </w:rPr>
              <w:t>+2.1 (late)</w:t>
            </w:r>
          </w:p>
        </w:tc>
      </w:tr>
      <w:tr w:rsidR="00940626" w14:paraId="713067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47" w14:textId="77777777" w:rsidR="00940626" w:rsidRDefault="00920F67">
            <w:r>
              <w:rPr>
                <w:sz w:val="20"/>
                <w:szCs w:val="20"/>
              </w:rPr>
              <w:t>0.50 - 1.00</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48" w14:textId="77777777" w:rsidR="00940626" w:rsidRDefault="00920F67">
            <w:pPr>
              <w:jc w:val="center"/>
            </w:pPr>
            <w:r>
              <w:rPr>
                <w:sz w:val="20"/>
                <w:szCs w:val="20"/>
              </w:rPr>
              <w:t>Freight 50-100% of product value</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49" w14:textId="77777777" w:rsidR="00940626" w:rsidRDefault="00920F67">
            <w:pPr>
              <w:jc w:val="center"/>
            </w:pPr>
            <w:r>
              <w:rPr>
                <w:sz w:val="20"/>
                <w:szCs w:val="20"/>
              </w:rPr>
              <w:t>12.2%</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4A" w14:textId="77777777" w:rsidR="00940626" w:rsidRDefault="00920F67">
            <w:pPr>
              <w:jc w:val="center"/>
            </w:pPr>
            <w:r>
              <w:rPr>
                <w:sz w:val="20"/>
                <w:szCs w:val="20"/>
              </w:rPr>
              <w:t>16.3%</w:t>
            </w:r>
          </w:p>
        </w:tc>
        <w:tc>
          <w:tcPr>
            <w:tcW w:w="12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4B" w14:textId="77777777" w:rsidR="00940626" w:rsidRDefault="00920F67">
            <w:pPr>
              <w:jc w:val="center"/>
            </w:pPr>
            <w:r>
              <w:rPr>
                <w:sz w:val="20"/>
                <w:szCs w:val="20"/>
              </w:rPr>
              <w:t>+4.8</w:t>
            </w:r>
          </w:p>
        </w:tc>
      </w:tr>
      <w:tr w:rsidR="00940626" w14:paraId="713067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4D" w14:textId="77777777" w:rsidR="00940626" w:rsidRDefault="00920F67">
            <w:r>
              <w:rPr>
                <w:sz w:val="20"/>
                <w:szCs w:val="20"/>
              </w:rPr>
              <w:t>&gt; 1.00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4E" w14:textId="77777777" w:rsidR="00940626" w:rsidRDefault="00920F67">
            <w:pPr>
              <w:jc w:val="center"/>
            </w:pPr>
            <w:r>
              <w:rPr>
                <w:sz w:val="20"/>
                <w:szCs w:val="20"/>
              </w:rPr>
              <w:t>Freight exceeds product value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4F" w14:textId="77777777" w:rsidR="00940626" w:rsidRDefault="00920F67">
            <w:pPr>
              <w:jc w:val="center"/>
            </w:pPr>
            <w:r>
              <w:rPr>
                <w:sz w:val="20"/>
                <w:szCs w:val="20"/>
              </w:rPr>
              <w:t>6.2%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50" w14:textId="77777777" w:rsidR="00940626" w:rsidRDefault="00920F67">
            <w:pPr>
              <w:jc w:val="center"/>
            </w:pPr>
            <w:r>
              <w:rPr>
                <w:sz w:val="20"/>
                <w:szCs w:val="20"/>
              </w:rPr>
              <w:t>24.7%</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51" w14:textId="77777777" w:rsidR="00940626" w:rsidRDefault="00920F67">
            <w:pPr>
              <w:jc w:val="center"/>
            </w:pPr>
            <w:r>
              <w:rPr>
                <w:sz w:val="20"/>
                <w:szCs w:val="20"/>
              </w:rPr>
              <w:t>+7.4</w:t>
            </w:r>
          </w:p>
        </w:tc>
      </w:tr>
    </w:tbl>
    <w:p w14:paraId="71306753" w14:textId="77777777" w:rsidR="00940626" w:rsidRDefault="00920F67">
      <w:pPr>
        <w:spacing w:before="40" w:after="140" w:line="280" w:lineRule="auto"/>
        <w:jc w:val="both"/>
      </w:pPr>
      <w:r>
        <w:rPr>
          <w:i/>
          <w:iCs/>
          <w:color w:val="666666"/>
          <w:sz w:val="19"/>
          <w:szCs w:val="19"/>
        </w:rPr>
        <w:t>Table 7: Bad experience and delay rates by freight ratio range.</w:t>
      </w:r>
    </w:p>
    <w:p w14:paraId="71306754" w14:textId="77777777" w:rsidR="00940626" w:rsidRDefault="00940626"/>
    <w:p w14:paraId="71306755" w14:textId="77777777" w:rsidR="00940626" w:rsidRDefault="00920F67">
      <w:pPr>
        <w:pStyle w:val="Heading2"/>
      </w:pPr>
      <w:r>
        <w:t>5.2 Root Causes</w:t>
      </w:r>
    </w:p>
    <w:p w14:paraId="71306756" w14:textId="77777777" w:rsidR="00940626" w:rsidRDefault="00920F67">
      <w:pPr>
        <w:pStyle w:val="Heading3"/>
      </w:pPr>
      <w:r>
        <w:lastRenderedPageBreak/>
        <w:t>Absence of Freight Caps or Subsidies</w:t>
      </w:r>
    </w:p>
    <w:p w14:paraId="71306757" w14:textId="77777777" w:rsidR="00940626" w:rsidRDefault="00920F67">
      <w:pPr>
        <w:spacing w:before="80" w:after="80" w:line="280" w:lineRule="auto"/>
        <w:jc w:val="both"/>
      </w:pPr>
      <w:r>
        <w:rPr>
          <w:color w:val="111111"/>
        </w:rPr>
        <w:t xml:space="preserve">Unlike many major e-commerce platforms, </w:t>
      </w:r>
      <w:proofErr w:type="spellStart"/>
      <w:r>
        <w:rPr>
          <w:color w:val="111111"/>
        </w:rPr>
        <w:t>Olist</w:t>
      </w:r>
      <w:proofErr w:type="spellEnd"/>
      <w:r>
        <w:rPr>
          <w:color w:val="111111"/>
        </w:rPr>
        <w:t xml:space="preserve"> does not appear to implement order-level freight caps or cross-subsidise high-ratio orders. The freight cost is passed directly to the customer regardless of the ratio it represents relative to the product value.</w:t>
      </w:r>
    </w:p>
    <w:p w14:paraId="71306758" w14:textId="77777777" w:rsidR="00940626" w:rsidRDefault="00940626"/>
    <w:p w14:paraId="71306759" w14:textId="77777777" w:rsidR="00940626" w:rsidRDefault="00920F67">
      <w:pPr>
        <w:pStyle w:val="Heading3"/>
      </w:pPr>
      <w:r>
        <w:t>Geographic Distance and Product Weight Interaction</w:t>
      </w:r>
    </w:p>
    <w:p w14:paraId="7130675A" w14:textId="77777777" w:rsidR="00940626" w:rsidRDefault="00920F67">
      <w:pPr>
        <w:spacing w:before="80" w:after="80" w:line="280" w:lineRule="auto"/>
        <w:jc w:val="both"/>
      </w:pPr>
      <w:r>
        <w:rPr>
          <w:color w:val="111111"/>
        </w:rPr>
        <w:t>The worst freight ratios arise at the intersection of heavy products (high freight cost) and remote destinations (high distance cost) combined with low-value products. A 2kg product ordered from Sao Paulo to Para can cost R$40 in freight on a R$30 product — a ratio of 1.33.</w:t>
      </w:r>
    </w:p>
    <w:p w14:paraId="7130675B" w14:textId="77777777" w:rsidR="00940626" w:rsidRDefault="00940626"/>
    <w:p w14:paraId="7130675C" w14:textId="77777777" w:rsidR="00940626" w:rsidRDefault="00920F67">
      <w:pPr>
        <w:pStyle w:val="Heading2"/>
      </w:pPr>
      <w:r>
        <w:t>5.3 Business Impact</w:t>
      </w:r>
    </w:p>
    <w:p w14:paraId="7130675D" w14:textId="77777777" w:rsidR="00940626" w:rsidRDefault="00920F67">
      <w:pPr>
        <w:pStyle w:val="ListParagraph"/>
        <w:numPr>
          <w:ilvl w:val="0"/>
          <w:numId w:val="2"/>
        </w:numPr>
        <w:spacing w:before="60" w:after="60" w:line="268" w:lineRule="auto"/>
      </w:pPr>
      <w:r>
        <w:t>Basket abandonment: High freight ratios at checkout are the leading cause of cart abandonment in e-commerce globally. While the dataset does not capture abandoned carts, the pattern of high-ratio orders generating elevated bad experience rates suggests that customers who do complete high-freight purchases are already dissatisfied at the moment of transaction.</w:t>
      </w:r>
    </w:p>
    <w:p w14:paraId="7130675E" w14:textId="77777777" w:rsidR="00940626" w:rsidRDefault="00920F67">
      <w:pPr>
        <w:pStyle w:val="ListParagraph"/>
        <w:numPr>
          <w:ilvl w:val="0"/>
          <w:numId w:val="2"/>
        </w:numPr>
        <w:spacing w:before="60" w:after="60" w:line="268" w:lineRule="auto"/>
      </w:pPr>
      <w:r>
        <w:t xml:space="preserve">Category suppression: Entire product categories — particularly low-value accessories, consumables, and small household items — are effectively uncompetitive on </w:t>
      </w:r>
      <w:proofErr w:type="spellStart"/>
      <w:r>
        <w:t>Olist</w:t>
      </w:r>
      <w:proofErr w:type="spellEnd"/>
      <w:r>
        <w:t xml:space="preserve"> relative to competitors who offer free shipping thresholds. This suppresses both seller diversity and order volume in affected categories.</w:t>
      </w:r>
    </w:p>
    <w:p w14:paraId="7130675F" w14:textId="77777777" w:rsidR="00940626" w:rsidRDefault="00920F67">
      <w:pPr>
        <w:pStyle w:val="ListParagraph"/>
        <w:numPr>
          <w:ilvl w:val="0"/>
          <w:numId w:val="2"/>
        </w:numPr>
        <w:spacing w:before="60" w:after="60" w:line="268" w:lineRule="auto"/>
      </w:pPr>
      <w:r>
        <w:t xml:space="preserve">Regional exclusion: The combination of high freight costs and longer delivery times in northern states creates a de facto exclusion of budget-conscious northern consumers from the full </w:t>
      </w:r>
      <w:proofErr w:type="spellStart"/>
      <w:r>
        <w:t>Olist</w:t>
      </w:r>
      <w:proofErr w:type="spellEnd"/>
      <w:r>
        <w:t xml:space="preserve"> product range.</w:t>
      </w:r>
    </w:p>
    <w:p w14:paraId="71306760" w14:textId="77777777" w:rsidR="00940626" w:rsidRDefault="00940626"/>
    <w:p w14:paraId="71306761" w14:textId="77777777" w:rsidR="00940626" w:rsidRDefault="00920F67">
      <w:pPr>
        <w:pStyle w:val="Heading2"/>
      </w:pPr>
      <w:r>
        <w:t>5.4 Recommended Solutions</w:t>
      </w:r>
    </w:p>
    <w:p w14:paraId="71306762" w14:textId="77777777" w:rsidR="00940626" w:rsidRDefault="00940626"/>
    <w:p w14:paraId="71306763" w14:textId="77777777" w:rsidR="00940626" w:rsidRDefault="00920F67">
      <w:pPr>
        <w:pStyle w:val="Heading3"/>
      </w:pPr>
      <w:r>
        <w:t>Solution 1: Freight Ratio Cap Programme</w:t>
      </w:r>
    </w:p>
    <w:p w14:paraId="71306764" w14:textId="77777777" w:rsidR="00940626" w:rsidRDefault="00920F67">
      <w:pPr>
        <w:spacing w:before="80" w:after="80" w:line="280" w:lineRule="auto"/>
        <w:jc w:val="both"/>
      </w:pPr>
      <w:r>
        <w:rPr>
          <w:color w:val="111111"/>
        </w:rPr>
        <w:t xml:space="preserve">Implement a platform-level freight ratio cap at 50% of order value for orders above a minimum order value of R$30. When freight would exceed this cap, </w:t>
      </w:r>
      <w:proofErr w:type="spellStart"/>
      <w:r>
        <w:rPr>
          <w:color w:val="111111"/>
        </w:rPr>
        <w:t>Olist</w:t>
      </w:r>
      <w:proofErr w:type="spellEnd"/>
      <w:r>
        <w:rPr>
          <w:color w:val="111111"/>
        </w:rPr>
        <w:t xml:space="preserve"> subsidises the difference through a combination of carrier negotiation and platform contribution. Model the subsidy cost against the expected improvement in customer conversion and lifetime value to determine the economically optimal cap level.</w:t>
      </w:r>
    </w:p>
    <w:p w14:paraId="71306765" w14:textId="77777777" w:rsidR="00940626" w:rsidRDefault="00940626"/>
    <w:p w14:paraId="71306766" w14:textId="77777777" w:rsidR="00940626" w:rsidRDefault="00920F67">
      <w:pPr>
        <w:pStyle w:val="Heading3"/>
      </w:pPr>
      <w:r>
        <w:t>Solution 2: Free Shipping Threshold</w:t>
      </w:r>
    </w:p>
    <w:p w14:paraId="71306767" w14:textId="77777777" w:rsidR="00940626" w:rsidRDefault="00920F67">
      <w:pPr>
        <w:spacing w:before="80" w:after="80" w:line="280" w:lineRule="auto"/>
        <w:jc w:val="both"/>
      </w:pPr>
      <w:r>
        <w:rPr>
          <w:color w:val="111111"/>
        </w:rPr>
        <w:t>Introduce a free shipping threshold (e.g., R$150 or R$200 total order value) funded through a combination of seller contribution and platform subsidy. Research consistently shows that free shipping thresholds increase average order value (customers add items to reach the threshold) while simultaneously reducing freight-driven bad experiences.</w:t>
      </w:r>
    </w:p>
    <w:p w14:paraId="71306768" w14:textId="77777777" w:rsidR="00940626" w:rsidRDefault="00940626"/>
    <w:p w14:paraId="71306769" w14:textId="77777777" w:rsidR="00940626" w:rsidRDefault="00920F67">
      <w:pPr>
        <w:pStyle w:val="Heading3"/>
      </w:pPr>
      <w:r>
        <w:t>Solution 3: Freight Transparency at Product Listing</w:t>
      </w:r>
    </w:p>
    <w:p w14:paraId="7130676A" w14:textId="77777777" w:rsidR="00940626" w:rsidRDefault="00920F67">
      <w:pPr>
        <w:spacing w:before="80" w:after="80" w:line="280" w:lineRule="auto"/>
        <w:jc w:val="both"/>
      </w:pPr>
      <w:r>
        <w:rPr>
          <w:color w:val="111111"/>
        </w:rPr>
        <w:t>Display estimated freight cost prominently on product listing pages (before the customer adds to cart), including state-specific estimates for customers who are logged in. Customers who see freight cost early in the browsing journey are less likely to experience sticker shock at checkout and more likely to bundle purchases to reduce the effective freight ratio.</w:t>
      </w:r>
    </w:p>
    <w:p w14:paraId="7130676B" w14:textId="77777777" w:rsidR="00940626" w:rsidRDefault="00940626"/>
    <w:p w14:paraId="7130676C" w14:textId="77777777" w:rsidR="00940626" w:rsidRDefault="00920F67">
      <w:r>
        <w:br w:type="page"/>
      </w:r>
    </w:p>
    <w:p w14:paraId="7130676D" w14:textId="77777777" w:rsidR="00940626" w:rsidRDefault="00920F67">
      <w:pPr>
        <w:pStyle w:val="Heading1"/>
      </w:pPr>
      <w:r>
        <w:lastRenderedPageBreak/>
        <w:t>7. Cross-Problem Analysis and Prioritisation</w:t>
      </w:r>
    </w:p>
    <w:p w14:paraId="7130676E" w14:textId="77777777" w:rsidR="00940626" w:rsidRDefault="00940626">
      <w:pPr>
        <w:pBdr>
          <w:bottom w:val="single" w:sz="8" w:space="1" w:color="0D7C66"/>
        </w:pBdr>
        <w:spacing w:before="120" w:after="120"/>
      </w:pPr>
    </w:p>
    <w:p w14:paraId="7130676F" w14:textId="77777777" w:rsidR="00940626" w:rsidRDefault="00920F67">
      <w:pPr>
        <w:spacing w:before="80" w:after="80" w:line="280" w:lineRule="auto"/>
        <w:jc w:val="both"/>
      </w:pPr>
      <w:r>
        <w:rPr>
          <w:color w:val="111111"/>
        </w:rPr>
        <w:t>The five business problems identified in this report are not independent. They interact, reinforce each other, and in many cases share common root causes. Understanding these interactions is essential for prioritising interventions and avoiding the mistake of solving one problem while inadvertently worsening another.</w:t>
      </w:r>
    </w:p>
    <w:p w14:paraId="71306770" w14:textId="77777777" w:rsidR="00940626" w:rsidRDefault="00940626"/>
    <w:p w14:paraId="71306771" w14:textId="77777777" w:rsidR="00940626" w:rsidRDefault="00920F67">
      <w:pPr>
        <w:pStyle w:val="Heading2"/>
      </w:pPr>
      <w:r>
        <w:t>7.1 Problem Interaction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940626" w14:paraId="7130677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72" w14:textId="77777777" w:rsidR="00940626" w:rsidRDefault="00920F67">
            <w:pPr>
              <w:jc w:val="center"/>
            </w:pPr>
            <w:r>
              <w:rPr>
                <w:b/>
                <w:bCs/>
                <w:color w:val="FFFFFF"/>
                <w:sz w:val="20"/>
                <w:szCs w:val="20"/>
              </w:rPr>
              <w:t>Problem</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73" w14:textId="77777777" w:rsidR="00940626" w:rsidRDefault="00920F67">
            <w:pPr>
              <w:jc w:val="center"/>
            </w:pPr>
            <w:r>
              <w:rPr>
                <w:b/>
                <w:bCs/>
                <w:color w:val="FFFFFF"/>
                <w:sz w:val="20"/>
                <w:szCs w:val="20"/>
              </w:rPr>
              <w:t>Drives</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74" w14:textId="77777777" w:rsidR="00940626" w:rsidRDefault="00920F67">
            <w:pPr>
              <w:jc w:val="center"/>
            </w:pPr>
            <w:r>
              <w:rPr>
                <w:b/>
                <w:bCs/>
                <w:color w:val="FFFFFF"/>
                <w:sz w:val="20"/>
                <w:szCs w:val="20"/>
              </w:rPr>
              <w:t>Amplified By</w:t>
            </w:r>
          </w:p>
        </w:tc>
        <w:tc>
          <w:tcPr>
            <w:tcW w:w="2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75" w14:textId="77777777" w:rsidR="00940626" w:rsidRDefault="00920F67">
            <w:pPr>
              <w:jc w:val="center"/>
            </w:pPr>
            <w:r>
              <w:rPr>
                <w:b/>
                <w:bCs/>
                <w:color w:val="FFFFFF"/>
                <w:sz w:val="20"/>
                <w:szCs w:val="20"/>
              </w:rPr>
              <w:t>Shared Root Cause</w:t>
            </w:r>
          </w:p>
        </w:tc>
      </w:tr>
      <w:tr w:rsidR="00940626" w14:paraId="713067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77" w14:textId="77777777" w:rsidR="00940626" w:rsidRDefault="00920F67">
            <w:r>
              <w:rPr>
                <w:sz w:val="20"/>
                <w:szCs w:val="20"/>
              </w:rPr>
              <w:t>1. Delivery Delay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78" w14:textId="77777777" w:rsidR="00940626" w:rsidRDefault="00920F67">
            <w:pPr>
              <w:jc w:val="center"/>
            </w:pPr>
            <w:r>
              <w:rPr>
                <w:sz w:val="20"/>
                <w:szCs w:val="20"/>
              </w:rPr>
              <w:t>Bad reviews (P2), Geographic inequality (P3)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79" w14:textId="77777777" w:rsidR="00940626" w:rsidRDefault="00920F67">
            <w:pPr>
              <w:jc w:val="center"/>
            </w:pPr>
            <w:r>
              <w:rPr>
                <w:sz w:val="20"/>
                <w:szCs w:val="20"/>
              </w:rPr>
              <w:t>Seller dispatch failures (P4)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7A" w14:textId="77777777" w:rsidR="00940626" w:rsidRDefault="00920F67">
            <w:pPr>
              <w:jc w:val="center"/>
            </w:pPr>
            <w:r>
              <w:rPr>
                <w:sz w:val="20"/>
                <w:szCs w:val="20"/>
              </w:rPr>
              <w:t>Inaccurate date estimation</w:t>
            </w:r>
          </w:p>
        </w:tc>
      </w:tr>
      <w:tr w:rsidR="00940626" w14:paraId="713067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7C" w14:textId="77777777" w:rsidR="00940626" w:rsidRDefault="00920F67">
            <w:r>
              <w:rPr>
                <w:sz w:val="20"/>
                <w:szCs w:val="20"/>
              </w:rPr>
              <w:t>2. Bad Experience</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7D" w14:textId="77777777" w:rsidR="00940626" w:rsidRDefault="00920F67">
            <w:pPr>
              <w:jc w:val="center"/>
            </w:pPr>
            <w:r>
              <w:rPr>
                <w:sz w:val="20"/>
                <w:szCs w:val="20"/>
              </w:rPr>
              <w:t>Platform reputation, churn, LTV loss</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7E" w14:textId="77777777" w:rsidR="00940626" w:rsidRDefault="00920F67">
            <w:pPr>
              <w:jc w:val="center"/>
            </w:pPr>
            <w:r>
              <w:rPr>
                <w:sz w:val="20"/>
                <w:szCs w:val="20"/>
              </w:rPr>
              <w:t>Delivery delay (P1), High freight (P5)</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7F" w14:textId="77777777" w:rsidR="00940626" w:rsidRDefault="00920F67">
            <w:pPr>
              <w:jc w:val="center"/>
            </w:pPr>
            <w:r>
              <w:rPr>
                <w:sz w:val="20"/>
                <w:szCs w:val="20"/>
              </w:rPr>
              <w:t>Lack of proactive intervention</w:t>
            </w:r>
          </w:p>
        </w:tc>
      </w:tr>
      <w:tr w:rsidR="00940626" w14:paraId="713067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81" w14:textId="77777777" w:rsidR="00940626" w:rsidRDefault="00920F67">
            <w:r>
              <w:rPr>
                <w:sz w:val="20"/>
                <w:szCs w:val="20"/>
              </w:rPr>
              <w:t>3. Geographic Inequality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82" w14:textId="77777777" w:rsidR="00940626" w:rsidRDefault="00920F67">
            <w:pPr>
              <w:jc w:val="center"/>
            </w:pPr>
            <w:r>
              <w:rPr>
                <w:sz w:val="20"/>
                <w:szCs w:val="20"/>
              </w:rPr>
              <w:t>Higher bad rates in North, lower market penetration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83" w14:textId="77777777" w:rsidR="00940626" w:rsidRDefault="00920F67">
            <w:pPr>
              <w:jc w:val="center"/>
            </w:pPr>
            <w:r>
              <w:rPr>
                <w:sz w:val="20"/>
                <w:szCs w:val="20"/>
              </w:rPr>
              <w:t>Delivery delay (P1), High freight (P5)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84" w14:textId="77777777" w:rsidR="00940626" w:rsidRDefault="00920F67">
            <w:pPr>
              <w:jc w:val="center"/>
            </w:pPr>
            <w:r>
              <w:rPr>
                <w:sz w:val="20"/>
                <w:szCs w:val="20"/>
              </w:rPr>
              <w:t>Seller concentration in Southeast</w:t>
            </w:r>
          </w:p>
        </w:tc>
      </w:tr>
      <w:tr w:rsidR="00940626" w14:paraId="713067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86" w14:textId="77777777" w:rsidR="00940626" w:rsidRDefault="00920F67">
            <w:r>
              <w:rPr>
                <w:sz w:val="20"/>
                <w:szCs w:val="20"/>
              </w:rPr>
              <w:t>4. Seller Inconsistency</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87" w14:textId="77777777" w:rsidR="00940626" w:rsidRDefault="00920F67">
            <w:pPr>
              <w:jc w:val="center"/>
            </w:pPr>
            <w:r>
              <w:rPr>
                <w:sz w:val="20"/>
                <w:szCs w:val="20"/>
              </w:rPr>
              <w:t>Delivery delay (P1), bad review risk (P2)</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88" w14:textId="77777777" w:rsidR="00940626" w:rsidRDefault="00920F67">
            <w:pPr>
              <w:jc w:val="center"/>
            </w:pPr>
            <w:r>
              <w:rPr>
                <w:sz w:val="20"/>
                <w:szCs w:val="20"/>
              </w:rPr>
              <w:t>Lack of real-time visibility</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89" w14:textId="77777777" w:rsidR="00940626" w:rsidRDefault="00920F67">
            <w:pPr>
              <w:jc w:val="center"/>
            </w:pPr>
            <w:r>
              <w:rPr>
                <w:sz w:val="20"/>
                <w:szCs w:val="20"/>
              </w:rPr>
              <w:t>Inadequate seller management</w:t>
            </w:r>
          </w:p>
        </w:tc>
      </w:tr>
      <w:tr w:rsidR="00940626" w14:paraId="713067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8B" w14:textId="77777777" w:rsidR="00940626" w:rsidRDefault="00920F67">
            <w:r>
              <w:rPr>
                <w:sz w:val="20"/>
                <w:szCs w:val="20"/>
              </w:rPr>
              <w:t>5. High Freight Ratio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8C" w14:textId="77777777" w:rsidR="00940626" w:rsidRDefault="00920F67">
            <w:pPr>
              <w:jc w:val="center"/>
            </w:pPr>
            <w:r>
              <w:rPr>
                <w:sz w:val="20"/>
                <w:szCs w:val="20"/>
              </w:rPr>
              <w:t>Bad experience (P2), regional exclusion (P3)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8D" w14:textId="77777777" w:rsidR="00940626" w:rsidRDefault="00920F67">
            <w:pPr>
              <w:jc w:val="center"/>
            </w:pPr>
            <w:r>
              <w:rPr>
                <w:sz w:val="20"/>
                <w:szCs w:val="20"/>
              </w:rPr>
              <w:t>Geographic distance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8E" w14:textId="77777777" w:rsidR="00940626" w:rsidRDefault="00920F67">
            <w:pPr>
              <w:jc w:val="center"/>
            </w:pPr>
            <w:r>
              <w:rPr>
                <w:sz w:val="20"/>
                <w:szCs w:val="20"/>
              </w:rPr>
              <w:t>No freight subsidy or cap</w:t>
            </w:r>
          </w:p>
        </w:tc>
      </w:tr>
    </w:tbl>
    <w:p w14:paraId="71306790" w14:textId="77777777" w:rsidR="00940626" w:rsidRDefault="00920F67">
      <w:pPr>
        <w:spacing w:before="40" w:after="140" w:line="280" w:lineRule="auto"/>
        <w:jc w:val="both"/>
      </w:pPr>
      <w:r>
        <w:rPr>
          <w:i/>
          <w:iCs/>
          <w:color w:val="666666"/>
          <w:sz w:val="19"/>
          <w:szCs w:val="19"/>
        </w:rPr>
        <w:t>Table 8: Business problem interaction matrix — how each problem drives and amplifies others.</w:t>
      </w:r>
    </w:p>
    <w:p w14:paraId="71306791" w14:textId="77777777" w:rsidR="00940626" w:rsidRDefault="00940626"/>
    <w:p w14:paraId="71306792" w14:textId="77777777" w:rsidR="00940626" w:rsidRDefault="00920F67">
      <w:pPr>
        <w:pStyle w:val="Heading2"/>
      </w:pPr>
      <w:r>
        <w:t>7.2 Priority Scoring</w:t>
      </w:r>
    </w:p>
    <w:p w14:paraId="71306793" w14:textId="77777777" w:rsidR="00940626" w:rsidRDefault="00920F67">
      <w:pPr>
        <w:spacing w:before="80" w:after="80" w:line="280" w:lineRule="auto"/>
        <w:jc w:val="both"/>
      </w:pPr>
      <w:r>
        <w:rPr>
          <w:color w:val="111111"/>
        </w:rPr>
        <w:t>Problems were scored across three dimensions: scale (how many customers and orders are affected), impact (severity of the business consequence), and addressability (feasibility of resolution with available data and resources). Each dimension scored 1-5.</w:t>
      </w:r>
    </w:p>
    <w:p w14:paraId="71306794" w14:textId="77777777" w:rsidR="00940626" w:rsidRDefault="00940626"/>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1900"/>
        <w:gridCol w:w="1500"/>
        <w:gridCol w:w="1160"/>
      </w:tblGrid>
      <w:tr w:rsidR="00940626" w14:paraId="7130679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95" w14:textId="77777777" w:rsidR="00940626" w:rsidRDefault="00920F67">
            <w:pPr>
              <w:jc w:val="center"/>
            </w:pPr>
            <w:r>
              <w:rPr>
                <w:b/>
                <w:bCs/>
                <w:color w:val="FFFFFF"/>
                <w:sz w:val="20"/>
                <w:szCs w:val="20"/>
              </w:rPr>
              <w:t>Problem</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96" w14:textId="77777777" w:rsidR="00940626" w:rsidRDefault="00920F67">
            <w:pPr>
              <w:jc w:val="center"/>
            </w:pPr>
            <w:r>
              <w:rPr>
                <w:b/>
                <w:bCs/>
                <w:color w:val="FFFFFF"/>
                <w:sz w:val="20"/>
                <w:szCs w:val="20"/>
              </w:rPr>
              <w:t>Scale (1-5)</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97" w14:textId="77777777" w:rsidR="00940626" w:rsidRDefault="00920F67">
            <w:pPr>
              <w:jc w:val="center"/>
            </w:pPr>
            <w:r>
              <w:rPr>
                <w:b/>
                <w:bCs/>
                <w:color w:val="FFFFFF"/>
                <w:sz w:val="20"/>
                <w:szCs w:val="20"/>
              </w:rPr>
              <w:t>Impact (1-5)</w:t>
            </w:r>
          </w:p>
        </w:tc>
        <w:tc>
          <w:tcPr>
            <w:tcW w:w="1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98" w14:textId="77777777" w:rsidR="00940626" w:rsidRDefault="00920F67">
            <w:pPr>
              <w:jc w:val="center"/>
            </w:pPr>
            <w:r>
              <w:rPr>
                <w:b/>
                <w:bCs/>
                <w:color w:val="FFFFFF"/>
                <w:sz w:val="20"/>
                <w:szCs w:val="20"/>
              </w:rPr>
              <w:t>Addressability (1-5)</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99" w14:textId="77777777" w:rsidR="00940626" w:rsidRDefault="00920F67">
            <w:pPr>
              <w:jc w:val="center"/>
            </w:pPr>
            <w:r>
              <w:rPr>
                <w:b/>
                <w:bCs/>
                <w:color w:val="FFFFFF"/>
                <w:sz w:val="20"/>
                <w:szCs w:val="20"/>
              </w:rPr>
              <w:t>Total Score</w:t>
            </w:r>
          </w:p>
        </w:tc>
        <w:tc>
          <w:tcPr>
            <w:tcW w:w="1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9A" w14:textId="77777777" w:rsidR="00940626" w:rsidRDefault="00920F67">
            <w:pPr>
              <w:jc w:val="center"/>
            </w:pPr>
            <w:r>
              <w:rPr>
                <w:b/>
                <w:bCs/>
                <w:color w:val="FFFFFF"/>
                <w:sz w:val="20"/>
                <w:szCs w:val="20"/>
              </w:rPr>
              <w:t>Priority</w:t>
            </w:r>
          </w:p>
        </w:tc>
      </w:tr>
      <w:tr w:rsidR="00940626" w14:paraId="713067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9C" w14:textId="77777777" w:rsidR="00940626" w:rsidRDefault="00920F67">
            <w:r>
              <w:rPr>
                <w:sz w:val="20"/>
                <w:szCs w:val="20"/>
              </w:rPr>
              <w:t>1. Delivery Delay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9D" w14:textId="77777777" w:rsidR="00940626" w:rsidRDefault="00920F67">
            <w:pPr>
              <w:jc w:val="center"/>
            </w:pPr>
            <w:r>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9E" w14:textId="77777777" w:rsidR="00940626" w:rsidRDefault="00920F67">
            <w:pPr>
              <w:jc w:val="center"/>
            </w:pPr>
            <w:r>
              <w:rPr>
                <w:sz w:val="20"/>
                <w:szCs w:val="20"/>
              </w:rPr>
              <w:t>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9F" w14:textId="77777777" w:rsidR="00940626" w:rsidRDefault="00920F67">
            <w:pPr>
              <w:jc w:val="center"/>
            </w:pPr>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A0" w14:textId="77777777" w:rsidR="00940626" w:rsidRDefault="00920F67">
            <w:pPr>
              <w:jc w:val="center"/>
            </w:pPr>
            <w:r>
              <w:rPr>
                <w:sz w:val="20"/>
                <w:szCs w:val="20"/>
              </w:rPr>
              <w:t>14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A1" w14:textId="77777777" w:rsidR="00940626" w:rsidRDefault="00920F67">
            <w:pPr>
              <w:jc w:val="center"/>
            </w:pPr>
            <w:r>
              <w:rPr>
                <w:sz w:val="20"/>
                <w:szCs w:val="20"/>
              </w:rPr>
              <w:t>1st</w:t>
            </w:r>
          </w:p>
        </w:tc>
      </w:tr>
      <w:tr w:rsidR="00940626" w14:paraId="713067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A3" w14:textId="77777777" w:rsidR="00940626" w:rsidRDefault="00920F67">
            <w:r>
              <w:rPr>
                <w:sz w:val="20"/>
                <w:szCs w:val="20"/>
              </w:rPr>
              <w:t>2. Bad Experience</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A4" w14:textId="77777777" w:rsidR="00940626" w:rsidRDefault="00920F67">
            <w:pPr>
              <w:jc w:val="center"/>
            </w:pPr>
            <w:r>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A5" w14:textId="77777777" w:rsidR="00940626" w:rsidRDefault="00920F67">
            <w:pPr>
              <w:jc w:val="center"/>
            </w:pPr>
            <w:r>
              <w:rPr>
                <w:sz w:val="20"/>
                <w:szCs w:val="20"/>
              </w:rPr>
              <w:t>5</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A6" w14:textId="77777777" w:rsidR="00940626" w:rsidRDefault="00920F67">
            <w:pPr>
              <w:jc w:val="center"/>
            </w:pPr>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A7" w14:textId="77777777" w:rsidR="00940626" w:rsidRDefault="00920F67">
            <w:pPr>
              <w:jc w:val="center"/>
            </w:pPr>
            <w:r>
              <w:rPr>
                <w:sz w:val="20"/>
                <w:szCs w:val="20"/>
              </w:rPr>
              <w:t>13</w:t>
            </w:r>
          </w:p>
        </w:tc>
        <w:tc>
          <w:tcPr>
            <w:tcW w:w="11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A8" w14:textId="77777777" w:rsidR="00940626" w:rsidRDefault="00920F67">
            <w:pPr>
              <w:jc w:val="center"/>
            </w:pPr>
            <w:r>
              <w:rPr>
                <w:sz w:val="20"/>
                <w:szCs w:val="20"/>
              </w:rPr>
              <w:t>2nd</w:t>
            </w:r>
          </w:p>
        </w:tc>
      </w:tr>
      <w:tr w:rsidR="00940626" w14:paraId="713067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AA" w14:textId="77777777" w:rsidR="00940626" w:rsidRDefault="00920F67">
            <w:r>
              <w:rPr>
                <w:sz w:val="20"/>
                <w:szCs w:val="20"/>
              </w:rPr>
              <w:t>3. Geographic Inequality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AB" w14:textId="77777777" w:rsidR="00940626" w:rsidRDefault="00920F67">
            <w:pPr>
              <w:jc w:val="center"/>
            </w:pPr>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AC" w14:textId="77777777" w:rsidR="00940626" w:rsidRDefault="00920F67">
            <w:pPr>
              <w:jc w:val="center"/>
            </w:pPr>
            <w:r>
              <w:rPr>
                <w:sz w:val="20"/>
                <w:szCs w:val="20"/>
              </w:rPr>
              <w:t>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AD" w14:textId="77777777" w:rsidR="00940626" w:rsidRDefault="00920F67">
            <w:pPr>
              <w:jc w:val="center"/>
            </w:pPr>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AE" w14:textId="77777777" w:rsidR="00940626" w:rsidRDefault="00920F67">
            <w:pPr>
              <w:jc w:val="center"/>
            </w:pPr>
            <w:r>
              <w:rPr>
                <w:sz w:val="20"/>
                <w:szCs w:val="20"/>
              </w:rPr>
              <w:t>11</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AF" w14:textId="77777777" w:rsidR="00940626" w:rsidRDefault="00920F67">
            <w:pPr>
              <w:jc w:val="center"/>
            </w:pPr>
            <w:r>
              <w:rPr>
                <w:sz w:val="20"/>
                <w:szCs w:val="20"/>
              </w:rPr>
              <w:t>3rd</w:t>
            </w:r>
          </w:p>
        </w:tc>
      </w:tr>
      <w:tr w:rsidR="00940626" w14:paraId="713067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B1" w14:textId="77777777" w:rsidR="00940626" w:rsidRDefault="00920F67">
            <w:r>
              <w:rPr>
                <w:sz w:val="20"/>
                <w:szCs w:val="20"/>
              </w:rPr>
              <w:t>4. Seller Inconsistency</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B2" w14:textId="77777777" w:rsidR="00940626" w:rsidRDefault="00920F67">
            <w:pPr>
              <w:jc w:val="center"/>
            </w:pPr>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B3" w14:textId="77777777" w:rsidR="00940626" w:rsidRDefault="00920F67">
            <w:pPr>
              <w:jc w:val="center"/>
            </w:pPr>
            <w:r>
              <w:rPr>
                <w:sz w:val="20"/>
                <w:szCs w:val="20"/>
              </w:rPr>
              <w:t>4</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B4" w14:textId="77777777" w:rsidR="00940626" w:rsidRDefault="00920F67">
            <w:pPr>
              <w:jc w:val="center"/>
            </w:pPr>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B5" w14:textId="77777777" w:rsidR="00940626" w:rsidRDefault="00920F67">
            <w:pPr>
              <w:jc w:val="center"/>
            </w:pPr>
            <w:r>
              <w:rPr>
                <w:sz w:val="20"/>
                <w:szCs w:val="20"/>
              </w:rPr>
              <w:t>11</w:t>
            </w:r>
          </w:p>
        </w:tc>
        <w:tc>
          <w:tcPr>
            <w:tcW w:w="11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B6" w14:textId="77777777" w:rsidR="00940626" w:rsidRDefault="00920F67">
            <w:pPr>
              <w:jc w:val="center"/>
            </w:pPr>
            <w:r>
              <w:rPr>
                <w:sz w:val="20"/>
                <w:szCs w:val="20"/>
              </w:rPr>
              <w:t>4th</w:t>
            </w:r>
          </w:p>
        </w:tc>
      </w:tr>
      <w:tr w:rsidR="00940626" w14:paraId="713067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B8" w14:textId="77777777" w:rsidR="00940626" w:rsidRDefault="00920F67">
            <w:r>
              <w:rPr>
                <w:sz w:val="20"/>
                <w:szCs w:val="20"/>
              </w:rPr>
              <w:t>5. High Freight Ratio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B9" w14:textId="77777777" w:rsidR="00940626" w:rsidRDefault="00920F67">
            <w:pPr>
              <w:jc w:val="center"/>
            </w:pPr>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BA" w14:textId="77777777" w:rsidR="00940626" w:rsidRDefault="00920F67">
            <w:pPr>
              <w:jc w:val="center"/>
            </w:pPr>
            <w:r>
              <w:rPr>
                <w:sz w:val="20"/>
                <w:szCs w:val="20"/>
              </w:rPr>
              <w:t>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BB" w14:textId="77777777" w:rsidR="00940626" w:rsidRDefault="00920F67">
            <w:pPr>
              <w:jc w:val="center"/>
            </w:pPr>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BC" w14:textId="77777777" w:rsidR="00940626" w:rsidRDefault="00920F67">
            <w:pPr>
              <w:jc w:val="center"/>
            </w:pPr>
            <w:r>
              <w:rPr>
                <w:sz w:val="20"/>
                <w:szCs w:val="20"/>
              </w:rPr>
              <w:t>10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BD" w14:textId="77777777" w:rsidR="00940626" w:rsidRDefault="00920F67">
            <w:pPr>
              <w:jc w:val="center"/>
            </w:pPr>
            <w:r>
              <w:rPr>
                <w:sz w:val="20"/>
                <w:szCs w:val="20"/>
              </w:rPr>
              <w:t>5th</w:t>
            </w:r>
          </w:p>
        </w:tc>
      </w:tr>
    </w:tbl>
    <w:p w14:paraId="713067BF" w14:textId="77777777" w:rsidR="00940626" w:rsidRDefault="00920F67">
      <w:pPr>
        <w:spacing w:before="40" w:after="140" w:line="280" w:lineRule="auto"/>
        <w:jc w:val="both"/>
      </w:pPr>
      <w:r>
        <w:rPr>
          <w:i/>
          <w:iCs/>
          <w:color w:val="666666"/>
          <w:sz w:val="19"/>
          <w:szCs w:val="19"/>
        </w:rPr>
        <w:t>Table 9: Problem prioritisation scorecard.</w:t>
      </w:r>
    </w:p>
    <w:p w14:paraId="713067C0" w14:textId="77777777" w:rsidR="00940626" w:rsidRDefault="00940626"/>
    <w:p w14:paraId="713067C1" w14:textId="77777777" w:rsidR="00940626" w:rsidRDefault="00920F67">
      <w:pPr>
        <w:spacing w:before="80" w:after="80" w:line="280" w:lineRule="auto"/>
        <w:jc w:val="both"/>
      </w:pPr>
      <w:r>
        <w:rPr>
          <w:color w:val="111111"/>
        </w:rPr>
        <w:t xml:space="preserve">Delivery delay and bad customer experience are tied as the highest-priority problems by a significant margin. This is consistent with the machine learning analysis in Notebook 4, which confirmed that delivery delay is the </w:t>
      </w:r>
      <w:r>
        <w:rPr>
          <w:color w:val="111111"/>
        </w:rPr>
        <w:lastRenderedPageBreak/>
        <w:t>dominant predictor of bad experience. Addressing Problem 1 will directly reduce the incidence of Problem 2, creating compounding positive effects across the entire customer experience ecosystem.</w:t>
      </w:r>
    </w:p>
    <w:p w14:paraId="713067C2" w14:textId="77777777" w:rsidR="00940626" w:rsidRDefault="00940626"/>
    <w:p w14:paraId="713067C3" w14:textId="77777777" w:rsidR="00940626" w:rsidRDefault="00920F67">
      <w:r>
        <w:br w:type="page"/>
      </w:r>
    </w:p>
    <w:p w14:paraId="713067C4" w14:textId="77777777" w:rsidR="00940626" w:rsidRDefault="00920F67">
      <w:pPr>
        <w:pStyle w:val="Heading1"/>
      </w:pPr>
      <w:r>
        <w:lastRenderedPageBreak/>
        <w:t>8. Proposed Business Intervention Framework</w:t>
      </w:r>
    </w:p>
    <w:p w14:paraId="713067C5" w14:textId="77777777" w:rsidR="00940626" w:rsidRDefault="00940626">
      <w:pPr>
        <w:pBdr>
          <w:bottom w:val="single" w:sz="8" w:space="1" w:color="0D7C66"/>
        </w:pBdr>
        <w:spacing w:before="120" w:after="120"/>
      </w:pPr>
    </w:p>
    <w:p w14:paraId="713067C6" w14:textId="77777777" w:rsidR="00940626" w:rsidRDefault="00920F67">
      <w:pPr>
        <w:spacing w:before="80" w:after="80" w:line="280" w:lineRule="auto"/>
        <w:jc w:val="both"/>
      </w:pPr>
      <w:r>
        <w:rPr>
          <w:color w:val="111111"/>
        </w:rPr>
        <w:t>Based on the analysis across all five business problems, this section proposes a structured 12-month intervention roadmap. Interventions are sequenced to maximise early impact while building the data infrastructure required for more sophisticated long-term solutions.</w:t>
      </w:r>
    </w:p>
    <w:p w14:paraId="713067C7"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00"/>
        <w:gridCol w:w="1900"/>
        <w:gridCol w:w="2560"/>
      </w:tblGrid>
      <w:tr w:rsidR="00940626" w14:paraId="713067CC"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C8" w14:textId="77777777" w:rsidR="00940626" w:rsidRDefault="00920F67">
            <w:pPr>
              <w:jc w:val="center"/>
            </w:pPr>
            <w:r>
              <w:rPr>
                <w:b/>
                <w:bCs/>
                <w:color w:val="FFFFFF"/>
                <w:sz w:val="20"/>
                <w:szCs w:val="20"/>
              </w:rPr>
              <w:t>Timeline</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C9" w14:textId="77777777" w:rsidR="00940626" w:rsidRDefault="00920F67">
            <w:pPr>
              <w:jc w:val="center"/>
            </w:pPr>
            <w:r>
              <w:rPr>
                <w:b/>
                <w:bCs/>
                <w:color w:val="FFFFFF"/>
                <w:sz w:val="20"/>
                <w:szCs w:val="20"/>
              </w:rPr>
              <w:t>Intervention</w:t>
            </w:r>
          </w:p>
        </w:tc>
        <w:tc>
          <w:tcPr>
            <w:tcW w:w="1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CA" w14:textId="77777777" w:rsidR="00940626" w:rsidRDefault="00920F67">
            <w:pPr>
              <w:jc w:val="center"/>
            </w:pPr>
            <w:r>
              <w:rPr>
                <w:b/>
                <w:bCs/>
                <w:color w:val="FFFFFF"/>
                <w:sz w:val="20"/>
                <w:szCs w:val="20"/>
              </w:rPr>
              <w:t>Problem(s) Addressed</w:t>
            </w:r>
          </w:p>
        </w:tc>
        <w:tc>
          <w:tcPr>
            <w:tcW w:w="2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3067CB" w14:textId="77777777" w:rsidR="00940626" w:rsidRDefault="00920F67">
            <w:pPr>
              <w:jc w:val="center"/>
            </w:pPr>
            <w:r>
              <w:rPr>
                <w:b/>
                <w:bCs/>
                <w:color w:val="FFFFFF"/>
                <w:sz w:val="20"/>
                <w:szCs w:val="20"/>
              </w:rPr>
              <w:t>Expected Impact</w:t>
            </w:r>
          </w:p>
        </w:tc>
      </w:tr>
      <w:tr w:rsidR="00940626" w14:paraId="713067D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CD" w14:textId="77777777" w:rsidR="00940626" w:rsidRDefault="00920F67">
            <w:r>
              <w:rPr>
                <w:sz w:val="20"/>
                <w:szCs w:val="20"/>
              </w:rPr>
              <w:t>Month 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CE" w14:textId="77777777" w:rsidR="00940626" w:rsidRDefault="00920F67">
            <w:pPr>
              <w:jc w:val="center"/>
            </w:pPr>
            <w:r>
              <w:rPr>
                <w:sz w:val="20"/>
                <w:szCs w:val="20"/>
              </w:rPr>
              <w:t>Deploy delivery risk scoring model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CF" w14:textId="77777777" w:rsidR="00940626" w:rsidRDefault="00920F67">
            <w:pPr>
              <w:jc w:val="center"/>
            </w:pPr>
            <w:r>
              <w:rPr>
                <w:sz w:val="20"/>
                <w:szCs w:val="20"/>
              </w:rPr>
              <w:t>P1, P2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D0" w14:textId="77777777" w:rsidR="00940626" w:rsidRDefault="00920F67">
            <w:pPr>
              <w:jc w:val="center"/>
            </w:pPr>
            <w:r>
              <w:rPr>
                <w:sz w:val="20"/>
                <w:szCs w:val="20"/>
              </w:rPr>
              <w:t>Identify high-risk orders pre-delivery</w:t>
            </w:r>
          </w:p>
        </w:tc>
      </w:tr>
      <w:tr w:rsidR="00940626" w14:paraId="713067D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D2" w14:textId="77777777" w:rsidR="00940626" w:rsidRDefault="00920F67">
            <w:r>
              <w:rPr>
                <w:sz w:val="20"/>
                <w:szCs w:val="20"/>
              </w:rPr>
              <w:t>Month 1-2</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D3" w14:textId="77777777" w:rsidR="00940626" w:rsidRDefault="00920F67">
            <w:pPr>
              <w:jc w:val="center"/>
            </w:pPr>
            <w:r>
              <w:rPr>
                <w:sz w:val="20"/>
                <w:szCs w:val="20"/>
              </w:rPr>
              <w:t>Launch proactive customer communication</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D4" w14:textId="77777777" w:rsidR="00940626" w:rsidRDefault="00920F67">
            <w:pPr>
              <w:jc w:val="center"/>
            </w:pPr>
            <w:r>
              <w:rPr>
                <w:sz w:val="20"/>
                <w:szCs w:val="20"/>
              </w:rPr>
              <w:t>P1, P2</w:t>
            </w:r>
          </w:p>
        </w:tc>
        <w:tc>
          <w:tcPr>
            <w:tcW w:w="25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D5" w14:textId="77777777" w:rsidR="00940626" w:rsidRDefault="00920F67">
            <w:pPr>
              <w:jc w:val="center"/>
            </w:pPr>
            <w:r>
              <w:rPr>
                <w:sz w:val="20"/>
                <w:szCs w:val="20"/>
              </w:rPr>
              <w:t>Reduce surprise, improve review scores</w:t>
            </w:r>
          </w:p>
        </w:tc>
      </w:tr>
      <w:tr w:rsidR="00940626" w14:paraId="713067D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D7" w14:textId="77777777" w:rsidR="00940626" w:rsidRDefault="00920F67">
            <w:r>
              <w:rPr>
                <w:sz w:val="20"/>
                <w:szCs w:val="20"/>
              </w:rPr>
              <w:t>Month 2-3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D8" w14:textId="77777777" w:rsidR="00940626" w:rsidRDefault="00920F67">
            <w:pPr>
              <w:jc w:val="center"/>
            </w:pPr>
            <w:r>
              <w:rPr>
                <w:sz w:val="20"/>
                <w:szCs w:val="20"/>
              </w:rPr>
              <w:t>Seller performance dashboard rollout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D9" w14:textId="77777777" w:rsidR="00940626" w:rsidRDefault="00920F67">
            <w:pPr>
              <w:jc w:val="center"/>
            </w:pPr>
            <w:r>
              <w:rPr>
                <w:sz w:val="20"/>
                <w:szCs w:val="20"/>
              </w:rPr>
              <w:t>P4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DA" w14:textId="77777777" w:rsidR="00940626" w:rsidRDefault="00920F67">
            <w:pPr>
              <w:jc w:val="center"/>
            </w:pPr>
            <w:r>
              <w:rPr>
                <w:sz w:val="20"/>
                <w:szCs w:val="20"/>
              </w:rPr>
              <w:t>Enable seller self-correction</w:t>
            </w:r>
          </w:p>
        </w:tc>
      </w:tr>
      <w:tr w:rsidR="00940626" w14:paraId="713067E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DC" w14:textId="77777777" w:rsidR="00940626" w:rsidRDefault="00920F67">
            <w:r>
              <w:rPr>
                <w:sz w:val="20"/>
                <w:szCs w:val="20"/>
              </w:rPr>
              <w:t>Month 3-4</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DD" w14:textId="77777777" w:rsidR="00940626" w:rsidRDefault="00920F67">
            <w:pPr>
              <w:jc w:val="center"/>
            </w:pPr>
            <w:r>
              <w:rPr>
                <w:sz w:val="20"/>
                <w:szCs w:val="20"/>
              </w:rPr>
              <w:t>Dynamic delivery date estimation</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DE" w14:textId="77777777" w:rsidR="00940626" w:rsidRDefault="00920F67">
            <w:pPr>
              <w:jc w:val="center"/>
            </w:pPr>
            <w:r>
              <w:rPr>
                <w:sz w:val="20"/>
                <w:szCs w:val="20"/>
              </w:rPr>
              <w:t>P1, P3</w:t>
            </w:r>
          </w:p>
        </w:tc>
        <w:tc>
          <w:tcPr>
            <w:tcW w:w="25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DF" w14:textId="77777777" w:rsidR="00940626" w:rsidRDefault="00920F67">
            <w:pPr>
              <w:jc w:val="center"/>
            </w:pPr>
            <w:r>
              <w:rPr>
                <w:sz w:val="20"/>
                <w:szCs w:val="20"/>
              </w:rPr>
              <w:t>Reduce broken promises in all regions</w:t>
            </w:r>
          </w:p>
        </w:tc>
      </w:tr>
      <w:tr w:rsidR="00940626" w14:paraId="713067E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E1" w14:textId="77777777" w:rsidR="00940626" w:rsidRDefault="00920F67">
            <w:r>
              <w:rPr>
                <w:sz w:val="20"/>
                <w:szCs w:val="20"/>
              </w:rPr>
              <w:t>Month 4-6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E2" w14:textId="77777777" w:rsidR="00940626" w:rsidRDefault="00920F67">
            <w:pPr>
              <w:jc w:val="center"/>
            </w:pPr>
            <w:r>
              <w:rPr>
                <w:sz w:val="20"/>
                <w:szCs w:val="20"/>
              </w:rPr>
              <w:t>Seller dispatch compliance programme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E3" w14:textId="77777777" w:rsidR="00940626" w:rsidRDefault="00920F67">
            <w:pPr>
              <w:jc w:val="center"/>
            </w:pPr>
            <w:r>
              <w:rPr>
                <w:sz w:val="20"/>
                <w:szCs w:val="20"/>
              </w:rPr>
              <w:t>P4, P1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E4" w14:textId="77777777" w:rsidR="00940626" w:rsidRDefault="00920F67">
            <w:pPr>
              <w:jc w:val="center"/>
            </w:pPr>
            <w:r>
              <w:rPr>
                <w:sz w:val="20"/>
                <w:szCs w:val="20"/>
              </w:rPr>
              <w:t>Reduce dispatch-caused delays by ~35%</w:t>
            </w:r>
          </w:p>
        </w:tc>
      </w:tr>
      <w:tr w:rsidR="00940626" w14:paraId="713067E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E6" w14:textId="77777777" w:rsidR="00940626" w:rsidRDefault="00920F67">
            <w:r>
              <w:rPr>
                <w:sz w:val="20"/>
                <w:szCs w:val="20"/>
              </w:rPr>
              <w:t>Month 4-6</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E7" w14:textId="77777777" w:rsidR="00940626" w:rsidRDefault="00920F67">
            <w:pPr>
              <w:jc w:val="center"/>
            </w:pPr>
            <w:r>
              <w:rPr>
                <w:sz w:val="20"/>
                <w:szCs w:val="20"/>
              </w:rPr>
              <w:t>Regional freight subsidy pilot</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E8" w14:textId="77777777" w:rsidR="00940626" w:rsidRDefault="00920F67">
            <w:pPr>
              <w:jc w:val="center"/>
            </w:pPr>
            <w:r>
              <w:rPr>
                <w:sz w:val="20"/>
                <w:szCs w:val="20"/>
              </w:rPr>
              <w:t>P5, P3</w:t>
            </w:r>
          </w:p>
        </w:tc>
        <w:tc>
          <w:tcPr>
            <w:tcW w:w="25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E9" w14:textId="77777777" w:rsidR="00940626" w:rsidRDefault="00920F67">
            <w:pPr>
              <w:jc w:val="center"/>
            </w:pPr>
            <w:r>
              <w:rPr>
                <w:sz w:val="20"/>
                <w:szCs w:val="20"/>
              </w:rPr>
              <w:t>Improve northern state conversion</w:t>
            </w:r>
          </w:p>
        </w:tc>
      </w:tr>
      <w:tr w:rsidR="00940626" w14:paraId="713067E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EB" w14:textId="77777777" w:rsidR="00940626" w:rsidRDefault="00920F67">
            <w:r>
              <w:rPr>
                <w:sz w:val="20"/>
                <w:szCs w:val="20"/>
              </w:rPr>
              <w:t>Month 6-9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EC" w14:textId="77777777" w:rsidR="00940626" w:rsidRDefault="00920F67">
            <w:pPr>
              <w:jc w:val="center"/>
            </w:pPr>
            <w:r>
              <w:rPr>
                <w:sz w:val="20"/>
                <w:szCs w:val="20"/>
              </w:rPr>
              <w:t>Free shipping threshold launch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ED" w14:textId="77777777" w:rsidR="00940626" w:rsidRDefault="00920F67">
            <w:pPr>
              <w:jc w:val="center"/>
            </w:pPr>
            <w:r>
              <w:rPr>
                <w:sz w:val="20"/>
                <w:szCs w:val="20"/>
              </w:rPr>
              <w:t>P5, P2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EE" w14:textId="77777777" w:rsidR="00940626" w:rsidRDefault="00920F67">
            <w:pPr>
              <w:jc w:val="center"/>
            </w:pPr>
            <w:r>
              <w:rPr>
                <w:sz w:val="20"/>
                <w:szCs w:val="20"/>
              </w:rPr>
              <w:t>Increase basket size, reduce freight bad exp.</w:t>
            </w:r>
          </w:p>
        </w:tc>
      </w:tr>
      <w:tr w:rsidR="00940626" w14:paraId="713067F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F0" w14:textId="77777777" w:rsidR="00940626" w:rsidRDefault="00920F67">
            <w:r>
              <w:rPr>
                <w:sz w:val="20"/>
                <w:szCs w:val="20"/>
              </w:rPr>
              <w:t>Month 9-12</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F1" w14:textId="77777777" w:rsidR="00940626" w:rsidRDefault="00920F67">
            <w:pPr>
              <w:jc w:val="center"/>
            </w:pPr>
            <w:r>
              <w:rPr>
                <w:sz w:val="20"/>
                <w:szCs w:val="20"/>
              </w:rPr>
              <w:t>Northern logistics partnerships</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F2" w14:textId="77777777" w:rsidR="00940626" w:rsidRDefault="00920F67">
            <w:pPr>
              <w:jc w:val="center"/>
            </w:pPr>
            <w:r>
              <w:rPr>
                <w:sz w:val="20"/>
                <w:szCs w:val="20"/>
              </w:rPr>
              <w:t>P3</w:t>
            </w:r>
          </w:p>
        </w:tc>
        <w:tc>
          <w:tcPr>
            <w:tcW w:w="25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F3" w14:textId="77777777" w:rsidR="00940626" w:rsidRDefault="00920F67">
            <w:pPr>
              <w:jc w:val="center"/>
            </w:pPr>
            <w:r>
              <w:rPr>
                <w:sz w:val="20"/>
                <w:szCs w:val="20"/>
              </w:rPr>
              <w:t>Reduce northern delivery times by target 20%</w:t>
            </w:r>
          </w:p>
        </w:tc>
      </w:tr>
      <w:tr w:rsidR="00940626" w14:paraId="713067F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F5" w14:textId="77777777" w:rsidR="00940626" w:rsidRDefault="00920F67">
            <w:r>
              <w:rPr>
                <w:sz w:val="20"/>
                <w:szCs w:val="20"/>
              </w:rPr>
              <w:t>Month 10-12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F6" w14:textId="77777777" w:rsidR="00940626" w:rsidRDefault="00920F67">
            <w:pPr>
              <w:jc w:val="center"/>
            </w:pPr>
            <w:r>
              <w:rPr>
                <w:sz w:val="20"/>
                <w:szCs w:val="20"/>
              </w:rPr>
              <w:t>Enhanced seller onboarding programme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F7" w14:textId="77777777" w:rsidR="00940626" w:rsidRDefault="00920F67">
            <w:pPr>
              <w:jc w:val="center"/>
            </w:pPr>
            <w:r>
              <w:rPr>
                <w:sz w:val="20"/>
                <w:szCs w:val="20"/>
              </w:rPr>
              <w:t>P4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67F8" w14:textId="77777777" w:rsidR="00940626" w:rsidRDefault="00920F67">
            <w:pPr>
              <w:jc w:val="center"/>
            </w:pPr>
            <w:r>
              <w:rPr>
                <w:sz w:val="20"/>
                <w:szCs w:val="20"/>
              </w:rPr>
              <w:t>Reduce new-seller bad experience rate</w:t>
            </w:r>
          </w:p>
        </w:tc>
      </w:tr>
      <w:tr w:rsidR="00940626" w14:paraId="713067F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FA" w14:textId="77777777" w:rsidR="00940626" w:rsidRDefault="00920F67">
            <w:r>
              <w:rPr>
                <w:sz w:val="20"/>
                <w:szCs w:val="20"/>
              </w:rPr>
              <w:t>Ongoing</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FB" w14:textId="77777777" w:rsidR="00940626" w:rsidRDefault="00920F67">
            <w:pPr>
              <w:jc w:val="center"/>
            </w:pPr>
            <w:r>
              <w:rPr>
                <w:sz w:val="20"/>
                <w:szCs w:val="20"/>
              </w:rPr>
              <w:t>Three-tier customer intervention</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FC" w14:textId="77777777" w:rsidR="00940626" w:rsidRDefault="00920F67">
            <w:pPr>
              <w:jc w:val="center"/>
            </w:pPr>
            <w:r>
              <w:rPr>
                <w:sz w:val="20"/>
                <w:szCs w:val="20"/>
              </w:rPr>
              <w:t>P2</w:t>
            </w:r>
          </w:p>
        </w:tc>
        <w:tc>
          <w:tcPr>
            <w:tcW w:w="25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20" w:type="dxa"/>
              <w:bottom w:w="60" w:type="dxa"/>
              <w:right w:w="120" w:type="dxa"/>
            </w:tcMar>
          </w:tcPr>
          <w:p w14:paraId="713067FD" w14:textId="77777777" w:rsidR="00940626" w:rsidRDefault="00920F67">
            <w:pPr>
              <w:jc w:val="center"/>
            </w:pPr>
            <w:r>
              <w:rPr>
                <w:sz w:val="20"/>
                <w:szCs w:val="20"/>
              </w:rPr>
              <w:t>Continuous bad experience rate reduction</w:t>
            </w:r>
          </w:p>
        </w:tc>
      </w:tr>
    </w:tbl>
    <w:p w14:paraId="713067FF" w14:textId="77777777" w:rsidR="00940626" w:rsidRDefault="00920F67">
      <w:pPr>
        <w:spacing w:before="40" w:after="140" w:line="280" w:lineRule="auto"/>
        <w:jc w:val="both"/>
      </w:pPr>
      <w:r>
        <w:rPr>
          <w:i/>
          <w:iCs/>
          <w:color w:val="666666"/>
          <w:sz w:val="19"/>
          <w:szCs w:val="19"/>
        </w:rPr>
        <w:t>Table 10: 12-month intervention roadmap with priority sequencing.</w:t>
      </w:r>
    </w:p>
    <w:p w14:paraId="71306800"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0626" w14:paraId="713068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7C66"/>
            <w:tcMar>
              <w:top w:w="90" w:type="dxa"/>
              <w:left w:w="180" w:type="dxa"/>
              <w:bottom w:w="90" w:type="dxa"/>
              <w:right w:w="180" w:type="dxa"/>
            </w:tcMar>
          </w:tcPr>
          <w:p w14:paraId="71306801" w14:textId="77777777" w:rsidR="00940626" w:rsidRDefault="00920F67">
            <w:r>
              <w:rPr>
                <w:b/>
                <w:bCs/>
                <w:color w:val="FFFFFF"/>
              </w:rPr>
              <w:t>Expected Aggregate Outcomes (12 Months)</w:t>
            </w:r>
          </w:p>
        </w:tc>
      </w:tr>
      <w:tr w:rsidR="00940626" w14:paraId="713068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80" w:type="dxa"/>
              <w:bottom w:w="60" w:type="dxa"/>
              <w:right w:w="180" w:type="dxa"/>
            </w:tcMar>
          </w:tcPr>
          <w:p w14:paraId="71306803" w14:textId="77777777" w:rsidR="00940626" w:rsidRDefault="00920F67">
            <w:pPr>
              <w:jc w:val="both"/>
            </w:pPr>
            <w:r>
              <w:t>If all proposed interventions are implemented as described, the following outcomes are projected based on historical data elasticities and industry benchmarks:</w:t>
            </w:r>
          </w:p>
        </w:tc>
      </w:tr>
      <w:tr w:rsidR="00940626" w14:paraId="713068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80" w:type="dxa"/>
              <w:bottom w:w="60" w:type="dxa"/>
              <w:right w:w="180" w:type="dxa"/>
            </w:tcMar>
          </w:tcPr>
          <w:p w14:paraId="71306805" w14:textId="77777777" w:rsidR="00940626" w:rsidRDefault="00940626">
            <w:pPr>
              <w:jc w:val="both"/>
            </w:pPr>
          </w:p>
        </w:tc>
      </w:tr>
      <w:tr w:rsidR="00940626" w14:paraId="713068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80" w:type="dxa"/>
              <w:bottom w:w="60" w:type="dxa"/>
              <w:right w:w="180" w:type="dxa"/>
            </w:tcMar>
          </w:tcPr>
          <w:p w14:paraId="71306807" w14:textId="77777777" w:rsidR="00940626" w:rsidRDefault="00920F67">
            <w:pPr>
              <w:jc w:val="both"/>
            </w:pPr>
            <w:r>
              <w:t>Bad experience rate: Reduce from 11.2% to below 7.5% (target)</w:t>
            </w:r>
          </w:p>
        </w:tc>
      </w:tr>
      <w:tr w:rsidR="00940626" w14:paraId="713068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80" w:type="dxa"/>
              <w:bottom w:w="60" w:type="dxa"/>
              <w:right w:w="180" w:type="dxa"/>
            </w:tcMar>
          </w:tcPr>
          <w:p w14:paraId="71306809" w14:textId="77777777" w:rsidR="00940626" w:rsidRDefault="00920F67">
            <w:pPr>
              <w:jc w:val="both"/>
            </w:pPr>
            <w:r>
              <w:t>Late delivery rate: Reduce from 13.4% to below 8.0% (target)</w:t>
            </w:r>
          </w:p>
        </w:tc>
      </w:tr>
      <w:tr w:rsidR="00940626" w14:paraId="713068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80" w:type="dxa"/>
              <w:bottom w:w="60" w:type="dxa"/>
              <w:right w:w="180" w:type="dxa"/>
            </w:tcMar>
          </w:tcPr>
          <w:p w14:paraId="7130680B" w14:textId="77777777" w:rsidR="00940626" w:rsidRDefault="00920F67">
            <w:pPr>
              <w:jc w:val="both"/>
            </w:pPr>
            <w:r>
              <w:t>Northern state bad experience gap vs. Southeast: Reduce from 14.9pp to below 8.0pp</w:t>
            </w:r>
          </w:p>
        </w:tc>
      </w:tr>
      <w:tr w:rsidR="00940626" w14:paraId="713068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80" w:type="dxa"/>
              <w:bottom w:w="60" w:type="dxa"/>
              <w:right w:w="180" w:type="dxa"/>
            </w:tcMar>
          </w:tcPr>
          <w:p w14:paraId="7130680D" w14:textId="77777777" w:rsidR="00940626" w:rsidRDefault="00920F67">
            <w:pPr>
              <w:jc w:val="both"/>
            </w:pPr>
            <w:r>
              <w:t>Seller high-risk tier proportion: Reduce from ~8% to below 4%</w:t>
            </w:r>
          </w:p>
        </w:tc>
      </w:tr>
      <w:tr w:rsidR="00940626" w14:paraId="713068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80" w:type="dxa"/>
              <w:bottom w:w="60" w:type="dxa"/>
              <w:right w:w="180" w:type="dxa"/>
            </w:tcMar>
          </w:tcPr>
          <w:p w14:paraId="7130680F" w14:textId="77777777" w:rsidR="00940626" w:rsidRDefault="00920F67">
            <w:pPr>
              <w:jc w:val="both"/>
            </w:pPr>
            <w:r>
              <w:lastRenderedPageBreak/>
              <w:t>High freight ratio orders (&gt;0.50): Reduce from 18.4% to below 12% through subsidy and threshold</w:t>
            </w:r>
          </w:p>
        </w:tc>
      </w:tr>
      <w:tr w:rsidR="00940626" w14:paraId="713068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80" w:type="dxa"/>
              <w:bottom w:w="60" w:type="dxa"/>
              <w:right w:w="180" w:type="dxa"/>
            </w:tcMar>
          </w:tcPr>
          <w:p w14:paraId="71306811" w14:textId="77777777" w:rsidR="00940626" w:rsidRDefault="00940626">
            <w:pPr>
              <w:jc w:val="both"/>
            </w:pPr>
          </w:p>
        </w:tc>
      </w:tr>
      <w:tr w:rsidR="00940626" w14:paraId="713068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80" w:type="dxa"/>
              <w:bottom w:w="60" w:type="dxa"/>
              <w:right w:w="180" w:type="dxa"/>
            </w:tcMar>
          </w:tcPr>
          <w:p w14:paraId="71306813" w14:textId="77777777" w:rsidR="00940626" w:rsidRDefault="00920F67">
            <w:pPr>
              <w:jc w:val="both"/>
            </w:pPr>
            <w:r>
              <w:t>Combined estimated LTV impact: R$2.1M to R$3.4M annually through reduced churn and improved repeat purchase rates (conservative estimate).</w:t>
            </w:r>
          </w:p>
        </w:tc>
      </w:tr>
    </w:tbl>
    <w:p w14:paraId="71306815" w14:textId="77777777" w:rsidR="00940626" w:rsidRDefault="00940626"/>
    <w:p w14:paraId="71306816" w14:textId="77777777" w:rsidR="00940626" w:rsidRDefault="00920F67">
      <w:r>
        <w:br w:type="page"/>
      </w:r>
    </w:p>
    <w:p w14:paraId="71306817" w14:textId="77777777" w:rsidR="00940626" w:rsidRDefault="00920F67">
      <w:pPr>
        <w:pStyle w:val="Heading1"/>
      </w:pPr>
      <w:r>
        <w:lastRenderedPageBreak/>
        <w:t>9. Conclusion</w:t>
      </w:r>
    </w:p>
    <w:p w14:paraId="71306818" w14:textId="77777777" w:rsidR="00940626" w:rsidRDefault="00940626">
      <w:pPr>
        <w:pBdr>
          <w:bottom w:val="single" w:sz="8" w:space="1" w:color="0D7C66"/>
        </w:pBdr>
        <w:spacing w:before="120" w:after="120"/>
      </w:pPr>
    </w:p>
    <w:p w14:paraId="71306819" w14:textId="77777777" w:rsidR="00940626" w:rsidRDefault="00920F67">
      <w:pPr>
        <w:spacing w:before="80" w:after="80" w:line="280" w:lineRule="auto"/>
        <w:jc w:val="both"/>
      </w:pPr>
      <w:r>
        <w:rPr>
          <w:color w:val="111111"/>
        </w:rPr>
        <w:t xml:space="preserve">The </w:t>
      </w:r>
      <w:proofErr w:type="spellStart"/>
      <w:r>
        <w:rPr>
          <w:color w:val="111111"/>
        </w:rPr>
        <w:t>Olist</w:t>
      </w:r>
      <w:proofErr w:type="spellEnd"/>
      <w:r>
        <w:rPr>
          <w:color w:val="111111"/>
        </w:rPr>
        <w:t xml:space="preserve"> Brazilian E-Commerce dataset reveals a platform at a critical inflection point. On one hand, it shows the remarkable achievement of building a marketplace serving 99,441 orders across 27 Brazilian states with over 3,000 sellers and nearly 33,000 unique products. On the other hand, it exposes systemic operational problems — in delivery reliability, customer experience management, geographic equity, seller quality, and freight economics — that, if left unaddressed, will structurally limit </w:t>
      </w:r>
      <w:proofErr w:type="spellStart"/>
      <w:r>
        <w:rPr>
          <w:color w:val="111111"/>
        </w:rPr>
        <w:t>Olist's</w:t>
      </w:r>
      <w:proofErr w:type="spellEnd"/>
      <w:r>
        <w:rPr>
          <w:color w:val="111111"/>
        </w:rPr>
        <w:t xml:space="preserve"> abilit</w:t>
      </w:r>
      <w:r>
        <w:rPr>
          <w:color w:val="111111"/>
        </w:rPr>
        <w:t>y to compete in Brazil's rapidly evolving e-commerce market.</w:t>
      </w:r>
    </w:p>
    <w:p w14:paraId="7130681A" w14:textId="77777777" w:rsidR="00940626" w:rsidRDefault="00940626"/>
    <w:p w14:paraId="7130681B" w14:textId="77777777" w:rsidR="00940626" w:rsidRDefault="00920F67">
      <w:pPr>
        <w:spacing w:before="80" w:after="80" w:line="280" w:lineRule="auto"/>
        <w:jc w:val="both"/>
      </w:pPr>
      <w:r>
        <w:rPr>
          <w:color w:val="111111"/>
        </w:rPr>
        <w:t xml:space="preserve">The data analysis conducted across four analytical notebooks is unambiguous on the most important finding: delivery delay is the dominant driver of bad customer experience. An order arriving more than eight days late has a 41.8% probability of generating a 1 or 2 star review. Fixing delivery reliability — through more accurate date estimation, seller dispatch compliance, and carrier performance management — is the single highest-return investment </w:t>
      </w:r>
      <w:proofErr w:type="spellStart"/>
      <w:r>
        <w:rPr>
          <w:color w:val="111111"/>
        </w:rPr>
        <w:t>Olist</w:t>
      </w:r>
      <w:proofErr w:type="spellEnd"/>
      <w:r>
        <w:rPr>
          <w:color w:val="111111"/>
        </w:rPr>
        <w:t xml:space="preserve"> can make in customer experience.</w:t>
      </w:r>
    </w:p>
    <w:p w14:paraId="7130681C" w14:textId="77777777" w:rsidR="00940626" w:rsidRDefault="00940626"/>
    <w:p w14:paraId="7130681D" w14:textId="77777777" w:rsidR="00940626" w:rsidRDefault="00920F67">
      <w:pPr>
        <w:spacing w:before="80" w:after="80" w:line="280" w:lineRule="auto"/>
        <w:jc w:val="both"/>
      </w:pPr>
      <w:r>
        <w:rPr>
          <w:color w:val="111111"/>
        </w:rPr>
        <w:t xml:space="preserve">The geographic inequality problem deserves particular emphasis as a long-term strategic priority. As Brazil's northern economy continues to develop, the e-commerce market in underserved states will grow significantly. </w:t>
      </w:r>
      <w:proofErr w:type="spellStart"/>
      <w:r>
        <w:rPr>
          <w:color w:val="111111"/>
        </w:rPr>
        <w:t>Olist</w:t>
      </w:r>
      <w:proofErr w:type="spellEnd"/>
      <w:r>
        <w:rPr>
          <w:color w:val="111111"/>
        </w:rPr>
        <w:t xml:space="preserve"> has an opportunity to build genuine market leadership in these regions if it invests in logistics infrastructure and freight economics now, before competitors establish first-mover advantages.</w:t>
      </w:r>
    </w:p>
    <w:p w14:paraId="7130681E" w14:textId="77777777" w:rsidR="00940626" w:rsidRDefault="00940626"/>
    <w:p w14:paraId="7130681F" w14:textId="77777777" w:rsidR="00940626" w:rsidRDefault="00920F67">
      <w:pPr>
        <w:spacing w:before="80" w:after="80" w:line="280" w:lineRule="auto"/>
        <w:jc w:val="both"/>
      </w:pPr>
      <w:r>
        <w:rPr>
          <w:color w:val="111111"/>
        </w:rPr>
        <w:t xml:space="preserve">The machine learning models developed in this study — particularly the </w:t>
      </w:r>
      <w:proofErr w:type="spellStart"/>
      <w:r>
        <w:rPr>
          <w:color w:val="111111"/>
        </w:rPr>
        <w:t>XGBoost</w:t>
      </w:r>
      <w:proofErr w:type="spellEnd"/>
      <w:r>
        <w:rPr>
          <w:color w:val="111111"/>
        </w:rPr>
        <w:t xml:space="preserve"> classifier achieving AUC-ROC of 0.781 and the SHAP-based explanation framework — provide </w:t>
      </w:r>
      <w:proofErr w:type="spellStart"/>
      <w:r>
        <w:rPr>
          <w:color w:val="111111"/>
        </w:rPr>
        <w:t>Olist</w:t>
      </w:r>
      <w:proofErr w:type="spellEnd"/>
      <w:r>
        <w:rPr>
          <w:color w:val="111111"/>
        </w:rPr>
        <w:t xml:space="preserve"> with an immediately deployable operational tool. The three-tier risk intervention system can be operational within weeks of model deployment, providing measurable reductions in bad experience rate at manageable intervention cost.</w:t>
      </w:r>
    </w:p>
    <w:p w14:paraId="71306820" w14:textId="77777777" w:rsidR="00940626" w:rsidRDefault="00940626"/>
    <w:p w14:paraId="71306821" w14:textId="77777777" w:rsidR="00940626" w:rsidRDefault="00920F67">
      <w:pPr>
        <w:spacing w:before="80" w:after="80" w:line="280" w:lineRule="auto"/>
        <w:jc w:val="both"/>
      </w:pPr>
      <w:r>
        <w:rPr>
          <w:color w:val="111111"/>
        </w:rPr>
        <w:t xml:space="preserve">Ultimately, the </w:t>
      </w:r>
      <w:proofErr w:type="spellStart"/>
      <w:r>
        <w:rPr>
          <w:color w:val="111111"/>
        </w:rPr>
        <w:t>Olist</w:t>
      </w:r>
      <w:proofErr w:type="spellEnd"/>
      <w:r>
        <w:rPr>
          <w:color w:val="111111"/>
        </w:rPr>
        <w:t xml:space="preserve"> business problems identified in this report are solvable. They are not the result of fundamental market dynamics that </w:t>
      </w:r>
      <w:proofErr w:type="spellStart"/>
      <w:r>
        <w:rPr>
          <w:color w:val="111111"/>
        </w:rPr>
        <w:t>Olist</w:t>
      </w:r>
      <w:proofErr w:type="spellEnd"/>
      <w:r>
        <w:rPr>
          <w:color w:val="111111"/>
        </w:rPr>
        <w:t xml:space="preserve"> cannot influence. They are operational problems with identifiable root causes, measurable scales, and addressable solutions. The data infrastructure to identify and track these problems already exists in the nine-table dataset. What is required now is the organisational will to act on what the data clearly shows.</w:t>
      </w:r>
    </w:p>
    <w:p w14:paraId="71306822" w14:textId="77777777" w:rsidR="00940626" w:rsidRDefault="009406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0626" w14:paraId="713068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9932F"/>
            <w:tcMar>
              <w:top w:w="90" w:type="dxa"/>
              <w:left w:w="180" w:type="dxa"/>
              <w:bottom w:w="90" w:type="dxa"/>
              <w:right w:w="180" w:type="dxa"/>
            </w:tcMar>
          </w:tcPr>
          <w:p w14:paraId="71306823" w14:textId="77777777" w:rsidR="00940626" w:rsidRDefault="00920F67">
            <w:r>
              <w:rPr>
                <w:b/>
                <w:bCs/>
                <w:color w:val="FFFFFF"/>
              </w:rPr>
              <w:t>Final Recommendation Summary</w:t>
            </w:r>
          </w:p>
        </w:tc>
      </w:tr>
      <w:tr w:rsidR="00940626" w14:paraId="713068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DC"/>
            <w:tcMar>
              <w:top w:w="60" w:type="dxa"/>
              <w:left w:w="180" w:type="dxa"/>
              <w:bottom w:w="60" w:type="dxa"/>
              <w:right w:w="180" w:type="dxa"/>
            </w:tcMar>
          </w:tcPr>
          <w:p w14:paraId="71306825" w14:textId="77777777" w:rsidR="00940626" w:rsidRDefault="00920F67">
            <w:pPr>
              <w:jc w:val="both"/>
            </w:pPr>
            <w:r>
              <w:t>1.  Prioritise delivery delay reduction above all other initiatives — it is the root cause of most bad experiences.</w:t>
            </w:r>
          </w:p>
        </w:tc>
      </w:tr>
      <w:tr w:rsidR="00940626" w14:paraId="713068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DC"/>
            <w:tcMar>
              <w:top w:w="60" w:type="dxa"/>
              <w:left w:w="180" w:type="dxa"/>
              <w:bottom w:w="60" w:type="dxa"/>
              <w:right w:w="180" w:type="dxa"/>
            </w:tcMar>
          </w:tcPr>
          <w:p w14:paraId="71306827" w14:textId="77777777" w:rsidR="00940626" w:rsidRDefault="00920F67">
            <w:pPr>
              <w:jc w:val="both"/>
            </w:pPr>
            <w:r>
              <w:t>2.  Deploy the predictive model immediately as a risk-triage tool — do not wait for perfect data.</w:t>
            </w:r>
          </w:p>
        </w:tc>
      </w:tr>
      <w:tr w:rsidR="00940626" w14:paraId="713068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DC"/>
            <w:tcMar>
              <w:top w:w="60" w:type="dxa"/>
              <w:left w:w="180" w:type="dxa"/>
              <w:bottom w:w="60" w:type="dxa"/>
              <w:right w:w="180" w:type="dxa"/>
            </w:tcMar>
          </w:tcPr>
          <w:p w14:paraId="71306829" w14:textId="77777777" w:rsidR="00940626" w:rsidRDefault="00920F67">
            <w:pPr>
              <w:jc w:val="both"/>
            </w:pPr>
            <w:r>
              <w:t>3.  Implement real-time seller performance dashboards — give sellers the visibility to self-correct.</w:t>
            </w:r>
          </w:p>
        </w:tc>
      </w:tr>
      <w:tr w:rsidR="00940626" w14:paraId="713068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DC"/>
            <w:tcMar>
              <w:top w:w="60" w:type="dxa"/>
              <w:left w:w="180" w:type="dxa"/>
              <w:bottom w:w="60" w:type="dxa"/>
              <w:right w:w="180" w:type="dxa"/>
            </w:tcMar>
          </w:tcPr>
          <w:p w14:paraId="7130682B" w14:textId="77777777" w:rsidR="00940626" w:rsidRDefault="00920F67">
            <w:pPr>
              <w:jc w:val="both"/>
            </w:pPr>
            <w:r>
              <w:t>4.  Address geographic inequality as a strategic priority, not a secondary operational concern.</w:t>
            </w:r>
          </w:p>
        </w:tc>
      </w:tr>
      <w:tr w:rsidR="00940626" w14:paraId="713068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DC"/>
            <w:tcMar>
              <w:top w:w="60" w:type="dxa"/>
              <w:left w:w="180" w:type="dxa"/>
              <w:bottom w:w="60" w:type="dxa"/>
              <w:right w:w="180" w:type="dxa"/>
            </w:tcMar>
          </w:tcPr>
          <w:p w14:paraId="7130682D" w14:textId="77777777" w:rsidR="00940626" w:rsidRDefault="00920F67">
            <w:pPr>
              <w:jc w:val="both"/>
            </w:pPr>
            <w:r>
              <w:lastRenderedPageBreak/>
              <w:t>5.  Introduce freight ratio caps and free shipping thresholds to reduce freight-driven bad experiences.</w:t>
            </w:r>
          </w:p>
        </w:tc>
      </w:tr>
      <w:tr w:rsidR="00940626" w14:paraId="713068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DC"/>
            <w:tcMar>
              <w:top w:w="60" w:type="dxa"/>
              <w:left w:w="180" w:type="dxa"/>
              <w:bottom w:w="60" w:type="dxa"/>
              <w:right w:w="180" w:type="dxa"/>
            </w:tcMar>
          </w:tcPr>
          <w:p w14:paraId="7130682F" w14:textId="77777777" w:rsidR="00940626" w:rsidRDefault="00920F67">
            <w:pPr>
              <w:jc w:val="both"/>
            </w:pPr>
            <w:r>
              <w:t>6.  Measure every intervention rigorously using A/B testing and the KPIs defined in this report.</w:t>
            </w:r>
          </w:p>
        </w:tc>
      </w:tr>
      <w:tr w:rsidR="00940626" w14:paraId="713068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DC"/>
            <w:tcMar>
              <w:top w:w="60" w:type="dxa"/>
              <w:left w:w="180" w:type="dxa"/>
              <w:bottom w:w="60" w:type="dxa"/>
              <w:right w:w="180" w:type="dxa"/>
            </w:tcMar>
          </w:tcPr>
          <w:p w14:paraId="71306831" w14:textId="77777777" w:rsidR="00940626" w:rsidRDefault="00920F67">
            <w:pPr>
              <w:jc w:val="both"/>
            </w:pPr>
            <w:r>
              <w:t>7.  Use bad experience rate, not just overall star rating, as the primary customer experience KPI.</w:t>
            </w:r>
          </w:p>
        </w:tc>
      </w:tr>
    </w:tbl>
    <w:p w14:paraId="71306833" w14:textId="77777777" w:rsidR="00940626" w:rsidRDefault="00940626"/>
    <w:p w14:paraId="71306834" w14:textId="77777777" w:rsidR="00940626" w:rsidRDefault="00940626">
      <w:pPr>
        <w:pBdr>
          <w:bottom w:val="single" w:sz="8" w:space="1" w:color="0D7C66"/>
        </w:pBdr>
        <w:spacing w:before="120" w:after="120"/>
      </w:pPr>
    </w:p>
    <w:p w14:paraId="71306835" w14:textId="77777777" w:rsidR="00940626" w:rsidRDefault="00940626"/>
    <w:p w14:paraId="71306836" w14:textId="77777777" w:rsidR="00940626" w:rsidRDefault="00920F67">
      <w:pPr>
        <w:spacing w:before="80" w:after="80" w:line="280" w:lineRule="auto"/>
        <w:jc w:val="center"/>
      </w:pPr>
      <w:r>
        <w:rPr>
          <w:i/>
          <w:iCs/>
          <w:color w:val="888888"/>
        </w:rPr>
        <w:t>End of Business Problem Analysis Report</w:t>
      </w:r>
    </w:p>
    <w:p w14:paraId="71306837" w14:textId="77777777" w:rsidR="00940626" w:rsidRDefault="00920F67">
      <w:pPr>
        <w:spacing w:before="80" w:after="80" w:line="280" w:lineRule="auto"/>
        <w:jc w:val="center"/>
      </w:pPr>
      <w:proofErr w:type="spellStart"/>
      <w:r>
        <w:rPr>
          <w:i/>
          <w:iCs/>
          <w:color w:val="888888"/>
          <w:sz w:val="19"/>
          <w:szCs w:val="19"/>
        </w:rPr>
        <w:t>Olist</w:t>
      </w:r>
      <w:proofErr w:type="spellEnd"/>
      <w:r>
        <w:rPr>
          <w:i/>
          <w:iCs/>
          <w:color w:val="888888"/>
          <w:sz w:val="19"/>
          <w:szCs w:val="19"/>
        </w:rPr>
        <w:t xml:space="preserve"> Brazilian E-Commerce Dataset | MBA Advanced Analytics 2025-26</w:t>
      </w:r>
    </w:p>
    <w:sectPr w:rsidR="00940626">
      <w:headerReference w:type="even" r:id="rId7"/>
      <w:headerReference w:type="default" r:id="rId8"/>
      <w:footerReference w:type="even" r:id="rId9"/>
      <w:footerReference w:type="default" r:id="rId10"/>
      <w:headerReference w:type="first" r:id="rId11"/>
      <w:footerReference w:type="firs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7F370" w14:textId="77777777" w:rsidR="00920F67" w:rsidRDefault="00920F67">
      <w:r>
        <w:separator/>
      </w:r>
    </w:p>
  </w:endnote>
  <w:endnote w:type="continuationSeparator" w:id="0">
    <w:p w14:paraId="7AABD907" w14:textId="77777777" w:rsidR="00920F67" w:rsidRDefault="00920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81F4E" w14:textId="77777777" w:rsidR="00601B1D" w:rsidRDefault="00601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06839" w14:textId="5601D080" w:rsidR="00940626" w:rsidRDefault="00920F67">
    <w:pPr>
      <w:pBdr>
        <w:top w:val="single" w:sz="4" w:space="1" w:color="0D7C66"/>
      </w:pBdr>
      <w:tabs>
        <w:tab w:val="right" w:pos="9026"/>
      </w:tabs>
      <w:spacing w:before="100"/>
    </w:pPr>
    <w:r>
      <w:rPr>
        <w:sz w:val="18"/>
        <w:szCs w:val="18"/>
      </w:rPr>
      <w:tab/>
    </w:r>
    <w:r>
      <w:rPr>
        <w:color w:val="666666"/>
        <w:sz w:val="18"/>
        <w:szCs w:val="18"/>
      </w:rPr>
      <w:pgNum/>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1038C" w14:textId="77777777" w:rsidR="00601B1D" w:rsidRDefault="00601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D0FCF" w14:textId="77777777" w:rsidR="00920F67" w:rsidRDefault="00920F67">
      <w:r>
        <w:separator/>
      </w:r>
    </w:p>
  </w:footnote>
  <w:footnote w:type="continuationSeparator" w:id="0">
    <w:p w14:paraId="3706E43F" w14:textId="77777777" w:rsidR="00920F67" w:rsidRDefault="00920F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0366" w14:textId="77777777" w:rsidR="00601B1D" w:rsidRDefault="00601B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06838" w14:textId="3B8244BF" w:rsidR="00940626" w:rsidRDefault="00920F67">
    <w:pPr>
      <w:pBdr>
        <w:bottom w:val="single" w:sz="4" w:space="1" w:color="0D7C66"/>
      </w:pBdr>
      <w:tabs>
        <w:tab w:val="right" w:pos="9026"/>
      </w:tabs>
      <w:spacing w:after="100"/>
    </w:pPr>
    <w:r>
      <w:rPr>
        <w:color w:val="666666"/>
        <w:sz w:val="18"/>
        <w:szCs w:val="18"/>
      </w:rPr>
      <w:t xml:space="preserve">Business Problem Analysis | </w:t>
    </w:r>
    <w:proofErr w:type="spellStart"/>
    <w:r>
      <w:rPr>
        <w:color w:val="666666"/>
        <w:sz w:val="18"/>
        <w:szCs w:val="18"/>
      </w:rPr>
      <w:t>Olist</w:t>
    </w:r>
    <w:proofErr w:type="spellEnd"/>
    <w:r>
      <w:rPr>
        <w:color w:val="666666"/>
        <w:sz w:val="18"/>
        <w:szCs w:val="18"/>
      </w:rPr>
      <w:t xml:space="preserve"> Brazilian E-Commerce Dataset</w:t>
    </w:r>
    <w:r>
      <w:rPr>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FB73B" w14:textId="77777777" w:rsidR="00601B1D" w:rsidRDefault="00601B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25BC6"/>
    <w:multiLevelType w:val="hybridMultilevel"/>
    <w:tmpl w:val="04E64AB0"/>
    <w:lvl w:ilvl="0" w:tplc="A4D89614">
      <w:start w:val="1"/>
      <w:numFmt w:val="decimal"/>
      <w:lvlText w:val="%1."/>
      <w:lvlJc w:val="left"/>
      <w:pPr>
        <w:ind w:left="720" w:hanging="360"/>
      </w:pPr>
    </w:lvl>
    <w:lvl w:ilvl="1" w:tplc="02782004">
      <w:numFmt w:val="decimal"/>
      <w:lvlText w:val=""/>
      <w:lvlJc w:val="left"/>
    </w:lvl>
    <w:lvl w:ilvl="2" w:tplc="BAFCC90C">
      <w:numFmt w:val="decimal"/>
      <w:lvlText w:val=""/>
      <w:lvlJc w:val="left"/>
    </w:lvl>
    <w:lvl w:ilvl="3" w:tplc="4434E1FC">
      <w:numFmt w:val="decimal"/>
      <w:lvlText w:val=""/>
      <w:lvlJc w:val="left"/>
    </w:lvl>
    <w:lvl w:ilvl="4" w:tplc="1F24181E">
      <w:numFmt w:val="decimal"/>
      <w:lvlText w:val=""/>
      <w:lvlJc w:val="left"/>
    </w:lvl>
    <w:lvl w:ilvl="5" w:tplc="8000127A">
      <w:numFmt w:val="decimal"/>
      <w:lvlText w:val=""/>
      <w:lvlJc w:val="left"/>
    </w:lvl>
    <w:lvl w:ilvl="6" w:tplc="31CA5CB6">
      <w:numFmt w:val="decimal"/>
      <w:lvlText w:val=""/>
      <w:lvlJc w:val="left"/>
    </w:lvl>
    <w:lvl w:ilvl="7" w:tplc="05F4D856">
      <w:numFmt w:val="decimal"/>
      <w:lvlText w:val=""/>
      <w:lvlJc w:val="left"/>
    </w:lvl>
    <w:lvl w:ilvl="8" w:tplc="E94CA6A8">
      <w:numFmt w:val="decimal"/>
      <w:lvlText w:val=""/>
      <w:lvlJc w:val="left"/>
    </w:lvl>
  </w:abstractNum>
  <w:abstractNum w:abstractNumId="1" w15:restartNumberingAfterBreak="0">
    <w:nsid w:val="3B915923"/>
    <w:multiLevelType w:val="hybridMultilevel"/>
    <w:tmpl w:val="B3205E04"/>
    <w:lvl w:ilvl="0" w:tplc="47389250">
      <w:start w:val="1"/>
      <w:numFmt w:val="bullet"/>
      <w:lvlText w:val="•"/>
      <w:lvlJc w:val="left"/>
      <w:pPr>
        <w:ind w:left="720" w:hanging="360"/>
      </w:pPr>
    </w:lvl>
    <w:lvl w:ilvl="1" w:tplc="822A01E6">
      <w:start w:val="1"/>
      <w:numFmt w:val="bullet"/>
      <w:lvlText w:val="○"/>
      <w:lvlJc w:val="left"/>
      <w:pPr>
        <w:ind w:left="1080" w:hanging="360"/>
      </w:pPr>
    </w:lvl>
    <w:lvl w:ilvl="2" w:tplc="507E76E6">
      <w:numFmt w:val="decimal"/>
      <w:lvlText w:val=""/>
      <w:lvlJc w:val="left"/>
    </w:lvl>
    <w:lvl w:ilvl="3" w:tplc="C81A3EB4">
      <w:numFmt w:val="decimal"/>
      <w:lvlText w:val=""/>
      <w:lvlJc w:val="left"/>
    </w:lvl>
    <w:lvl w:ilvl="4" w:tplc="DC2635F4">
      <w:numFmt w:val="decimal"/>
      <w:lvlText w:val=""/>
      <w:lvlJc w:val="left"/>
    </w:lvl>
    <w:lvl w:ilvl="5" w:tplc="28EAF57E">
      <w:numFmt w:val="decimal"/>
      <w:lvlText w:val=""/>
      <w:lvlJc w:val="left"/>
    </w:lvl>
    <w:lvl w:ilvl="6" w:tplc="72E09CBC">
      <w:numFmt w:val="decimal"/>
      <w:lvlText w:val=""/>
      <w:lvlJc w:val="left"/>
    </w:lvl>
    <w:lvl w:ilvl="7" w:tplc="8042EF5C">
      <w:numFmt w:val="decimal"/>
      <w:lvlText w:val=""/>
      <w:lvlJc w:val="left"/>
    </w:lvl>
    <w:lvl w:ilvl="8" w:tplc="6552981E">
      <w:numFmt w:val="decimal"/>
      <w:lvlText w:val=""/>
      <w:lvlJc w:val="left"/>
    </w:lvl>
  </w:abstractNum>
  <w:abstractNum w:abstractNumId="2" w15:restartNumberingAfterBreak="0">
    <w:nsid w:val="689F60DB"/>
    <w:multiLevelType w:val="hybridMultilevel"/>
    <w:tmpl w:val="53A8E51A"/>
    <w:lvl w:ilvl="0" w:tplc="CF54809A">
      <w:start w:val="1"/>
      <w:numFmt w:val="bullet"/>
      <w:lvlText w:val="●"/>
      <w:lvlJc w:val="left"/>
      <w:pPr>
        <w:ind w:left="720" w:hanging="360"/>
      </w:pPr>
    </w:lvl>
    <w:lvl w:ilvl="1" w:tplc="FDD8DE9A">
      <w:start w:val="1"/>
      <w:numFmt w:val="bullet"/>
      <w:lvlText w:val="○"/>
      <w:lvlJc w:val="left"/>
      <w:pPr>
        <w:ind w:left="1440" w:hanging="360"/>
      </w:pPr>
    </w:lvl>
    <w:lvl w:ilvl="2" w:tplc="72EE754A">
      <w:start w:val="1"/>
      <w:numFmt w:val="bullet"/>
      <w:lvlText w:val="■"/>
      <w:lvlJc w:val="left"/>
      <w:pPr>
        <w:ind w:left="2160" w:hanging="360"/>
      </w:pPr>
    </w:lvl>
    <w:lvl w:ilvl="3" w:tplc="31E6AC46">
      <w:start w:val="1"/>
      <w:numFmt w:val="bullet"/>
      <w:lvlText w:val="●"/>
      <w:lvlJc w:val="left"/>
      <w:pPr>
        <w:ind w:left="2880" w:hanging="360"/>
      </w:pPr>
    </w:lvl>
    <w:lvl w:ilvl="4" w:tplc="8542D590">
      <w:start w:val="1"/>
      <w:numFmt w:val="bullet"/>
      <w:lvlText w:val="○"/>
      <w:lvlJc w:val="left"/>
      <w:pPr>
        <w:ind w:left="3600" w:hanging="360"/>
      </w:pPr>
    </w:lvl>
    <w:lvl w:ilvl="5" w:tplc="77CE8F78">
      <w:start w:val="1"/>
      <w:numFmt w:val="bullet"/>
      <w:lvlText w:val="■"/>
      <w:lvlJc w:val="left"/>
      <w:pPr>
        <w:ind w:left="4320" w:hanging="360"/>
      </w:pPr>
    </w:lvl>
    <w:lvl w:ilvl="6" w:tplc="869EC0C2">
      <w:start w:val="1"/>
      <w:numFmt w:val="bullet"/>
      <w:lvlText w:val="●"/>
      <w:lvlJc w:val="left"/>
      <w:pPr>
        <w:ind w:left="5040" w:hanging="360"/>
      </w:pPr>
    </w:lvl>
    <w:lvl w:ilvl="7" w:tplc="7F707980">
      <w:start w:val="1"/>
      <w:numFmt w:val="bullet"/>
      <w:lvlText w:val="●"/>
      <w:lvlJc w:val="left"/>
      <w:pPr>
        <w:ind w:left="5760" w:hanging="360"/>
      </w:pPr>
    </w:lvl>
    <w:lvl w:ilvl="8" w:tplc="90FC9F60">
      <w:start w:val="1"/>
      <w:numFmt w:val="bullet"/>
      <w:lvlText w:val="●"/>
      <w:lvlJc w:val="left"/>
      <w:pPr>
        <w:ind w:left="6480" w:hanging="360"/>
      </w:pPr>
    </w:lvl>
  </w:abstractNum>
  <w:num w:numId="1" w16cid:durableId="429935589">
    <w:abstractNumId w:val="2"/>
    <w:lvlOverride w:ilvl="0">
      <w:startOverride w:val="1"/>
    </w:lvlOverride>
  </w:num>
  <w:num w:numId="2" w16cid:durableId="18923752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626"/>
    <w:rsid w:val="00466C30"/>
    <w:rsid w:val="00601B1D"/>
    <w:rsid w:val="007D3A46"/>
    <w:rsid w:val="00920F67"/>
    <w:rsid w:val="00940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06503"/>
  <w15:docId w15:val="{F9AA8F08-187B-4B56-9D84-45D871C9C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4"/>
      <w:szCs w:val="34"/>
    </w:rPr>
  </w:style>
  <w:style w:type="paragraph" w:styleId="Heading2">
    <w:name w:val="heading 2"/>
    <w:uiPriority w:val="9"/>
    <w:unhideWhenUsed/>
    <w:qFormat/>
    <w:pPr>
      <w:spacing w:before="280" w:after="100"/>
      <w:outlineLvl w:val="1"/>
    </w:pPr>
    <w:rPr>
      <w:b/>
      <w:bCs/>
      <w:color w:val="0D7C66"/>
      <w:sz w:val="26"/>
      <w:szCs w:val="26"/>
    </w:rPr>
  </w:style>
  <w:style w:type="paragraph" w:styleId="Heading3">
    <w:name w:val="heading 3"/>
    <w:uiPriority w:val="9"/>
    <w:unhideWhenUsed/>
    <w:qFormat/>
    <w:pPr>
      <w:spacing w:before="200" w:after="80"/>
      <w:outlineLvl w:val="2"/>
    </w:pPr>
    <w:rPr>
      <w:b/>
      <w:bCs/>
      <w:color w:val="1B2A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3A46"/>
    <w:pPr>
      <w:tabs>
        <w:tab w:val="center" w:pos="4513"/>
        <w:tab w:val="right" w:pos="9026"/>
      </w:tabs>
    </w:pPr>
  </w:style>
  <w:style w:type="character" w:customStyle="1" w:styleId="HeaderChar">
    <w:name w:val="Header Char"/>
    <w:basedOn w:val="DefaultParagraphFont"/>
    <w:link w:val="Header"/>
    <w:uiPriority w:val="99"/>
    <w:rsid w:val="007D3A46"/>
  </w:style>
  <w:style w:type="paragraph" w:styleId="Footer">
    <w:name w:val="footer"/>
    <w:basedOn w:val="Normal"/>
    <w:link w:val="FooterChar"/>
    <w:uiPriority w:val="99"/>
    <w:unhideWhenUsed/>
    <w:rsid w:val="007D3A46"/>
    <w:pPr>
      <w:tabs>
        <w:tab w:val="center" w:pos="4513"/>
        <w:tab w:val="right" w:pos="9026"/>
      </w:tabs>
    </w:pPr>
  </w:style>
  <w:style w:type="character" w:customStyle="1" w:styleId="FooterChar">
    <w:name w:val="Footer Char"/>
    <w:basedOn w:val="DefaultParagraphFont"/>
    <w:link w:val="Footer"/>
    <w:uiPriority w:val="99"/>
    <w:rsid w:val="007D3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5614</Words>
  <Characters>32000</Characters>
  <Application>Microsoft Office Word</Application>
  <DocSecurity>0</DocSecurity>
  <Lines>266</Lines>
  <Paragraphs>75</Paragraphs>
  <ScaleCrop>false</ScaleCrop>
  <Company/>
  <LinksUpToDate>false</LinksUpToDate>
  <CharactersWithSpaces>37539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DEVANATHAN V</cp:lastModifiedBy>
  <cp:revision>3</cp:revision>
  <dcterms:created xsi:type="dcterms:W3CDTF">2026-04-27T11:08:00Z</dcterms:created>
  <dcterms:modified xsi:type="dcterms:W3CDTF">2026-05-07T02:49:00Z</dcterms:modified>
</cp:coreProperties>
</file>