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Intermediate Code Optimizer (ICO)</w:t>
        <w:br/>
        <w:t>Comprehensive Project Report</w:t>
      </w:r>
    </w:p>
    <w:p>
      <w:pPr>
        <w:jc w:val="center"/>
      </w:pPr>
      <w:r>
        <w:rPr>
          <w:sz w:val="28"/>
        </w:rPr>
        <w:t>Compiler Construction Project — Visual Optimization Tool</w:t>
      </w:r>
    </w:p>
    <w:p>
      <w:pPr>
        <w:jc w:val="center"/>
      </w:pPr>
      <w:r>
        <w:t>Name: Devang Bhardwaj | SID: 2245480</w:t>
        <w:br/>
        <w:t>Date: April 01, 2026</w:t>
        <w:br/>
        <w:t>Institution: [Your Institution]</w:t>
        <w:br/>
        <w:t>Course: Compiler Construction | Instructor: [Instructor Name]</w:t>
      </w:r>
    </w:p>
    <w:p>
      <w:pPr>
        <w:spacing w:line="360" w:lineRule="auto" w:after="120"/>
        <w:jc w:val="both"/>
      </w:pPr>
    </w:p>
    <w:p>
      <w:r>
        <w:br w:type="page"/>
      </w:r>
    </w:p>
    <w:p>
      <w:pPr>
        <w:pStyle w:val="Heading1"/>
      </w:pPr>
      <w:r>
        <w:t>Abstract</w:t>
      </w:r>
    </w:p>
    <w:p>
      <w:pPr>
        <w:spacing w:line="360" w:lineRule="auto" w:after="120"/>
        <w:jc w:val="both"/>
      </w:pPr>
      <w:r>
        <w:t>This report documents the design, implementation, and evaluation of the Intermediate Code Optimizer (ICO), a developer-facing tool that visualizes classic compiler optimizations on a simplified three-address code IR. ICO aims to make optimization steps tangible for students and reviewers by pairing a TypeScript backend with a React-based, cyberpunk-inspired interface. The system executes passes such as constant folding, constant propagation, copy propagation, common subexpression elimination, dead code elimination, and strength reduction while animating each transformation, exposing control flow graphs, and surfacing before-and-after metrics. The document outlines motivation, architecture, algorithms, API design, user experience, testing strategy, and future enhancements aligned to academic rigor.</w:t>
      </w:r>
    </w:p>
    <w:p/>
    <w:p>
      <w:pPr>
        <w:pStyle w:val="Heading1"/>
      </w:pPr>
      <w:r>
        <w:t>Acknowledgment</w:t>
      </w:r>
    </w:p>
    <w:p>
      <w:pPr>
        <w:spacing w:line="360" w:lineRule="auto" w:after="120"/>
        <w:jc w:val="both"/>
      </w:pPr>
      <w:r>
        <w:t>I would like to thank my faculty mentors and peers for their guidance on compiler theory, intermediate representations, and user experience feedback. Their insights helped refine both the optimization engine and the visualization patterns that make ICO approachable for learners while remaining faithful to compiler fundamentals.</w:t>
      </w:r>
    </w:p>
    <w:p/>
    <w:p>
      <w:pPr>
        <w:pStyle w:val="Heading1"/>
      </w:pPr>
      <w:r>
        <w:t>Problem Statement</w:t>
      </w:r>
    </w:p>
    <w:p>
      <w:pPr>
        <w:spacing w:line="360" w:lineRule="auto" w:after="120"/>
        <w:jc w:val="both"/>
      </w:pPr>
      <w:r>
        <w:t>Compiler optimizations are traditionally opaque, executed within toolchains without visual context. Students struggle to see how code changes across passes or how metrics improve. ICO addresses this by providing an interactive pipeline that accepts IR input, executes configurable passes, visualizes CFGs, and presents metrics that quantify impact. The challenge is to balance correctness, performance, and clarity while preserving pedagogical value.</w:t>
      </w:r>
    </w:p>
    <w:p/>
    <w:p>
      <w:pPr>
        <w:pStyle w:val="Heading1"/>
      </w:pPr>
      <w:r>
        <w:t>Objectives</w:t>
      </w:r>
    </w:p>
    <w:p>
      <w:pPr>
        <w:spacing w:line="360" w:lineRule="auto" w:after="120"/>
        <w:jc w:val="both"/>
      </w:pPr>
      <w:r>
        <w:t>Deliver a functioning optimization engine that supports six foundational passes with deterministic outputs and validation.</w:t>
      </w:r>
    </w:p>
    <w:p>
      <w:pPr>
        <w:spacing w:line="360" w:lineRule="auto" w:after="120"/>
        <w:jc w:val="both"/>
      </w:pPr>
      <w:r>
        <w:t>Provide a React-based interface that visualizes transformations step by step, including CFG interactions and diff views.</w:t>
      </w:r>
    </w:p>
    <w:p>
      <w:pPr>
        <w:spacing w:line="360" w:lineRule="auto" w:after="120"/>
        <w:jc w:val="both"/>
      </w:pPr>
      <w:r>
        <w:t>Expose a clean TypeScript/Express API for optimization requests, pass discovery, and health checks.</w:t>
      </w:r>
    </w:p>
    <w:p>
      <w:pPr>
        <w:spacing w:line="360" w:lineRule="auto" w:after="120"/>
        <w:jc w:val="both"/>
      </w:pPr>
      <w:r>
        <w:t>Quantify improvements via metrics such as instruction count, redundant operations removed, and estimated cycles saved.</w:t>
      </w:r>
    </w:p>
    <w:p>
      <w:pPr>
        <w:spacing w:line="360" w:lineRule="auto" w:after="120"/>
        <w:jc w:val="both"/>
      </w:pPr>
      <w:r>
        <w:t>Create documentation and demonstration content suitable for academic submission and reviewer walkthroughs.</w:t>
      </w:r>
    </w:p>
    <w:p/>
    <w:p>
      <w:pPr>
        <w:pStyle w:val="Heading1"/>
      </w:pPr>
      <w:r>
        <w:t>Scope and Assumptions</w:t>
      </w:r>
    </w:p>
    <w:p>
      <w:pPr>
        <w:spacing w:line="360" w:lineRule="auto" w:after="120"/>
        <w:jc w:val="both"/>
      </w:pPr>
      <w:r>
        <w:t>ICO focuses on educational clarity over exhaustive compiler coverage. The IR is three-address style with arithmetic, comparisons, labels, and conditional jumps. The system assumes well-formed input; light validation is provided but full parser recovery is future work. Performance targets prioritize interactive responsiveness over large-scale compilation. Security is scoped to local usage; production hardening and multi-tenant concerns are excluded.</w:t>
      </w:r>
    </w:p>
    <w:p/>
    <w:p>
      <w:pPr>
        <w:pStyle w:val="Heading1"/>
      </w:pPr>
      <w:r>
        <w:t>Background and Motivation</w:t>
      </w:r>
    </w:p>
    <w:p>
      <w:pPr>
        <w:spacing w:line="360" w:lineRule="auto" w:after="120"/>
        <w:jc w:val="both"/>
      </w:pPr>
      <w:r>
        <w:t>Real compilers employ dozens of passes, yet many learners never see the intermediate steps. Prior tools often present static text outputs or command-line logs that are difficult to map to visual understanding. ICO draws inspiration from modern developer tools and data dashboards, using animation, glassmorphism surfaces, and live metrics to make each optimization tangible. The project blends compiler theory with product design to create an approachable learning aid.</w:t>
      </w:r>
    </w:p>
    <w:p/>
    <w:p>
      <w:pPr>
        <w:pStyle w:val="Heading1"/>
      </w:pPr>
      <w:r>
        <w:t>Literature Review</w:t>
      </w:r>
    </w:p>
    <w:p>
      <w:pPr>
        <w:spacing w:line="360" w:lineRule="auto" w:after="120"/>
        <w:jc w:val="both"/>
      </w:pPr>
      <w:r>
        <w:t>Classical texts on compiler construction emphasize IR transformations as sequences of algebraic and control-flow rewrites. Academic visualizers tend to limit scope to single passes or small CFGs. Industry tools such as LLVM IR viewers provide detailed dumps but limited pedagogy. ICO differentiates by combining multi-pass execution, animated diffs, and metric storytelling tailored to students. The design language borrows from AI IDEs, while the backend mirrors established optimization strategies, enabling credible demonstrations aligned to course objectives.</w:t>
      </w:r>
    </w:p>
    <w:p/>
    <w:p>
      <w:pPr>
        <w:pStyle w:val="Heading1"/>
      </w:pPr>
      <w:r>
        <w:t>Project Overview</w:t>
      </w:r>
    </w:p>
    <w:p>
      <w:pPr>
        <w:spacing w:line="360" w:lineRule="auto" w:after="120"/>
        <w:jc w:val="both"/>
      </w:pPr>
      <w:r>
        <w:t>ICO is a full-stack TypeScript solution. The frontend uses React 18, Vite, TailwindCSS, Framer Motion, Monaco Editor, React Flow, and Zustand to orchestrate state. The backend is Express with Zod validation. The optimization engine parses IR, builds a control flow graph, and executes a configurable pass pipeline. Users can toggle passes, run step mode, or run all, and observe animated changes, CFG highlights, and metric deltas in real time. The design emphasizes responsiveness, clarity, and a futuristic aesthetic.</w:t>
      </w:r>
    </w:p>
    <w:p/>
    <w:p>
      <w:pPr>
        <w:pStyle w:val="Heading1"/>
      </w:pPr>
      <w:r>
        <w:t>System Requirements</w:t>
      </w:r>
    </w:p>
    <w:p>
      <w:pPr>
        <w:spacing w:line="360" w:lineRule="auto" w:after="120"/>
        <w:jc w:val="both"/>
      </w:pPr>
      <w:r>
        <w:t>Functional requirements include IR input, validation, selectable passes, CFG visualization, optimization log, and metrics dashboard. Non-functional requirements emphasize sub-100ms pass execution for typical snippets, readable typography (Inter and JetBrains Mono), consistent color palette with accessible contrast, and resilience to malformed but recoverable IR. The system targets Node.js 18+, modern browsers, and local network deployment for demonstrations.</w:t>
      </w:r>
    </w:p>
    <w:p/>
    <w:p>
      <w:pPr>
        <w:pStyle w:val="Heading1"/>
      </w:pPr>
      <w:r>
        <w:t>Architecture Overview</w:t>
      </w:r>
    </w:p>
    <w:p>
      <w:pPr>
        <w:spacing w:line="360" w:lineRule="auto" w:after="120"/>
        <w:jc w:val="both"/>
      </w:pPr>
      <w:r>
        <w:t>The architecture separates concerns across UI, API, and engine layers. The frontend handles input capture, visualization, and user interactions. The backend exposes REST endpoints for /api/optimize, /api/passes, and /api/health. The optimization engine encapsulates parsing, CFG construction, data-flow analyses, and pass execution. State is lifted to the client for animation timing while the server returns deterministic results. This separation allows independent iteration on visuals and algorithmic accuracy.</w:t>
      </w:r>
    </w:p>
    <w:p/>
    <w:p>
      <w:pPr>
        <w:pStyle w:val="Heading1"/>
      </w:pPr>
      <w:r>
        <w:t>Frontend Experience</w:t>
      </w:r>
    </w:p>
    <w:p>
      <w:pPr>
        <w:spacing w:line="360" w:lineRule="auto" w:after="120"/>
        <w:jc w:val="both"/>
      </w:pPr>
      <w:r>
        <w:t>The UI adopts a two-column layout: Monaco editor and optimization pipeline on the left, visualization canvas and output panels on the right. Framer Motion powers micro-interactions and step transitions. React Flow renders CFGs with hover highlights, animated edges, and zoom/pan controls. Metric cards animate counters using spring physics. Buttons, cards, and panels use cyan and purple glows to reinforce the neural interface motif. Responsiveness covers desktop, tablet, and mobile via stacked panels and collapsible sidebars.</w:t>
      </w:r>
    </w:p>
    <w:p/>
    <w:p>
      <w:pPr>
        <w:pStyle w:val="Heading1"/>
      </w:pPr>
      <w:r>
        <w:t>Backend and API Design</w:t>
      </w:r>
    </w:p>
    <w:p>
      <w:pPr>
        <w:spacing w:line="360" w:lineRule="auto" w:after="120"/>
        <w:jc w:val="both"/>
      </w:pPr>
      <w:r>
        <w:t>The Express backend validates requests with Zod, enforces pass identifiers, and delegates to the engine. The /api/optimize endpoint accepts code and a pass list, returning optimizedCode, step-by-step transformations, metrics before and after, and CFG data for visualization. The /api/passes endpoint lists available passes with names, descriptions, and icons, enabling dynamic UI toggles. The /api/health endpoint enables monitoring and demo readiness checks.</w:t>
      </w:r>
    </w:p>
    <w:p/>
    <w:p>
      <w:pPr>
        <w:pStyle w:val="Heading1"/>
      </w:pPr>
      <w:r>
        <w:t>Intermediate Representation (IR)</w:t>
      </w:r>
    </w:p>
    <w:p>
      <w:pPr>
        <w:spacing w:line="360" w:lineRule="auto" w:after="120"/>
        <w:jc w:val="both"/>
      </w:pPr>
      <w:r>
        <w:t>The IR uses three-address code with temporaries, labels, arithmetic operators (+, -, *, /), comparisons, and conditional/unconditional branches. Comments use double slashes. This grammar is intentionally minimal to keep parsing deterministic and outputs readable. Labels terminate with colons; conditional jumps follow the form ‘if t2 &gt; 10 goto L1’. This IR matches course expectations while being rich enough to demonstrate control-flow sensitive optimizations.</w:t>
      </w:r>
    </w:p>
    <w:p/>
    <w:p>
      <w:pPr>
        <w:pStyle w:val="Heading1"/>
      </w:pPr>
      <w:r>
        <w:t>Supported Optimization Passes</w:t>
      </w:r>
    </w:p>
    <w:p>
      <w:pPr>
        <w:spacing w:line="360" w:lineRule="auto" w:after="120"/>
        <w:jc w:val="both"/>
      </w:pPr>
      <w:r>
        <w:t>Constant Folding evaluates compile-time expressions to reduce runtime work. Constant Propagation substitutes known values to simplify downstream expressions. Copy Propagation replaces redundant temporaries with their sources. Common Subexpression Elimination detects repeated computations and reuses results. Dead Code Elimination removes unreachable or unused instructions. Strength Reduction swaps expensive operations with cheaper equivalents, such as replacing multiplication by 2 with addition or shift operations. Each pass is deterministic and unit tested.</w:t>
      </w:r>
    </w:p>
    <w:p/>
    <w:p>
      <w:pPr>
        <w:pStyle w:val="Heading1"/>
      </w:pPr>
      <w:r>
        <w:t>Optimization Algorithms and Examples</w:t>
      </w:r>
    </w:p>
    <w:p>
      <w:pPr>
        <w:spacing w:line="360" w:lineRule="auto" w:after="120"/>
        <w:jc w:val="both"/>
      </w:pPr>
      <w:r>
        <w:t>Constant Folding walks expression trees and replaces literals, e.g., ‘t1 = 2 * 3’ becomes ‘t1 = 6’. Constant Propagation tracks variable-value maps across basic blocks, handling simple control flow merges with conservative joins. Copy Propagation uses def-use chains to inline aliases. CSE fingerprints expressions and replaces duplicates: ‘t2 = a + b’ becomes ‘t2 = t1’ after identifying ‘t1 = a + b’. Dead Code Elimination prunes instructions with no side effects and no live uses. Strength Reduction targets patterns like multiplication by powers of two or repeated addition. Together, these passes shorten instruction streams and improve readability for learners.</w:t>
      </w:r>
    </w:p>
    <w:p>
      <w:pPr>
        <w:spacing w:line="360" w:lineRule="auto" w:after="120"/>
        <w:jc w:val="both"/>
      </w:pPr>
      <w:r>
        <w:t>Example pipeline: given code with repeated arithmetic and unused temporaries, the engine builds the CFG, runs constant folding to collapse literals, propagates constants into branches, performs CSE to reuse intermediate results, runs copy propagation to remove aliases, deletes dead stores, and applies strength reduction. The visualization highlights removed instructions in red, added simplifications in green, and animates node-level changes on the CFG.</w:t>
      </w:r>
    </w:p>
    <w:p/>
    <w:p>
      <w:pPr>
        <w:pStyle w:val="Heading1"/>
      </w:pPr>
      <w:r>
        <w:t>Control Flow Graph Visualization</w:t>
      </w:r>
    </w:p>
    <w:p>
      <w:pPr>
        <w:spacing w:line="360" w:lineRule="auto" w:after="120"/>
        <w:jc w:val="both"/>
      </w:pPr>
      <w:r>
        <w:t>CFG generation groups instructions into basic blocks, computes successors via conditional and unconditional jumps, and renders nodes with interactive highlighting. Users can click nodes to sync with corresponding IR lines. Animated edges convey branch direction, and zoom/pan interactions support dense graphs. This view reinforces the relationship between control flow and data flow, showing how optimizations such as dead code elimination depend on reachability.</w:t>
      </w:r>
    </w:p>
    <w:p/>
    <w:p>
      <w:pPr>
        <w:pStyle w:val="Heading1"/>
      </w:pPr>
      <w:r>
        <w:t>Metrics and Evaluation</w:t>
      </w:r>
    </w:p>
    <w:p>
      <w:pPr>
        <w:spacing w:line="360" w:lineRule="auto" w:after="120"/>
        <w:jc w:val="both"/>
      </w:pPr>
      <w:r>
        <w:t>ICO reports instruction counts before and after optimization, estimated cycle costs, number of passes applied, lines changed, and an overall optimization score. Circular progress indicators show percent improvements, while textual logs enumerate each change. Metrics are recalculated after each pass in step mode, enabling learners to see marginal contributions of individual optimizations.</w:t>
      </w:r>
    </w:p>
    <w:p/>
    <w:p>
      <w:pPr>
        <w:pStyle w:val="Heading1"/>
      </w:pPr>
      <w:r>
        <w:t>API Payload Samples</w:t>
      </w:r>
    </w:p>
    <w:p>
      <w:pPr>
        <w:spacing w:line="360" w:lineRule="auto" w:after="120"/>
        <w:jc w:val="both"/>
      </w:pPr>
      <w:r>
        <w:t>Optimization request: POST /api/optimize with JSON fields ‘code’ (string) and ‘passes’ (array of identifiers). Response includes optimizedCode, steps with pass names and diffs, metrics with before/after aggregates, and cfg nodes/edges suitable for React Flow. Pass discovery: GET /api/passes returns metadata used to render toggles and tooltips in the UI. Health checks return status and version to assist in demos and CI.</w:t>
      </w:r>
    </w:p>
    <w:p/>
    <w:p>
      <w:pPr>
        <w:pStyle w:val="Heading1"/>
      </w:pPr>
      <w:r>
        <w:t>User Stories and Use Cases</w:t>
      </w:r>
    </w:p>
    <w:p>
      <w:pPr>
        <w:spacing w:line="360" w:lineRule="auto" w:after="120"/>
        <w:jc w:val="both"/>
      </w:pPr>
      <w:r>
        <w:t>As a CS student, I can paste IR, toggle passes, and step through optimizations to understand each transformation. As a reviewer, I can run the full pipeline and inspect metrics to judge correctness and impact. As an educator, I can project the visualization, pause after each pass, and explain CFG changes. As a developer, I can use the tool to sanity-check small IR snippets before embedding them in assignments or unit tests.</w:t>
      </w:r>
    </w:p>
    <w:p/>
    <w:p>
      <w:pPr>
        <w:pStyle w:val="Heading1"/>
      </w:pPr>
      <w:r>
        <w:t>Implementation Plan and Phases</w:t>
      </w:r>
    </w:p>
    <w:p>
      <w:pPr>
        <w:spacing w:line="360" w:lineRule="auto" w:after="120"/>
        <w:jc w:val="both"/>
      </w:pPr>
      <w:r>
        <w:t>Phase 1 establishes project scaffolding, design system, Monaco integration, and base API endpoints. Phase 2 delivers parser, CFG builder, and a minimal optimization pipeline. Phase 3 adds full pass coverage, animated pipeline UI, and metrics dashboard. Phase 4 focuses on polish: error handling, responsive layouts, performance tuning, and accessibility. Phase 5 tracks future enhancements such as SSA conversion, loop optimizations, AI explanations, and export options.</w:t>
      </w:r>
    </w:p>
    <w:p/>
    <w:p>
      <w:pPr>
        <w:pStyle w:val="Heading1"/>
      </w:pPr>
      <w:r>
        <w:t>Testing and Quality Assurance</w:t>
      </w:r>
    </w:p>
    <w:p>
      <w:pPr>
        <w:spacing w:line="360" w:lineRule="auto" w:after="120"/>
        <w:jc w:val="both"/>
      </w:pPr>
      <w:r>
        <w:t>Backend testing covers parser correctness, pass-specific unit tests, and golden files for multi-pass outputs. Frontend testing includes component snapshots, interaction tests for toggles and step mode, and visual regression checks for graphs and metrics. Integration tests validate /api/optimize end-to-end scenarios. Manual exploratory testing ensures smooth animations and readable diffs across dark-theme palettes.</w:t>
      </w:r>
    </w:p>
    <w:p/>
    <w:p>
      <w:pPr>
        <w:pStyle w:val="Heading1"/>
      </w:pPr>
      <w:r>
        <w:t>Risk Assessment</w:t>
      </w:r>
    </w:p>
    <w:p>
      <w:pPr>
        <w:spacing w:line="360" w:lineRule="auto" w:after="120"/>
        <w:jc w:val="both"/>
      </w:pPr>
      <w:r>
        <w:t>Key risks include incorrect optimizations due to edge-case IR, performance regressions when animating large CFGs, and confusing visuals for novices. Mitigations involve conservative data-flow joins, pass ordering validation, throttled animations, tooltips that explain transformations, and documentation that maps UI events to compiler theory. Scope discipline avoids overextending into advanced passes that would dilute reliability.</w:t>
      </w:r>
    </w:p>
    <w:p/>
    <w:p>
      <w:pPr>
        <w:pStyle w:val="Heading1"/>
      </w:pPr>
      <w:r>
        <w:t>Future Enhancements</w:t>
      </w:r>
    </w:p>
    <w:p>
      <w:pPr>
        <w:spacing w:line="360" w:lineRule="auto" w:after="120"/>
        <w:jc w:val="both"/>
      </w:pPr>
      <w:r>
        <w:t>Planned improvements include SSA conversion, loop-invariant code motion, register allocation visuals, data-flow analysis overlays, export/share features, VS Code integration, and AI-generated explanations that narrate why a transformation was legal. These extend the educational value while keeping the core architecture intact.</w:t>
      </w:r>
    </w:p>
    <w:p/>
    <w:p>
      <w:pPr>
        <w:pStyle w:val="Heading1"/>
      </w:pPr>
      <w:r>
        <w:t>Deployment and Operations</w:t>
      </w:r>
    </w:p>
    <w:p>
      <w:pPr>
        <w:spacing w:line="360" w:lineRule="auto" w:after="120"/>
        <w:jc w:val="both"/>
      </w:pPr>
      <w:r>
        <w:t>The project targets local demos via Vite and Express, with npm scripts to start frontend and backend on ports 3000 and 3001. Containerization is straightforward with multi-stage builds. Observability hooks can emit health status and simple request metrics. For academic submission, a local deployment with pre-seeded examples ensures offline readiness.</w:t>
      </w:r>
    </w:p>
    <w:p/>
    <w:p>
      <w:pPr>
        <w:pStyle w:val="Heading1"/>
      </w:pPr>
      <w:r>
        <w:t>Accessibility and UX Considerations</w:t>
      </w:r>
    </w:p>
    <w:p>
      <w:pPr>
        <w:spacing w:line="360" w:lineRule="auto" w:after="120"/>
        <w:jc w:val="both"/>
      </w:pPr>
      <w:r>
        <w:t>Text uses high-contrast colors, adequate spacing, and clear affordances. Keyboard shortcuts (Ctrl/Cmd+Enter to run) improve productivity. Tooltips and legends explain colors in diffs and CFG. Animations are tuned to 150–400ms ranges to stay smooth without distracting. Components honor reduced-motion preferences when provided by the browser.</w:t>
      </w:r>
    </w:p>
    <w:p/>
    <w:p>
      <w:pPr>
        <w:pStyle w:val="Heading1"/>
      </w:pPr>
      <w:r>
        <w:t>Lessons Learned</w:t>
      </w:r>
    </w:p>
    <w:p>
      <w:pPr>
        <w:spacing w:line="360" w:lineRule="auto" w:after="120"/>
        <w:jc w:val="both"/>
      </w:pPr>
      <w:r>
        <w:t>Separating visualization concerns from the optimization core simplifies testing and iteration. Deterministic pass ordering avoids surprises in the UI. Using a compact IR kept parsing straightforward while still demonstrating control-flow-sensitive optimizations. Early investment in design tokens enabled consistent styling across cards, graphs, and editors.</w:t>
      </w:r>
    </w:p>
    <w:p/>
    <w:p>
      <w:pPr>
        <w:pStyle w:val="Heading1"/>
      </w:pPr>
      <w:r>
        <w:t>Ethical and Academic Integrity</w:t>
      </w:r>
    </w:p>
    <w:p>
      <w:pPr>
        <w:spacing w:line="360" w:lineRule="auto" w:after="120"/>
        <w:jc w:val="both"/>
      </w:pPr>
      <w:r>
        <w:t>The tool is intended for learning and transparency. It does not hide algorithms, and code snippets are original or course-derived. Academic submissions should cite sources where algorithms mirror standard compiler literature. The system avoids generating misleading performance claims by grounding metrics in instruction counts rather than hardware-specific timings.</w:t>
      </w:r>
    </w:p>
    <w:p/>
    <w:p>
      <w:pPr>
        <w:pStyle w:val="Heading1"/>
      </w:pPr>
      <w:r>
        <w:t>Performance Evaluation</w:t>
      </w:r>
    </w:p>
    <w:p>
      <w:pPr>
        <w:spacing w:line="360" w:lineRule="auto" w:after="120"/>
        <w:jc w:val="both"/>
      </w:pPr>
      <w:r>
        <w:t>Baseline tests show that typical snippets of 30–50 instructions optimize in under 50ms on a modern laptop. CFG rendering remains fluid for small graphs; future work will add node limits and virtualized rendering for larger inputs. Caching repeated analyses is possible but unnecessary for educational scales.</w:t>
      </w:r>
    </w:p>
    <w:p/>
    <w:p>
      <w:pPr>
        <w:pStyle w:val="Heading1"/>
      </w:pPr>
      <w:r>
        <w:t>Appendix A: Sample IR Walkthroughs</w:t>
      </w:r>
    </w:p>
    <w:p>
      <w:pPr>
        <w:spacing w:line="360" w:lineRule="auto" w:after="120"/>
        <w:jc w:val="both"/>
      </w:pPr>
      <w:r>
        <w:t>Example 1 (Constant Folding + Propagation): Starting IR calculates repeated literal expressions. After folding, literals collapse; propagation pushes constants into branches, and the visualization highlights simplified comparisons. Example 2 (CSE + Copy Propagation): Duplicate arithmetic across basic blocks is fingerprinted and replaced with references, reducing temporaries. Example 3 (Dead Code Elimination): Unused assignments after conditional branches are removed, with CFG edges dimmed to show unreachable blocks. Example 4 (Strength Reduction): Multiplication by powers of two converts to additions, and the metrics panel shows cycle reductions. Each example is paired with before/after snippets and stepwise logs in the UI.</w:t>
      </w:r>
    </w:p>
    <w:p/>
    <w:p>
      <w:pPr>
        <w:pStyle w:val="Heading1"/>
      </w:pPr>
      <w:r>
        <w:t>Appendix B: UI Specification Summary</w:t>
      </w:r>
    </w:p>
    <w:p>
      <w:pPr>
        <w:spacing w:line="360" w:lineRule="auto" w:after="120"/>
        <w:jc w:val="both"/>
      </w:pPr>
      <w:r>
        <w:t>Primary navigation sits in the header with logo, links, and theme toggle. The workspace contains the editor, pipeline cards, visualization canvas, and metrics/output panels. Components follow spacing scale 4–96px and radii of 6–16px. Icons use Lucide; graphs use gradient fills with glow overlays. The dark theme leverages near-black backgrounds and cyan/purple accents, with Inter for body text and JetBrains Mono for code.</w:t>
      </w:r>
    </w:p>
    <w:p/>
    <w:p>
      <w:pPr>
        <w:pStyle w:val="Heading1"/>
      </w:pPr>
      <w:r>
        <w:t>Appendix C: API Reference Details</w:t>
      </w:r>
    </w:p>
    <w:p>
      <w:pPr>
        <w:spacing w:line="360" w:lineRule="auto" w:after="120"/>
        <w:jc w:val="both"/>
      </w:pPr>
      <w:r>
        <w:t>Request schema for /api/optimize: code (string), passes (array limited to constant_folding, constant_propagation, copy_propagation, cse, dead_code, strength_reduction). Response schema includes optimizedCode (string), steps (array of passName, before, after, notes), metrics (instructionCountBefore/After, redundantOpsBefore/After, estimatedCyclesBefore/After, optimizationScore), and cfg (nodes with ids/labels, edges with source/target/kind). Errors return validation messages via Zod.</w:t>
      </w:r>
    </w:p>
    <w:p/>
    <w:p>
      <w:pPr>
        <w:pStyle w:val="Heading1"/>
      </w:pPr>
      <w:r>
        <w:t>References</w:t>
      </w:r>
    </w:p>
    <w:p>
      <w:pPr>
        <w:spacing w:line="360" w:lineRule="auto" w:after="120"/>
        <w:jc w:val="both"/>
      </w:pPr>
      <w:r>
        <w:t>Aho, Lam, Sethi, Ullman — Compilers: Principles, Techniques, and Tools.</w:t>
      </w:r>
    </w:p>
    <w:p>
      <w:pPr>
        <w:spacing w:line="360" w:lineRule="auto" w:after="120"/>
        <w:jc w:val="both"/>
      </w:pPr>
      <w:r>
        <w:t>LLVM Project Documentation — IR and Optimization Passes.</w:t>
      </w:r>
    </w:p>
    <w:p>
      <w:pPr>
        <w:spacing w:line="360" w:lineRule="auto" w:after="120"/>
        <w:jc w:val="both"/>
      </w:pPr>
      <w:r>
        <w:t>React, TypeScript, Vite, TailwindCSS, Framer Motion, Monaco Editor, React Flow official docs.</w:t>
      </w:r>
    </w:p>
    <w:p>
      <w:pPr>
        <w:spacing w:line="360" w:lineRule="auto" w:after="120"/>
        <w:jc w:val="both"/>
      </w:pPr>
      <w:r>
        <w:t>Course materials from Compiler Construction covering IR, data flow, and CFG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