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utive Mono" w:cs="Cutive Mono" w:eastAsia="Cutive Mono" w:hAnsi="Cutive Mono"/>
        </w:rPr>
      </w:pPr>
      <w:r w:rsidDel="00000000" w:rsidR="00000000" w:rsidRPr="00000000">
        <w:rPr>
          <w:rFonts w:ascii="Cutive Mono" w:cs="Cutive Mono" w:eastAsia="Cutive Mono" w:hAnsi="Cutive Mono"/>
          <w:rtl w:val="0"/>
        </w:rPr>
        <w:t xml:space="preserve">This document is an organized checklist of work to complete and to monitor your progress through this self-paced unit. The</w:t>
      </w:r>
      <w:r w:rsidDel="00000000" w:rsidR="00000000" w:rsidRPr="00000000">
        <w:rPr>
          <w:rFonts w:ascii="Cutive Mono" w:cs="Cutive Mono" w:eastAsia="Cutive Mono" w:hAnsi="Cutive Mono"/>
          <w:rtl w:val="0"/>
        </w:rPr>
        <w:t xml:space="preserve"> </w:t>
      </w:r>
      <w:hyperlink r:id="rId6">
        <w:r w:rsidDel="00000000" w:rsidR="00000000" w:rsidRPr="00000000">
          <w:rPr>
            <w:rFonts w:ascii="Cutive Mono" w:cs="Cutive Mono" w:eastAsia="Cutive Mono" w:hAnsi="Cutive Mono"/>
            <w:color w:val="1155cc"/>
            <w:u w:val="single"/>
            <w:rtl w:val="0"/>
          </w:rPr>
          <w:t xml:space="preserve">Handout</w:t>
        </w:r>
      </w:hyperlink>
      <w:r w:rsidDel="00000000" w:rsidR="00000000" w:rsidRPr="00000000">
        <w:rPr>
          <w:rFonts w:ascii="Cutive Mono" w:cs="Cutive Mono" w:eastAsia="Cutive Mono" w:hAnsi="Cutive Mono"/>
          <w:b w:val="1"/>
          <w:rtl w:val="0"/>
        </w:rPr>
        <w:t xml:space="preserve"> </w:t>
      </w:r>
      <w:r w:rsidDel="00000000" w:rsidR="00000000" w:rsidRPr="00000000">
        <w:rPr>
          <w:rFonts w:ascii="Cutive Mono" w:cs="Cutive Mono" w:eastAsia="Cutive Mono" w:hAnsi="Cutive Mono"/>
          <w:rtl w:val="0"/>
        </w:rPr>
        <w:t xml:space="preserve">contains all the same links given here along with specific instructions for each part of the unit. You can work with a partner or partners on these assignments, however, it is STRONGLY recommended that you do your own reading, video watching, note taking, and completing of the table in order to understand the material. The quizzes, Google Forms, gif, and test will be completed individually. You have until the night before your section’s test on this unit to hand in any graded assessments. This document may be updated throughout the unit.</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tbl>
      <w:tblPr>
        <w:tblStyle w:val="Table1"/>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5040"/>
        <w:tblGridChange w:id="0">
          <w:tblGrid>
            <w:gridCol w:w="528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Items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Instructions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450" w:hanging="360"/>
              <w:rPr>
                <w:rFonts w:ascii="Cutive Mono" w:cs="Cutive Mono" w:eastAsia="Cutive Mono" w:hAnsi="Cutive Mono"/>
              </w:rPr>
            </w:pPr>
            <w:r w:rsidDel="00000000" w:rsidR="00000000" w:rsidRPr="00000000">
              <w:rPr>
                <w:rFonts w:ascii="Cutive Mono" w:cs="Cutive Mono" w:eastAsia="Cutive Mono" w:hAnsi="Cutive Mono"/>
                <w:rtl w:val="0"/>
              </w:rPr>
              <w:t xml:space="preserve">Introduction to the unit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utive Mono" w:cs="Cutive Mono" w:eastAsia="Cutive Mono" w:hAnsi="Cutive Mo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2"/>
              </w:numPr>
              <w:spacing w:line="240" w:lineRule="auto"/>
              <w:ind w:left="450" w:hanging="360"/>
              <w:rPr>
                <w:rFonts w:ascii="Cutive Mono" w:cs="Cutive Mono" w:eastAsia="Cutive Mono" w:hAnsi="Cutive Mono"/>
              </w:rPr>
            </w:pPr>
            <w:hyperlink r:id="rId7">
              <w:r w:rsidDel="00000000" w:rsidR="00000000" w:rsidRPr="00000000">
                <w:rPr>
                  <w:rFonts w:ascii="Cutive Mono" w:cs="Cutive Mono" w:eastAsia="Cutive Mono" w:hAnsi="Cutive Mono"/>
                  <w:color w:val="1155cc"/>
                  <w:u w:val="single"/>
                  <w:rtl w:val="0"/>
                </w:rPr>
                <w:t xml:space="preserve">Lecture: Introduction to cellular energetics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Use the slides to take notes and to later review the material in the textbook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spacing w:line="240" w:lineRule="auto"/>
              <w:ind w:left="450" w:hanging="360"/>
              <w:rPr>
                <w:rFonts w:ascii="Cutive Mono" w:cs="Cutive Mono" w:eastAsia="Cutive Mono" w:hAnsi="Cutive Mono"/>
              </w:rPr>
            </w:pPr>
            <w:r w:rsidDel="00000000" w:rsidR="00000000" w:rsidRPr="00000000">
              <w:rPr>
                <w:rFonts w:ascii="Cutive Mono" w:cs="Cutive Mono" w:eastAsia="Cutive Mono" w:hAnsi="Cutive Mono"/>
                <w:rtl w:val="0"/>
              </w:rPr>
              <w:t xml:space="preserve">Textbook section </w:t>
            </w:r>
            <w:hyperlink r:id="rId8">
              <w:r w:rsidDel="00000000" w:rsidR="00000000" w:rsidRPr="00000000">
                <w:rPr>
                  <w:rFonts w:ascii="Cutive Mono" w:cs="Cutive Mono" w:eastAsia="Cutive Mono" w:hAnsi="Cutive Mono"/>
                  <w:color w:val="1155cc"/>
                  <w:u w:val="single"/>
                  <w:rtl w:val="0"/>
                </w:rPr>
                <w:t xml:space="preserve">4.1</w:t>
              </w:r>
            </w:hyperlink>
            <w:r w:rsidDel="00000000" w:rsidR="00000000" w:rsidRPr="00000000">
              <w:rPr>
                <w:rFonts w:ascii="Cutive Mono" w:cs="Cutive Mono" w:eastAsia="Cutive Mono" w:hAnsi="Cutive Mon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This is the material that the lecture is based on and you may need to read it to get the main concepts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4"/>
              </w:numPr>
              <w:spacing w:line="240" w:lineRule="auto"/>
              <w:ind w:left="450" w:hanging="360"/>
              <w:rPr>
                <w:rFonts w:ascii="Cutive Mono" w:cs="Cutive Mono" w:eastAsia="Cutive Mono" w:hAnsi="Cutive Mono"/>
              </w:rPr>
            </w:pPr>
            <w:hyperlink r:id="rId9">
              <w:r w:rsidDel="00000000" w:rsidR="00000000" w:rsidRPr="00000000">
                <w:rPr>
                  <w:rFonts w:ascii="Cutive Mono" w:cs="Cutive Mono" w:eastAsia="Cutive Mono" w:hAnsi="Cutive Mono"/>
                  <w:color w:val="1155cc"/>
                  <w:u w:val="single"/>
                  <w:rtl w:val="0"/>
                </w:rPr>
                <w:t xml:space="preserve">Redox video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Watching this video and taking notes is highly recommended before starting the unit</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Part I: ATP and Glycolysis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utive Mono" w:cs="Cutive Mono" w:eastAsia="Cutive Mono" w:hAnsi="Cutive Mo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utive Mono" w:cs="Cutive Mono" w:eastAsia="Cutive Mono" w:hAnsi="Cutive Mono"/>
              </w:rPr>
            </w:pPr>
            <w:hyperlink r:id="rId10">
              <w:r w:rsidDel="00000000" w:rsidR="00000000" w:rsidRPr="00000000">
                <w:rPr>
                  <w:rFonts w:ascii="Cutive Mono" w:cs="Cutive Mono" w:eastAsia="Cutive Mono" w:hAnsi="Cutive Mono"/>
                  <w:color w:val="1155cc"/>
                  <w:u w:val="single"/>
                  <w:rtl w:val="0"/>
                </w:rPr>
                <w:t xml:space="preserve">Cellular Respiration Table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While you are reading and doing the activities in this unit, use this document to summarize the main components. You will be allowed to use this table on the test for this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3"/>
              </w:numPr>
              <w:spacing w:line="240" w:lineRule="auto"/>
              <w:ind w:left="720" w:hanging="360"/>
              <w:rPr>
                <w:rFonts w:ascii="Cutive Mono" w:cs="Cutive Mono" w:eastAsia="Cutive Mono" w:hAnsi="Cutive Mono"/>
                <w:u w:val="none"/>
              </w:rPr>
            </w:pPr>
            <w:r w:rsidDel="00000000" w:rsidR="00000000" w:rsidRPr="00000000">
              <w:rPr>
                <w:rFonts w:ascii="Cutive Mono" w:cs="Cutive Mono" w:eastAsia="Cutive Mono" w:hAnsi="Cutive Mono"/>
                <w:rtl w:val="0"/>
              </w:rPr>
              <w:t xml:space="preserve">Read and take notes on textbook section </w:t>
            </w:r>
            <w:hyperlink r:id="rId11">
              <w:r w:rsidDel="00000000" w:rsidR="00000000" w:rsidRPr="00000000">
                <w:rPr>
                  <w:rFonts w:ascii="Cutive Mono" w:cs="Cutive Mono" w:eastAsia="Cutive Mono" w:hAnsi="Cutive Mono"/>
                  <w:color w:val="1155cc"/>
                  <w:u w:val="single"/>
                  <w:rtl w:val="0"/>
                </w:rPr>
                <w:t xml:space="preserve">4.2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Use the vocabulary and important concepts listed on the handout for guidance and pay attention to diagrams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POGIL Part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You do not need to turn this in, but do need to complete this </w:t>
            </w:r>
            <w:hyperlink r:id="rId12">
              <w:r w:rsidDel="00000000" w:rsidR="00000000" w:rsidRPr="00000000">
                <w:rPr>
                  <w:rFonts w:ascii="Cutive Mono" w:cs="Cutive Mono" w:eastAsia="Cutive Mono" w:hAnsi="Cutive Mono"/>
                  <w:color w:val="1155cc"/>
                  <w:u w:val="single"/>
                  <w:rtl w:val="0"/>
                </w:rPr>
                <w:t xml:space="preserve">Google Form</w:t>
              </w:r>
            </w:hyperlink>
            <w:r w:rsidDel="00000000" w:rsidR="00000000" w:rsidRPr="00000000">
              <w:rPr>
                <w:rFonts w:ascii="Cutive Mono" w:cs="Cutive Mono" w:eastAsia="Cutive Mono" w:hAnsi="Cutive Mono"/>
                <w:rtl w:val="0"/>
              </w:rPr>
              <w:t xml:space="preserve"> with selected answers from the POGIL for grading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Quiz I: ATP and Glycolysis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This is a closed notes quiz worth ____ points that is based on the reading and concepts from the POGIL. It will focus mainly on ATP, the general concept of cellular energy, and glycolysis. You can take it at any point during the unit.</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Part II: Citric Acid Cycle and Oxidative Phosphorylation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utive Mono" w:cs="Cutive Mono" w:eastAsia="Cutive Mono" w:hAnsi="Cutive Mono"/>
                <w:shd w:fill="c9daf8"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Read and take notes on textbook section </w:t>
            </w:r>
            <w:hyperlink r:id="rId13">
              <w:r w:rsidDel="00000000" w:rsidR="00000000" w:rsidRPr="00000000">
                <w:rPr>
                  <w:rFonts w:ascii="Cutive Mono" w:cs="Cutive Mono" w:eastAsia="Cutive Mono" w:hAnsi="Cutive Mono"/>
                  <w:color w:val="1155cc"/>
                  <w:u w:val="single"/>
                  <w:rtl w:val="0"/>
                </w:rPr>
                <w:t xml:space="preserve">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Use the vocabulary and important concepts listed on the handout for guidance and pay attention to diagrams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POGIL Part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eorgia" w:cs="Georgia" w:eastAsia="Georgia" w:hAnsi="Georg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Quiz II: Citric Acid Cycle and Oxidative Phosphorylation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eorgia" w:cs="Georgia" w:eastAsia="Georgia" w:hAnsi="Georgia"/>
              </w:rPr>
            </w:pPr>
            <w:r w:rsidDel="00000000" w:rsidR="00000000" w:rsidRPr="00000000">
              <w:rPr>
                <w:rtl w:val="0"/>
              </w:rPr>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Part III: Fermentation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utive Mono" w:cs="Cutive Mono" w:eastAsia="Cutive Mono" w:hAnsi="Cutive Mono"/>
                <w:shd w:fill="b4a7d6"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Read and take notes on textbook section </w:t>
            </w:r>
            <w:hyperlink r:id="rId14">
              <w:r w:rsidDel="00000000" w:rsidR="00000000" w:rsidRPr="00000000">
                <w:rPr>
                  <w:rFonts w:ascii="Cutive Mono" w:cs="Cutive Mono" w:eastAsia="Cutive Mono" w:hAnsi="Cutive Mono"/>
                  <w:color w:val="1155cc"/>
                  <w:u w:val="single"/>
                  <w:rtl w:val="0"/>
                </w:rPr>
                <w:t xml:space="preserve">4.4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Use the vocabulary and important concepts listed on the handout for guidance and pay attention to diagrams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POGIL Part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utive Mono" w:cs="Cutive Mono" w:eastAsia="Cutive Mono" w:hAnsi="Cutive Mo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Quiz 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Georgia" w:cs="Georgia" w:eastAsia="Georgia" w:hAnsi="Georgia"/>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Part IV: Putting it all together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utive Mono" w:cs="Cutive Mono" w:eastAsia="Cutive Mono" w:hAnsi="Cutive Mono"/>
                <w:shd w:fill="b4a7d6"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Lab-ish: </w:t>
            </w:r>
            <w:hyperlink r:id="rId15">
              <w:r w:rsidDel="00000000" w:rsidR="00000000" w:rsidRPr="00000000">
                <w:rPr>
                  <w:rFonts w:ascii="Cutive Mono" w:cs="Cutive Mono" w:eastAsia="Cutive Mono" w:hAnsi="Cutive Mono"/>
                  <w:color w:val="1155cc"/>
                  <w:u w:val="single"/>
                  <w:rtl w:val="0"/>
                </w:rPr>
                <w:t xml:space="preserve">Cellular Respiration Case Study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You will need to submit a document with typed responses for the questions in the case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Project: </w:t>
            </w:r>
            <w:hyperlink r:id="rId16">
              <w:r w:rsidDel="00000000" w:rsidR="00000000" w:rsidRPr="00000000">
                <w:rPr>
                  <w:rFonts w:ascii="Cutive Mono" w:cs="Cutive Mono" w:eastAsia="Cutive Mono" w:hAnsi="Cutive Mono"/>
                  <w:color w:val="1155cc"/>
                  <w:u w:val="single"/>
                  <w:rtl w:val="0"/>
                </w:rPr>
                <w:t xml:space="preserve">Create a GIF</w:t>
              </w:r>
            </w:hyperlink>
            <w:r w:rsidDel="00000000" w:rsidR="00000000" w:rsidRPr="00000000">
              <w:rPr>
                <w:rFonts w:ascii="Cutive Mono" w:cs="Cutive Mono" w:eastAsia="Cutive Mono" w:hAnsi="Cutive Mono"/>
                <w:rtl w:val="0"/>
              </w:rPr>
              <w:t xml:space="preserve"> for either Glycolysis, the Citric Acid Cycle, or Oxidative Phosphorylation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utive Mono" w:cs="Cutive Mono" w:eastAsia="Cutive Mono" w:hAnsi="Cutive Mono"/>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Part V: Comparison of Photosynthesis and Cellular Respiration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utive Mono" w:cs="Cutive Mono" w:eastAsia="Cutive Mono" w:hAnsi="Cutive Mo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utive Mono" w:cs="Cutive Mono" w:eastAsia="Cutive Mono" w:hAnsi="Cutive Mono"/>
              </w:rPr>
            </w:pPr>
            <w:hyperlink r:id="rId17">
              <w:r w:rsidDel="00000000" w:rsidR="00000000" w:rsidRPr="00000000">
                <w:rPr>
                  <w:rFonts w:ascii="Cutive Mono" w:cs="Cutive Mono" w:eastAsia="Cutive Mono" w:hAnsi="Cutive Mono"/>
                  <w:color w:val="1155cc"/>
                  <w:u w:val="single"/>
                  <w:rtl w:val="0"/>
                </w:rPr>
                <w:t xml:space="preserve">Gif Critiques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While you were working through cellular respiration, your classmates were studying photosynthesis. You will now get to critique three gifs in order to compare and contrast them to what you have learned.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Unit 4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This test will be a shortened version of the usual test format with 10 multiple choice questions and 2 or 3 essay questions</w:t>
            </w:r>
          </w:p>
        </w:tc>
      </w:tr>
    </w:tbl>
    <w:p w:rsidR="00000000" w:rsidDel="00000000" w:rsidP="00000000" w:rsidRDefault="00000000" w:rsidRPr="00000000" w14:paraId="00000033">
      <w:pPr>
        <w:rPr>
          <w:rFonts w:ascii="Georgia" w:cs="Georgia" w:eastAsia="Georgia" w:hAnsi="Georgia"/>
        </w:rPr>
      </w:pPr>
      <w:r w:rsidDel="00000000" w:rsidR="00000000" w:rsidRPr="00000000">
        <w:rPr>
          <w:rtl w:val="0"/>
        </w:rPr>
      </w:r>
    </w:p>
    <w:sectPr>
      <w:headerReference r:id="rId18" w:type="default"/>
      <w:headerReference r:id="rId19" w:type="first"/>
      <w:footerReference r:id="rId20" w:type="first"/>
      <w:pgSz w:h="15840" w:w="12240" w:orient="portrait"/>
      <w:pgMar w:bottom="720" w:top="936.0000000000001" w:left="936.0000000000001" w:right="936.000000000000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utive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utive Mono" w:cs="Cutive Mono" w:eastAsia="Cutive Mono" w:hAnsi="Cutive Mono"/>
      </w:rPr>
    </w:pPr>
    <w:r w:rsidDel="00000000" w:rsidR="00000000" w:rsidRPr="00000000">
      <w:rPr>
        <w:rFonts w:ascii="Cutive Mono" w:cs="Cutive Mono" w:eastAsia="Cutive Mono" w:hAnsi="Cutive Mono"/>
        <w:b w:val="1"/>
        <w:rtl w:val="0"/>
      </w:rPr>
      <w:t xml:space="preserve">Self-paced Cellular Respiration Checklist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Georgia" w:cs="Georgia" w:eastAsia="Georgia" w:hAnsi="Georgia"/>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openstax.org/books/concepts-biology/pages/4-2-glycolysis" TargetMode="External"/><Relationship Id="rId10" Type="http://schemas.openxmlformats.org/officeDocument/2006/relationships/hyperlink" Target="https://docs.google.com/document/d/1jl74m-SpzFBwllmtmA31Wn1K9JY9UuaDq7vkU3HmRQM/edit?usp=sharing" TargetMode="External"/><Relationship Id="rId13" Type="http://schemas.openxmlformats.org/officeDocument/2006/relationships/hyperlink" Target="https://openstax.org/books/concepts-biology/pages/4-3-citric-acid-cycle-and-oxidative-phosphorylation" TargetMode="External"/><Relationship Id="rId12" Type="http://schemas.openxmlformats.org/officeDocument/2006/relationships/hyperlink" Target="https://docs.google.com/forms/d/e/1FAIpQLSf12HYSQiz8QBna2NtJB_P9pyyMN_T1_OnJ_ZXEBXmdCjJ3kg/view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L0BH5O9Sdo" TargetMode="External"/><Relationship Id="rId15" Type="http://schemas.openxmlformats.org/officeDocument/2006/relationships/hyperlink" Target="https://drive.google.com/file/d/1pd809nLFrjV70qdaHXAl2IOoAnNV-Yne/view?usp=sharing" TargetMode="External"/><Relationship Id="rId14" Type="http://schemas.openxmlformats.org/officeDocument/2006/relationships/hyperlink" Target="https://openstax.org/books/concepts-biology/pages/4-4-fermentation" TargetMode="External"/><Relationship Id="rId17" Type="http://schemas.openxmlformats.org/officeDocument/2006/relationships/hyperlink" Target="https://docs.google.com/document/d/1HELlZ0ISDH6c3FWMmzpo0WskXCx3yBPXrbBx03szKg4/edit?usp=sharing" TargetMode="External"/><Relationship Id="rId16" Type="http://schemas.openxmlformats.org/officeDocument/2006/relationships/hyperlink" Target="https://docs.google.com/document/d/1lzSdE9mhVj1_RSJ03tMKOkKGJW6xg0ZII5iMp6tNk6M/edit?usp=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ocs.google.com/document/d/1iF377Nmu_RkQKHZCqzldk9ZAo9fCvJf_JaQYI_twGg0/edit?usp=sharing" TargetMode="External"/><Relationship Id="rId18" Type="http://schemas.openxmlformats.org/officeDocument/2006/relationships/header" Target="header2.xml"/><Relationship Id="rId7" Type="http://schemas.openxmlformats.org/officeDocument/2006/relationships/hyperlink" Target="https://docs.google.com/presentation/d/1WNMSXiyvBaqt_Iprbe2jpdGOalDdy2MxrqoKfJRO3dQ/edit?usp=sharing" TargetMode="External"/><Relationship Id="rId8" Type="http://schemas.openxmlformats.org/officeDocument/2006/relationships/hyperlink" Target="https://openstax.org/books/concepts-biology/pages/4-1-energy-and-metabolis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utive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