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35" w:rsidRPr="00D03E46" w:rsidRDefault="00027735" w:rsidP="00027735">
      <w:pPr>
        <w:jc w:val="center"/>
        <w:rPr>
          <w:b/>
        </w:rPr>
      </w:pPr>
      <w:r w:rsidRPr="00D03E46">
        <w:rPr>
          <w:b/>
        </w:rPr>
        <w:t>E</w:t>
      </w:r>
      <w:r w:rsidR="00D146F8">
        <w:rPr>
          <w:b/>
        </w:rPr>
        <w:t>W</w:t>
      </w:r>
      <w:r w:rsidRPr="00D03E46">
        <w:rPr>
          <w:b/>
        </w:rPr>
        <w:t>495 Final Report</w:t>
      </w:r>
    </w:p>
    <w:p w:rsidR="00027735" w:rsidRDefault="002D0721" w:rsidP="00027735">
      <w:pPr>
        <w:pStyle w:val="Title"/>
        <w:framePr w:wrap="notBeside"/>
      </w:pPr>
      <w:r>
        <w:t>Autonomous trajectory planning to execute extreme maneuvers based on hummingbird display dives</w:t>
      </w:r>
    </w:p>
    <w:p w:rsidR="00027735" w:rsidRDefault="00027735" w:rsidP="00027735"/>
    <w:p w:rsidR="00027735" w:rsidRDefault="00027735" w:rsidP="00027735">
      <w:pPr>
        <w:jc w:val="center"/>
      </w:pPr>
    </w:p>
    <w:p w:rsidR="00027735" w:rsidRDefault="002D0721" w:rsidP="00027735">
      <w:pPr>
        <w:rPr>
          <w:b/>
        </w:rPr>
      </w:pPr>
      <w:r w:rsidRPr="002D0721">
        <w:drawing>
          <wp:inline distT="0" distB="0" distL="0" distR="0" wp14:anchorId="7B11401A" wp14:editId="0C93FFC4">
            <wp:extent cx="3042915" cy="2045335"/>
            <wp:effectExtent l="0" t="0" r="5715" b="0"/>
            <wp:docPr id="50" name="Picture 49" descr="https://lh5.googleusercontent.com/nKpQTgYTIjZRO4LP6hPrZr-E55NEznfq81Q7PQmHbldTCiD9OPkOPtLDijizJyUwZSb1WepexIcU9M8EsfDJ31DUYsKP2U_66-O_DRfgZGpqdOgothEeP4zqnuhYHR42I2wxWQ4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 descr="https://lh5.googleusercontent.com/nKpQTgYTIjZRO4LP6hPrZr-E55NEznfq81Q7PQmHbldTCiD9OPkOPtLDijizJyUwZSb1WepexIcU9M8EsfDJ31DUYsKP2U_66-O_DRfgZGpqdOgothEeP4zqnuhYHR42I2wxWQ4W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61" cy="20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721">
        <w:rPr>
          <w:b/>
        </w:rPr>
        <w:drawing>
          <wp:inline distT="0" distB="0" distL="0" distR="0" wp14:anchorId="2E51C268" wp14:editId="2133DA6A">
            <wp:extent cx="3124200" cy="2045335"/>
            <wp:effectExtent l="0" t="0" r="0" b="0"/>
            <wp:docPr id="55" name="Picture 54" descr="https://lh4.googleusercontent.com/Gf4d98I08_3l36wLA-Xnh8w9kjSb_oCPiD8gSSrWDUNEIf77shZYS6jcxe83Lrld15ogAN7kDkPFkKizvbPnpDACi-H_SX70iQS59upGXXIJOKsX2LAHOymgT_RpeDv9M504nkr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4" descr="https://lh4.googleusercontent.com/Gf4d98I08_3l36wLA-Xnh8w9kjSb_oCPiD8gSSrWDUNEIf77shZYS6jcxe83Lrld15ogAN7kDkPFkKizvbPnpDACi-H_SX70iQS59upGXXIJOKsX2LAHOymgT_RpeDv9M504nkrv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/>
                    <a:stretch/>
                  </pic:blipFill>
                  <pic:spPr bwMode="auto">
                    <a:xfrm>
                      <a:off x="0" y="0"/>
                      <a:ext cx="3141931" cy="205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721" w:rsidRDefault="002D0721" w:rsidP="00027735">
      <w:pPr>
        <w:rPr>
          <w:b/>
        </w:rPr>
      </w:pPr>
    </w:p>
    <w:p w:rsidR="00027735" w:rsidRDefault="00027735" w:rsidP="00027735">
      <w:pPr>
        <w:jc w:val="center"/>
      </w:pPr>
      <w:r w:rsidRPr="00D03E46">
        <w:rPr>
          <w:b/>
        </w:rPr>
        <w:t>Author:</w:t>
      </w:r>
      <w:r w:rsidR="002D0721">
        <w:t xml:space="preserve"> MIDN 1/C Marcello</w:t>
      </w:r>
      <w:r>
        <w:br/>
      </w:r>
      <w:r w:rsidRPr="00D03E46">
        <w:rPr>
          <w:b/>
        </w:rPr>
        <w:t>Date:</w:t>
      </w:r>
      <w:r w:rsidR="002D0721">
        <w:t xml:space="preserve"> Dec. 5</w:t>
      </w:r>
      <w:r w:rsidRPr="00D03E46">
        <w:rPr>
          <w:vertAlign w:val="superscript"/>
        </w:rPr>
        <w:t>th</w:t>
      </w:r>
      <w:r>
        <w:t>, 2</w:t>
      </w:r>
      <w:r w:rsidR="002D0721">
        <w:t>019</w:t>
      </w:r>
    </w:p>
    <w:p w:rsidR="00027735" w:rsidRDefault="00027735" w:rsidP="00027735">
      <w:pPr>
        <w:rPr>
          <w:b/>
        </w:rPr>
      </w:pPr>
    </w:p>
    <w:p w:rsidR="00027735" w:rsidRDefault="00027735" w:rsidP="00027735">
      <w:pPr>
        <w:rPr>
          <w:b/>
        </w:rPr>
      </w:pPr>
    </w:p>
    <w:p w:rsidR="002D0721" w:rsidRDefault="002D0721" w:rsidP="00027735">
      <w:pPr>
        <w:rPr>
          <w:b/>
        </w:rPr>
      </w:pPr>
    </w:p>
    <w:p w:rsidR="002D0721" w:rsidRDefault="002D0721" w:rsidP="00027735">
      <w:pPr>
        <w:rPr>
          <w:b/>
        </w:rPr>
      </w:pPr>
    </w:p>
    <w:p w:rsidR="002D0721" w:rsidRDefault="002D0721" w:rsidP="00027735">
      <w:pPr>
        <w:rPr>
          <w:b/>
        </w:rPr>
      </w:pPr>
    </w:p>
    <w:p w:rsidR="00027735" w:rsidRDefault="00027735" w:rsidP="00027735">
      <w:r w:rsidRPr="00D03E46">
        <w:rPr>
          <w:b/>
        </w:rPr>
        <w:t>Adviser:</w:t>
      </w:r>
      <w:r>
        <w:t xml:space="preserve"> Prof. </w:t>
      </w:r>
      <w:r w:rsidR="002D0721">
        <w:t>D. Evangelista</w:t>
      </w:r>
    </w:p>
    <w:p w:rsidR="00027735" w:rsidRDefault="00027735" w:rsidP="00027735"/>
    <w:p w:rsidR="00027735" w:rsidRDefault="00027735" w:rsidP="00027735">
      <w:r>
        <w:t>__________________           __________</w:t>
      </w:r>
      <w:proofErr w:type="gramStart"/>
      <w:r>
        <w:t>_</w:t>
      </w:r>
      <w:proofErr w:type="gramEnd"/>
      <w:r>
        <w:br/>
        <w:t>(signature)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(date)</w:t>
      </w:r>
    </w:p>
    <w:p w:rsidR="00027735" w:rsidRDefault="00027735" w:rsidP="00027735"/>
    <w:p w:rsidR="00027735" w:rsidRDefault="00027735" w:rsidP="00027735"/>
    <w:p w:rsidR="00027735" w:rsidRDefault="00027735" w:rsidP="00027735"/>
    <w:p w:rsidR="00027735" w:rsidRDefault="00027735" w:rsidP="00027735">
      <w:r w:rsidRPr="00D03E46">
        <w:rPr>
          <w:b/>
        </w:rPr>
        <w:t>Department Chair:</w:t>
      </w:r>
      <w:r>
        <w:t xml:space="preserve">  Prof. B. E. Bishop</w:t>
      </w:r>
    </w:p>
    <w:p w:rsidR="00027735" w:rsidRDefault="00027735" w:rsidP="00027735"/>
    <w:p w:rsidR="00027735" w:rsidRDefault="00027735" w:rsidP="00027735">
      <w:r>
        <w:t>__________________           __________</w:t>
      </w:r>
      <w:proofErr w:type="gramStart"/>
      <w:r>
        <w:t>_</w:t>
      </w:r>
      <w:proofErr w:type="gramEnd"/>
      <w:r>
        <w:br/>
        <w:t>(signature)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(date)</w:t>
      </w:r>
    </w:p>
    <w:p w:rsidR="00D971AF" w:rsidRDefault="00D971AF">
      <w:pPr>
        <w:autoSpaceDE/>
        <w:autoSpaceDN/>
        <w:rPr>
          <w:kern w:val="28"/>
          <w:sz w:val="40"/>
          <w:szCs w:val="40"/>
        </w:rPr>
      </w:pPr>
      <w:r>
        <w:rPr>
          <w:sz w:val="40"/>
          <w:szCs w:val="40"/>
        </w:rPr>
        <w:br w:type="page"/>
      </w:r>
    </w:p>
    <w:p w:rsidR="004C1B98" w:rsidRDefault="00D971AF" w:rsidP="001D159E">
      <w:pPr>
        <w:pStyle w:val="Title"/>
        <w:framePr w:w="0" w:hSpace="0" w:vSpace="0" w:wrap="auto" w:vAnchor="margin" w:hAnchor="text" w:xAlign="left" w:yAlign="inline"/>
        <w:rPr>
          <w:sz w:val="40"/>
          <w:szCs w:val="40"/>
        </w:rPr>
      </w:pPr>
      <w:r>
        <w:rPr>
          <w:sz w:val="40"/>
          <w:szCs w:val="40"/>
        </w:rPr>
        <w:lastRenderedPageBreak/>
        <w:t>Project</w:t>
      </w:r>
      <w:r w:rsidR="00B7221A">
        <w:rPr>
          <w:sz w:val="40"/>
          <w:szCs w:val="40"/>
        </w:rPr>
        <w:t xml:space="preserve"> Title</w:t>
      </w:r>
    </w:p>
    <w:p w:rsidR="00741E45" w:rsidRPr="00741E45" w:rsidRDefault="00741E45" w:rsidP="00741E45"/>
    <w:p w:rsidR="001D159E" w:rsidRDefault="00B7221A" w:rsidP="001D159E">
      <w:pPr>
        <w:pStyle w:val="Authors"/>
        <w:framePr w:w="0" w:hSpace="0" w:vSpace="0" w:wrap="auto" w:vAnchor="margin" w:hAnchor="text" w:xAlign="left" w:yAlign="inline"/>
      </w:pPr>
      <w:r>
        <w:t xml:space="preserve">Student: Midn </w:t>
      </w:r>
      <w:r w:rsidR="004D0240">
        <w:t>2</w:t>
      </w:r>
      <w:r>
        <w:t>/C D. Young</w:t>
      </w:r>
      <w:r w:rsidR="001D159E">
        <w:t xml:space="preserve"> </w:t>
      </w:r>
      <w:r w:rsidR="006B4B69">
        <w:t xml:space="preserve">            </w:t>
      </w:r>
      <w:r>
        <w:t xml:space="preserve">Adviser: Asst. Prof. </w:t>
      </w:r>
      <w:r w:rsidR="004D0240">
        <w:t>L.</w:t>
      </w:r>
      <w:r w:rsidR="00C95816">
        <w:t xml:space="preserve"> </w:t>
      </w:r>
      <w:r>
        <w:t>Smith</w:t>
      </w:r>
      <w:r w:rsidR="001D159E">
        <w:rPr>
          <w:rStyle w:val="MemberType"/>
        </w:rPr>
        <w:t xml:space="preserve"> </w:t>
      </w:r>
    </w:p>
    <w:p w:rsidR="001D159E" w:rsidRPr="001D159E" w:rsidRDefault="001D159E" w:rsidP="001D159E"/>
    <w:p w:rsidR="001D159E" w:rsidRDefault="001D159E">
      <w:pPr>
        <w:pStyle w:val="Abstract"/>
        <w:rPr>
          <w:i/>
          <w:iCs/>
        </w:rPr>
        <w:sectPr w:rsidR="001D159E" w:rsidSect="001D159E">
          <w:headerReference w:type="default" r:id="rId10"/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:rsidR="006C5C90" w:rsidRPr="006C5C90" w:rsidRDefault="00E97402" w:rsidP="00DB169C">
      <w:pPr>
        <w:pStyle w:val="Abstract"/>
      </w:pPr>
      <w:r>
        <w:rPr>
          <w:i/>
          <w:iCs/>
        </w:rPr>
        <w:t>Abstract</w:t>
      </w:r>
      <w:r>
        <w:t>—</w:t>
      </w:r>
      <w:proofErr w:type="gramStart"/>
      <w:r w:rsidR="00B7221A">
        <w:t>Add</w:t>
      </w:r>
      <w:proofErr w:type="gramEnd"/>
      <w:r w:rsidR="00B7221A">
        <w:t xml:space="preserve"> the abstract last</w:t>
      </w:r>
      <w:r w:rsidR="006A3C22">
        <w:t xml:space="preserve"> after all other sections have been completed</w:t>
      </w:r>
      <w:r w:rsidR="00D05D77">
        <w:t>.</w:t>
      </w:r>
      <w:r w:rsidR="00B7221A">
        <w:t xml:space="preserve">   The abstract should be a summary of the entire </w:t>
      </w:r>
      <w:r w:rsidR="00D971AF">
        <w:t>report</w:t>
      </w:r>
      <w:r w:rsidR="00B7221A">
        <w:t>, including elements from each section</w:t>
      </w:r>
      <w:r w:rsidR="006B4B69">
        <w:t xml:space="preserve"> -- </w:t>
      </w:r>
      <w:r w:rsidR="00142DF4">
        <w:t>not just the problem statement</w:t>
      </w:r>
      <w:r w:rsidR="00B7221A">
        <w:t xml:space="preserve">.  </w:t>
      </w:r>
      <w:r w:rsidR="00B65F4C">
        <w:t xml:space="preserve">It should be self-contained, which means it should not include undefined acronyms or cross references.  </w:t>
      </w:r>
      <w:r w:rsidR="006A3C22">
        <w:t>Keep it under 250 words.  You can check by highlighting it and selecting Review/Word Count.</w:t>
      </w:r>
      <w:r w:rsidR="00B7221A">
        <w:t xml:space="preserve"> </w:t>
      </w:r>
    </w:p>
    <w:p w:rsidR="006C5C90" w:rsidRPr="006C5C90" w:rsidRDefault="006C5C90" w:rsidP="006C5C90"/>
    <w:p w:rsidR="00142DF4" w:rsidRDefault="006A3C22" w:rsidP="00142DF4">
      <w:pPr>
        <w:pStyle w:val="Heading1"/>
      </w:pPr>
      <w:bookmarkStart w:id="0" w:name="_Ref506376754"/>
      <w:r>
        <w:t xml:space="preserve">Background and </w:t>
      </w:r>
      <w:r w:rsidR="00B7221A">
        <w:t>Motivation</w:t>
      </w:r>
      <w:bookmarkEnd w:id="0"/>
    </w:p>
    <w:p w:rsidR="006B4B69" w:rsidRDefault="001E36D6" w:rsidP="00E2470B">
      <w:pPr>
        <w:pStyle w:val="Text"/>
      </w:pPr>
      <w:r>
        <w:t xml:space="preserve">Insert your motivation section here.  </w:t>
      </w:r>
      <w:r w:rsidR="006A3C22">
        <w:t>It should be 1-2 pages in length, and include 1-2 figures and 5 references.  In this section it may be appropriate to cite popular press articles</w:t>
      </w:r>
      <w:r w:rsidR="00DB169C">
        <w:t xml:space="preserve"> (be sure to use IEEE format – see class notes)</w:t>
      </w:r>
      <w:r w:rsidR="006A3C22">
        <w:t>. Your goals are to:</w:t>
      </w:r>
    </w:p>
    <w:p w:rsidR="006A3C22" w:rsidRDefault="006A3C22" w:rsidP="002D1FEE">
      <w:pPr>
        <w:pStyle w:val="Text"/>
        <w:numPr>
          <w:ilvl w:val="0"/>
          <w:numId w:val="3"/>
        </w:numPr>
      </w:pPr>
      <w:r>
        <w:t xml:space="preserve">educate the reader on your </w:t>
      </w:r>
      <w:r w:rsidR="00DB169C">
        <w:t xml:space="preserve">broad </w:t>
      </w:r>
      <w:r>
        <w:t>topic area;</w:t>
      </w:r>
    </w:p>
    <w:p w:rsidR="006A3C22" w:rsidRDefault="006A3C22" w:rsidP="002D1FEE">
      <w:pPr>
        <w:pStyle w:val="Text"/>
        <w:numPr>
          <w:ilvl w:val="0"/>
          <w:numId w:val="3"/>
        </w:numPr>
      </w:pPr>
      <w:r>
        <w:t>define any unfamiliar terms, concepts or acronyms;</w:t>
      </w:r>
    </w:p>
    <w:p w:rsidR="006A3C22" w:rsidRDefault="006A3C22" w:rsidP="002D1FEE">
      <w:pPr>
        <w:pStyle w:val="Text"/>
        <w:numPr>
          <w:ilvl w:val="0"/>
          <w:numId w:val="3"/>
        </w:numPr>
      </w:pPr>
      <w:r>
        <w:t xml:space="preserve">describe how </w:t>
      </w:r>
      <w:r w:rsidR="00DB169C">
        <w:t>your specific topic</w:t>
      </w:r>
      <w:r>
        <w:t xml:space="preserve"> fits in a larger engineering context;</w:t>
      </w:r>
    </w:p>
    <w:p w:rsidR="006A3C22" w:rsidRDefault="006A3C22" w:rsidP="002D1FEE">
      <w:pPr>
        <w:pStyle w:val="Text"/>
        <w:numPr>
          <w:ilvl w:val="0"/>
          <w:numId w:val="3"/>
        </w:numPr>
      </w:pPr>
      <w:r>
        <w:t>d</w:t>
      </w:r>
      <w:r w:rsidRPr="006A3C22">
        <w:t>iscusses economic, societal, or policy impacts</w:t>
      </w:r>
      <w:r>
        <w:t>; and</w:t>
      </w:r>
    </w:p>
    <w:p w:rsidR="006A3C22" w:rsidRDefault="006A3C22" w:rsidP="002D1FEE">
      <w:pPr>
        <w:pStyle w:val="Text"/>
        <w:numPr>
          <w:ilvl w:val="0"/>
          <w:numId w:val="3"/>
        </w:numPr>
      </w:pPr>
      <w:proofErr w:type="gramStart"/>
      <w:r>
        <w:t>present</w:t>
      </w:r>
      <w:proofErr w:type="gramEnd"/>
      <w:r>
        <w:t xml:space="preserve"> current or future applications of your </w:t>
      </w:r>
      <w:r w:rsidR="00DB169C">
        <w:t>topic</w:t>
      </w:r>
      <w:r>
        <w:t xml:space="preserve"> area. </w:t>
      </w:r>
    </w:p>
    <w:p w:rsidR="00555571" w:rsidRDefault="00555571" w:rsidP="00555571">
      <w:pPr>
        <w:pStyle w:val="Text"/>
        <w:ind w:firstLine="0"/>
      </w:pPr>
    </w:p>
    <w:p w:rsidR="00555571" w:rsidRPr="00555571" w:rsidRDefault="00555571" w:rsidP="00555571">
      <w:pPr>
        <w:pStyle w:val="Heading1"/>
      </w:pPr>
      <w:bookmarkStart w:id="1" w:name="_Ref506376615"/>
      <w:r w:rsidRPr="00555571">
        <w:t>Problem Statement</w:t>
      </w:r>
      <w:bookmarkEnd w:id="1"/>
    </w:p>
    <w:p w:rsidR="00555571" w:rsidRDefault="00E2470B">
      <w:pPr>
        <w:pStyle w:val="Text"/>
      </w:pPr>
      <w:r>
        <w:t>Insert your problem statement here.</w:t>
      </w:r>
      <w:r w:rsidR="006A3C22">
        <w:t xml:space="preserve"> It should be less than 1 page in length and include a figure</w:t>
      </w:r>
      <w:r w:rsidR="00A86D88">
        <w:t xml:space="preserve"> (see </w:t>
      </w:r>
      <w:r w:rsidR="00A86D88">
        <w:fldChar w:fldCharType="begin"/>
      </w:r>
      <w:r w:rsidR="00A86D88">
        <w:instrText xml:space="preserve"> REF _Ref506371331 \h </w:instrText>
      </w:r>
      <w:r w:rsidR="00A86D88">
        <w:fldChar w:fldCharType="separate"/>
      </w:r>
      <w:r w:rsidR="00A86D88">
        <w:t xml:space="preserve">Figure </w:t>
      </w:r>
      <w:r w:rsidR="00A86D88">
        <w:rPr>
          <w:noProof/>
        </w:rPr>
        <w:t>1</w:t>
      </w:r>
      <w:r w:rsidR="00A86D88">
        <w:fldChar w:fldCharType="end"/>
      </w:r>
      <w:r w:rsidR="00A86D88">
        <w:t>)</w:t>
      </w:r>
      <w:r w:rsidR="006A3C22">
        <w:t xml:space="preserve">.  Consider using a common format such as “given-find”, hypothesis, or “research questions”. Be sure to clearly define the process you intend to study, the properties you will demonstrate and explicitly state any assumptions needed to make your problem tractable.   </w:t>
      </w:r>
    </w:p>
    <w:p w:rsidR="0067493B" w:rsidRDefault="0067493B">
      <w:pPr>
        <w:pStyle w:val="Text"/>
      </w:pPr>
    </w:p>
    <w:p w:rsidR="00A86D88" w:rsidRDefault="00A86D88" w:rsidP="00A86D88">
      <w:pPr>
        <w:pStyle w:val="Text"/>
        <w:keepNext/>
      </w:pPr>
      <w:r>
        <w:rPr>
          <w:noProof/>
        </w:rPr>
        <mc:AlternateContent>
          <mc:Choice Requires="wpc">
            <w:drawing>
              <wp:inline distT="0" distB="0" distL="0" distR="0">
                <wp:extent cx="6631305" cy="2464904"/>
                <wp:effectExtent l="0" t="0" r="17145" b="12065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" name="5-Point Star 8"/>
                        <wps:cNvSpPr/>
                        <wps:spPr>
                          <a:xfrm>
                            <a:off x="1264257" y="524786"/>
                            <a:ext cx="1009816" cy="922351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408760" id="Canvas 7" o:spid="_x0000_s1026" editas="canvas" style="width:522.15pt;height:194.1pt;mso-position-horizontal-relative:char;mso-position-vertical-relative:line" coordsize="66313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DhuQIAAA8GAAAOAAAAZHJzL2Uyb0RvYy54bWysVN9v2yAQfp+0/wHx3trxkjSx6lRRqk6T&#10;qjZaOvWZYIiRMDAgcbK/fgf+0aytNmlbHghn7o7j+76765tjLdGBWSe0KvDoMsWIKapLoXYF/vZ0&#10;dzHDyHmiSiK1YgU+MYdvFh8/XDcmZ5mutCyZRZBEubwxBa68N3mSOFqxmrhLbZiCQ65tTTyYdpeU&#10;ljSQvZZJlqbTpNG2NFZT5hx8vW0P8SLm55xR/8i5Yx7JAkNtPq42rtuwJotrku8sMZWgXRnkL6qo&#10;iVBw6ZDqlniC9la8SVULarXT3F9SXSeac0FZfAO8ZpS+es2KqANx8TEU0OkLhN1/zLvdAQaQMm+A&#10;DBbeIFVYnZaivBNSRiPwwVbSogMBJAmlTPlRQC/5xROsEJ2c5WsMMOvMwLH7t9o3FTEsQuJy+nBY&#10;WyTKAoPKFKlBX5OLtRbKo40nFs1CgeF+cNyYte0sB9vwqCO3dfgHFtARxJtNx9nkCqMTpMnGV7Np&#10;qw529IiG8zSdz0ZTjCg4zLPs06QHoE9krPOfma5R2BQYdG8nURXkcO98C1bvE0FyeVtLqNH5Uw//&#10;V8bhVXBlFqNjM7wFP/JSkZK1nExS+PWM9HRFfqSChMGbA5tD7tHvcre1dv4hlMVeGoLTPwcPEfFm&#10;rfwQXAul7XsJ5CAp3vr3ILXQBJS2ujwB51a3newMvRMA9j1xfk0stC40OYwj/wgLl7opsO52GFXa&#10;/njve/AHUcIpRg2MAmDu+55YhpH8okCu89F4HGZHNMaTqwwMe36yPT9R+3qloUdGMPgMjdvg72W/&#10;5VbXzzC1luFWOCKKwt0Fpt72xsq3IwrmHmXLZXSDeWGIv1eb0P0teUFLT8dnYk2nOA9afdB9i5D8&#10;le5a38CH0su911xEUb7g2uEN7Rp3cehECXUTMoy1czt6vczxxU8AAAD//wMAUEsDBBQABgAIAAAA&#10;IQCxDNeb3QAAAAYBAAAPAAAAZHJzL2Rvd25yZXYueG1sTI9BS8QwEIXvgv8hjODNTeyWtdSmiwiK&#10;6MF1LXjNNrNtMJmUJrut/nqzXvQy8HiP976p1rOz7IhjMJ4kXC8EMKTWa0OdhOb94aoAFqIirawn&#10;lPCFAdb1+VmlSu0nesPjNnYslVAolYQ+xqHkPLQ9OhUWfkBK3t6PTsUkx47rUU2p3FmeCbHiThlK&#10;C70a8L7H9nN7cBLybG+LzePq5fupaabnj9zciFcj5eXFfHcLLOIc/8Jwwk/oUCemnT+QDsxKSI/E&#10;33vyRJ4vge0kLIsiA15X/D9+/QMAAP//AwBQSwECLQAUAAYACAAAACEAtoM4kv4AAADhAQAAEwAA&#10;AAAAAAAAAAAAAAAAAAAAW0NvbnRlbnRfVHlwZXNdLnhtbFBLAQItABQABgAIAAAAIQA4/SH/1gAA&#10;AJQBAAALAAAAAAAAAAAAAAAAAC8BAABfcmVscy8ucmVsc1BLAQItABQABgAIAAAAIQDBBODhuQIA&#10;AA8GAAAOAAAAAAAAAAAAAAAAAC4CAABkcnMvZTJvRG9jLnhtbFBLAQItABQABgAIAAAAIQCxDNeb&#10;3QAAAAYBAAAPAAAAAAAAAAAAAAAAABMFAABkcnMvZG93bnJldi54bWxQSwUGAAAAAAQABADzAAAA&#10;H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313;height:24644;visibility:visible;mso-wrap-style:square" stroked="t" strokecolor="#4f81bd [3204]">
                  <v:fill o:detectmouseclick="t"/>
                  <v:path o:connecttype="none"/>
                </v:shape>
                <v:shape id="5-Point Star 8" o:spid="_x0000_s1028" style="position:absolute;left:12642;top:5247;width:10098;height:9224;visibility:visible;mso-wrap-style:square;v-text-anchor:middle" coordsize="1009816,922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dz2wQAAANoAAAAPAAAAZHJzL2Rvd25yZXYueG1sRI/BasMw&#10;DIbvg76DUaG3xWkPZWRxy1gbGN1p3XYXsZpkjeVge0n69tVhsKP49X/SV+5n16uRQuw8G1hnOSji&#10;2tuOGwNfn9XjE6iYkC32nsnAjSLsd4uHEgvrJ/6g8ZwaJRCOBRpoUxoKrWPdksOY+YFYsosPDpOM&#10;odE24CRw1+tNnm+1w47lQosDvbZUX8+/TijrjX0PHL63rhobuh5/3OlyMGa1nF+eQSWa0//yX/vN&#10;GpBfRUU0QO/uAAAA//8DAFBLAQItABQABgAIAAAAIQDb4fbL7gAAAIUBAAATAAAAAAAAAAAAAAAA&#10;AAAAAABbQ29udGVudF9UeXBlc10ueG1sUEsBAi0AFAAGAAgAAAAhAFr0LFu/AAAAFQEAAAsAAAAA&#10;AAAAAAAAAAAAHwEAAF9yZWxzLy5yZWxzUEsBAi0AFAAGAAgAAAAhAH1N3PbBAAAA2gAAAA8AAAAA&#10;AAAAAAAAAAAABwIAAGRycy9kb3ducmV2LnhtbFBLBQYAAAAAAwADALcAAAD1AgAAAAA=&#10;" path="m1,352306r385717,2l504908,,624098,352308r385717,-2l697762,570042,816958,922349,504908,704609,192858,922349,312054,570042,1,352306xe" fillcolor="#4f81bd [3204]" strokecolor="#243f60 [1604]" strokeweight="2pt">
                  <v:path arrowok="t" o:connecttype="custom" o:connectlocs="1,352306;385718,352308;504908,0;624098,352308;1009815,352306;697762,570042;816958,922349;504908,704609;192858,922349;312054,570042;1,352306" o:connectangles="0,0,0,0,0,0,0,0,0,0,0"/>
                </v:shape>
                <w10:anchorlock/>
              </v:group>
            </w:pict>
          </mc:Fallback>
        </mc:AlternateContent>
      </w:r>
    </w:p>
    <w:p w:rsidR="00A86D88" w:rsidRDefault="00A86D88" w:rsidP="00A86D88">
      <w:pPr>
        <w:pStyle w:val="Caption"/>
        <w:jc w:val="both"/>
      </w:pPr>
      <w:bookmarkStart w:id="2" w:name="_Ref506371331"/>
      <w:r>
        <w:t xml:space="preserve">Figure </w:t>
      </w:r>
      <w:r w:rsidR="00A5494B">
        <w:rPr>
          <w:noProof/>
        </w:rPr>
        <w:fldChar w:fldCharType="begin"/>
      </w:r>
      <w:r w:rsidR="00A5494B">
        <w:rPr>
          <w:noProof/>
        </w:rPr>
        <w:instrText xml:space="preserve"> SEQ Figure \* ARABIC </w:instrText>
      </w:r>
      <w:r w:rsidR="00A5494B">
        <w:rPr>
          <w:noProof/>
        </w:rPr>
        <w:fldChar w:fldCharType="separate"/>
      </w:r>
      <w:r>
        <w:rPr>
          <w:noProof/>
        </w:rPr>
        <w:t>1</w:t>
      </w:r>
      <w:r w:rsidR="00A5494B">
        <w:rPr>
          <w:noProof/>
        </w:rPr>
        <w:fldChar w:fldCharType="end"/>
      </w:r>
      <w:bookmarkEnd w:id="2"/>
      <w:r>
        <w:t>: A star.</w:t>
      </w:r>
    </w:p>
    <w:p w:rsidR="00E97402" w:rsidRDefault="00E97402">
      <w:pPr>
        <w:pStyle w:val="Text"/>
      </w:pPr>
    </w:p>
    <w:p w:rsidR="00E97402" w:rsidRDefault="00B7221A">
      <w:pPr>
        <w:pStyle w:val="Heading1"/>
      </w:pPr>
      <w:r>
        <w:t>Literature Review</w:t>
      </w:r>
    </w:p>
    <w:p w:rsidR="006A3C22" w:rsidRDefault="006A3C22" w:rsidP="006A3C22">
      <w:r>
        <w:t xml:space="preserve">This section should be approximately 2 pages in length and discusses </w:t>
      </w:r>
      <w:r w:rsidRPr="006A3C22">
        <w:rPr>
          <w:i/>
        </w:rPr>
        <w:t>at least</w:t>
      </w:r>
      <w:r>
        <w:t xml:space="preserve"> 6 peer reviewed technical papers.  </w:t>
      </w:r>
      <w:r w:rsidR="00DB169C">
        <w:t>Popular</w:t>
      </w:r>
      <w:r>
        <w:t xml:space="preserve"> press articles should not be used in this section.  Dedicate about one paragraph per reference (or group of </w:t>
      </w:r>
      <w:r w:rsidR="00DB169C">
        <w:t xml:space="preserve">similar </w:t>
      </w:r>
      <w:r>
        <w:t xml:space="preserve">references) describing </w:t>
      </w:r>
      <w:r w:rsidR="00DB169C">
        <w:t xml:space="preserve">its </w:t>
      </w:r>
      <w:r>
        <w:t xml:space="preserve">contribution, strengths and limitations.  Order the </w:t>
      </w:r>
      <w:r w:rsidR="00DB169C">
        <w:t>paragraphs</w:t>
      </w:r>
      <w:r>
        <w:t xml:space="preserve"> using a “funnel” organization</w:t>
      </w:r>
      <w:r w:rsidR="00DB169C">
        <w:t>,</w:t>
      </w:r>
      <w:r>
        <w:t xml:space="preserve"> starting with broad/loo</w:t>
      </w:r>
      <w:r w:rsidR="00DB169C">
        <w:t xml:space="preserve">se relation to moving to the most </w:t>
      </w:r>
      <w:r>
        <w:t>close</w:t>
      </w:r>
      <w:r w:rsidR="00DB169C">
        <w:t>ly</w:t>
      </w:r>
      <w:r>
        <w:t xml:space="preserve"> relat</w:t>
      </w:r>
      <w:r w:rsidR="00DB169C">
        <w:t>ed works</w:t>
      </w:r>
      <w:r>
        <w:t>.</w:t>
      </w:r>
    </w:p>
    <w:p w:rsidR="00F07DCA" w:rsidRDefault="006A3C22" w:rsidP="006A3C22">
      <w:pPr>
        <w:ind w:firstLine="202"/>
      </w:pPr>
      <w:r>
        <w:t xml:space="preserve">Include a penultimate paragraph which groups, critiques or compares the 6 related works.  </w:t>
      </w:r>
      <w:r w:rsidR="00F07DCA">
        <w:t xml:space="preserve">Optionally, you may include graphic, such as a table or Venn diagram that shows how the papers fit together.  </w:t>
      </w:r>
    </w:p>
    <w:p w:rsidR="006A3C22" w:rsidRDefault="006A3C22" w:rsidP="006A3C22">
      <w:pPr>
        <w:ind w:firstLine="202"/>
      </w:pPr>
      <w:r>
        <w:t>The final paragraph should describe how your proposed research fits in with, or uses results/techniques from existing work and makes the case it is novel.</w:t>
      </w:r>
      <w:r w:rsidR="00DB169C">
        <w:t xml:space="preserve">  </w:t>
      </w:r>
    </w:p>
    <w:p w:rsidR="00E97402" w:rsidRDefault="001E36D6" w:rsidP="006A3C22">
      <w:pPr>
        <w:ind w:firstLine="202"/>
      </w:pPr>
      <w:r>
        <w:lastRenderedPageBreak/>
        <w:t>Check that yo</w:t>
      </w:r>
      <w:r w:rsidR="00555571">
        <w:t>ur citations insert correctly</w:t>
      </w:r>
      <w:r w:rsidR="006A3C22">
        <w:t xml:space="preserve">, </w:t>
      </w:r>
      <w:r w:rsidR="00C921C9">
        <w:t xml:space="preserve">that they are discussed by numbered reference (not using author’s name or affiliation), that you use </w:t>
      </w:r>
      <w:r w:rsidR="006A3C22">
        <w:t>IEEE format</w:t>
      </w:r>
      <w:r w:rsidR="00555571">
        <w:t xml:space="preserve"> and that each paper appears only </w:t>
      </w:r>
      <w:r w:rsidR="00555571" w:rsidRPr="00C66567">
        <w:rPr>
          <w:rStyle w:val="Strong"/>
        </w:rPr>
        <w:t>once</w:t>
      </w:r>
      <w:r w:rsidR="00555571">
        <w:t xml:space="preserve"> in the reference </w:t>
      </w:r>
      <w:r w:rsidR="00F07DCA">
        <w:t>section</w:t>
      </w:r>
      <w:r w:rsidR="00555571">
        <w:t xml:space="preserve"> </w:t>
      </w:r>
      <w:r w:rsidR="00F07DCA">
        <w:t xml:space="preserve">at the end of the </w:t>
      </w:r>
      <w:r w:rsidR="00D971AF">
        <w:t>report</w:t>
      </w:r>
      <w:r w:rsidR="00F07DCA">
        <w:t xml:space="preserve"> </w:t>
      </w:r>
      <w:r w:rsidR="00555571">
        <w:t xml:space="preserve">(even if it is cited multiple times in the paper).   </w:t>
      </w:r>
    </w:p>
    <w:p w:rsidR="00E97402" w:rsidRDefault="00E2470B">
      <w:pPr>
        <w:pStyle w:val="Heading1"/>
      </w:pPr>
      <w:r>
        <w:t>Demonstration</w:t>
      </w:r>
      <w:r w:rsidR="00D971AF">
        <w:t>s</w:t>
      </w:r>
    </w:p>
    <w:p w:rsidR="00B65F4C" w:rsidRDefault="00B65F4C" w:rsidP="000718EF">
      <w:r>
        <w:t xml:space="preserve">This section is the most substantial and part of your </w:t>
      </w:r>
      <w:r w:rsidR="00D971AF">
        <w:t>report</w:t>
      </w:r>
      <w:r>
        <w:t xml:space="preserve">.  Typically it is 3 pages or longer (including figure) and includes many details. </w:t>
      </w:r>
    </w:p>
    <w:p w:rsidR="00B65F4C" w:rsidRDefault="00B65F4C" w:rsidP="000718EF"/>
    <w:p w:rsidR="00B65F4C" w:rsidRDefault="00B65F4C" w:rsidP="000718EF">
      <w:r>
        <w:t>B</w:t>
      </w:r>
      <w:r w:rsidR="000718EF">
        <w:t xml:space="preserve">egin with an overview paragraph </w:t>
      </w:r>
      <w:r w:rsidR="00F07DCA">
        <w:t xml:space="preserve">briefly stating </w:t>
      </w:r>
      <w:r w:rsidR="000718EF">
        <w:t>what types of demonstrations w</w:t>
      </w:r>
      <w:r w:rsidR="00D971AF">
        <w:t xml:space="preserve">ere </w:t>
      </w:r>
      <w:r w:rsidR="00C95816">
        <w:t>used</w:t>
      </w:r>
      <w:r>
        <w:t xml:space="preserve">: </w:t>
      </w:r>
      <w:r w:rsidR="00C95816">
        <w:t>proofs, simulations,</w:t>
      </w:r>
      <w:r w:rsidR="00F07DCA">
        <w:t xml:space="preserve"> or </w:t>
      </w:r>
      <w:r>
        <w:t>experiments</w:t>
      </w:r>
      <w:r w:rsidR="001C7F5D">
        <w:t>.</w:t>
      </w:r>
      <w:r w:rsidR="000718EF">
        <w:t xml:space="preserve">  </w:t>
      </w:r>
    </w:p>
    <w:p w:rsidR="00E97402" w:rsidRDefault="000718EF" w:rsidP="000718EF">
      <w:r>
        <w:t xml:space="preserve">Only include the relevant subsections </w:t>
      </w:r>
      <w:r w:rsidR="00B65F4C">
        <w:t>below from A</w:t>
      </w:r>
      <w:proofErr w:type="gramStart"/>
      <w:r w:rsidR="00B65F4C">
        <w:t>,B</w:t>
      </w:r>
      <w:proofErr w:type="gramEnd"/>
      <w:r w:rsidR="00B65F4C">
        <w:t xml:space="preserve"> and/or C.  All </w:t>
      </w:r>
      <w:r w:rsidR="00D971AF">
        <w:t>report</w:t>
      </w:r>
      <w:r w:rsidR="00B65F4C">
        <w:t>s include subsections D-H</w:t>
      </w:r>
      <w:r>
        <w:t xml:space="preserve">. </w:t>
      </w:r>
    </w:p>
    <w:p w:rsidR="00B65F4C" w:rsidRDefault="00B65F4C" w:rsidP="000718EF"/>
    <w:p w:rsidR="001C7F5D" w:rsidRDefault="00ED157B" w:rsidP="00ED157B">
      <w:pPr>
        <w:pStyle w:val="Heading2"/>
      </w:pPr>
      <w:r>
        <w:t>Mathematical analysis</w:t>
      </w:r>
    </w:p>
    <w:p w:rsidR="00A019AA" w:rsidRDefault="00ED157B" w:rsidP="000718EF">
      <w:pPr>
        <w:rPr>
          <w:shd w:val="clear" w:color="auto" w:fill="FFFFFF"/>
        </w:rPr>
      </w:pPr>
      <w:r>
        <w:t xml:space="preserve">If your project involves modeling or proving theorems </w:t>
      </w:r>
      <w:r w:rsidR="00E858EE">
        <w:t xml:space="preserve">you should </w:t>
      </w:r>
      <w:r>
        <w:t xml:space="preserve">outline your </w:t>
      </w:r>
      <w:r w:rsidR="000718EF">
        <w:rPr>
          <w:shd w:val="clear" w:color="auto" w:fill="FFFFFF"/>
        </w:rPr>
        <w:t>argument</w:t>
      </w:r>
      <w:r w:rsidR="00E858EE">
        <w:rPr>
          <w:shd w:val="clear" w:color="auto" w:fill="FFFFFF"/>
        </w:rPr>
        <w:t>,</w:t>
      </w:r>
      <w:r w:rsidR="00A019AA">
        <w:rPr>
          <w:shd w:val="clear" w:color="auto" w:fill="FFFFFF"/>
        </w:rPr>
        <w:t xml:space="preserve"> review</w:t>
      </w:r>
      <w:r w:rsidR="00E858EE">
        <w:rPr>
          <w:shd w:val="clear" w:color="auto" w:fill="FFFFFF"/>
        </w:rPr>
        <w:t xml:space="preserve"> similar proofs</w:t>
      </w:r>
      <w:r w:rsidR="000718EF">
        <w:rPr>
          <w:shd w:val="clear" w:color="auto" w:fill="FFFFFF"/>
        </w:rPr>
        <w:t xml:space="preserve"> or describe analysis techniques.  </w:t>
      </w:r>
      <w:r w:rsidR="00A019AA">
        <w:rPr>
          <w:shd w:val="clear" w:color="auto" w:fill="FFFFFF"/>
        </w:rPr>
        <w:t xml:space="preserve">If you plan to use a new control design technique, explain the method with equations and examples.  </w:t>
      </w:r>
    </w:p>
    <w:p w:rsidR="00A019AA" w:rsidRDefault="00A019AA" w:rsidP="000718EF">
      <w:pPr>
        <w:rPr>
          <w:shd w:val="clear" w:color="auto" w:fill="FFFFFF"/>
        </w:rPr>
      </w:pPr>
    </w:p>
    <w:p w:rsidR="00ED157B" w:rsidRDefault="00A019AA" w:rsidP="000718EF">
      <w:pPr>
        <w:rPr>
          <w:shd w:val="clear" w:color="auto" w:fill="FFFFFF"/>
        </w:rPr>
      </w:pPr>
      <w:r>
        <w:rPr>
          <w:shd w:val="clear" w:color="auto" w:fill="FFFFFF"/>
        </w:rPr>
        <w:t>When discussing math, b</w:t>
      </w:r>
      <w:r w:rsidR="000718EF">
        <w:rPr>
          <w:shd w:val="clear" w:color="auto" w:fill="FFFFFF"/>
        </w:rPr>
        <w:t>e sure to</w:t>
      </w:r>
      <w:r w:rsidR="00E858EE">
        <w:rPr>
          <w:shd w:val="clear" w:color="auto" w:fill="FFFFFF"/>
        </w:rPr>
        <w:t xml:space="preserve"> define</w:t>
      </w:r>
      <w:r w:rsidR="000718EF">
        <w:rPr>
          <w:shd w:val="clear" w:color="auto" w:fill="FFFFFF"/>
        </w:rPr>
        <w:t xml:space="preserve"> </w:t>
      </w:r>
      <w:r w:rsidR="00E858EE">
        <w:rPr>
          <w:shd w:val="clear" w:color="auto" w:fill="FFFFFF"/>
        </w:rPr>
        <w:t xml:space="preserve">the </w:t>
      </w:r>
      <w:r w:rsidR="000718EF">
        <w:rPr>
          <w:shd w:val="clear" w:color="auto" w:fill="FFFFFF"/>
        </w:rPr>
        <w:t>variables</w:t>
      </w:r>
      <w:r w:rsidR="00E858EE">
        <w:rPr>
          <w:shd w:val="clear" w:color="auto" w:fill="FFFFFF"/>
        </w:rPr>
        <w:t>.  Equations should be part of a sentence and punctuated as such.  They should be numbered for cross referencing</w:t>
      </w:r>
      <w:r w:rsidR="00D937B8">
        <w:rPr>
          <w:shd w:val="clear" w:color="auto" w:fill="FFFFFF"/>
        </w:rPr>
        <w:t xml:space="preserve"> as in,</w:t>
      </w:r>
    </w:p>
    <w:p w:rsidR="00D937B8" w:rsidRPr="00ED157B" w:rsidRDefault="00D937B8" w:rsidP="00D937B8">
      <w:pPr>
        <w:pStyle w:val="Caption"/>
        <w:jc w:val="center"/>
      </w:pPr>
      <w:bookmarkStart w:id="3" w:name="_Ref506375961"/>
      <w:bookmarkStart w:id="4" w:name="_Ref506375956"/>
      <m:oMath>
        <m:r>
          <w:rPr>
            <w:rFonts w:ascii="Cambria Math" w:hAnsi="Cambria Math"/>
          </w:rPr>
          <m:t>y=mx+b.</m:t>
        </m:r>
      </m:oMath>
      <w:r>
        <w:tab/>
      </w:r>
      <w:r>
        <w:tab/>
        <w:t>(</w:t>
      </w:r>
      <w:r w:rsidR="00A5494B">
        <w:rPr>
          <w:noProof/>
        </w:rPr>
        <w:fldChar w:fldCharType="begin"/>
      </w:r>
      <w:r w:rsidR="00A5494B">
        <w:rPr>
          <w:noProof/>
        </w:rPr>
        <w:instrText xml:space="preserve"> SEQ Equation \* ARABIC </w:instrText>
      </w:r>
      <w:r w:rsidR="00A5494B">
        <w:rPr>
          <w:noProof/>
        </w:rPr>
        <w:fldChar w:fldCharType="separate"/>
      </w:r>
      <w:r>
        <w:rPr>
          <w:noProof/>
        </w:rPr>
        <w:t>1</w:t>
      </w:r>
      <w:r w:rsidR="00A5494B">
        <w:rPr>
          <w:noProof/>
        </w:rPr>
        <w:fldChar w:fldCharType="end"/>
      </w:r>
      <w:bookmarkStart w:id="5" w:name="_Ref506375966"/>
      <w:bookmarkEnd w:id="3"/>
      <w:r>
        <w:t>)</w:t>
      </w:r>
      <w:bookmarkEnd w:id="4"/>
      <w:bookmarkEnd w:id="5"/>
    </w:p>
    <w:p w:rsidR="00ED157B" w:rsidRDefault="00ED157B" w:rsidP="00ED157B">
      <w:pPr>
        <w:pStyle w:val="Heading2"/>
      </w:pPr>
      <w:r>
        <w:t>Simulation or computational studies</w:t>
      </w:r>
    </w:p>
    <w:p w:rsidR="00E858EE" w:rsidRDefault="00ED157B" w:rsidP="00E858EE">
      <w:r w:rsidRPr="00E858EE">
        <w:t xml:space="preserve">If your project involves simulations or computational studies describe there here.  </w:t>
      </w:r>
      <w:r w:rsidR="00E858EE" w:rsidRPr="00E858EE">
        <w:t>List the inputs</w:t>
      </w:r>
      <w:r w:rsidR="00F07DCA">
        <w:t xml:space="preserve">, </w:t>
      </w:r>
      <w:r w:rsidR="00E858EE" w:rsidRPr="00E858EE">
        <w:t>outputs and parameters of the model</w:t>
      </w:r>
      <w:r w:rsidR="00A019AA">
        <w:t xml:space="preserve"> or functions</w:t>
      </w:r>
      <w:r w:rsidR="00E858EE" w:rsidRPr="00E858EE">
        <w:t xml:space="preserve">.  </w:t>
      </w:r>
      <w:r w:rsidR="00E858EE">
        <w:t xml:space="preserve">Decompose complex simulations into sub-systems or sub-routines.  </w:t>
      </w:r>
      <w:r w:rsidRPr="00E858EE">
        <w:t>Include either a</w:t>
      </w:r>
      <w:r w:rsidR="00E858EE" w:rsidRPr="00E858EE">
        <w:t xml:space="preserve"> simulation diagram, flowchart </w:t>
      </w:r>
      <w:r w:rsidRPr="00E858EE">
        <w:t>or pseudo code</w:t>
      </w:r>
      <w:r w:rsidR="00E858EE" w:rsidRPr="00E858EE">
        <w:t xml:space="preserve">.   </w:t>
      </w:r>
      <w:r w:rsidR="00DF1A17">
        <w:t xml:space="preserve">For simulation diagrams each signal and block should be labeled.  </w:t>
      </w:r>
      <w:r w:rsidR="00A019AA">
        <w:t xml:space="preserve">For each block dedicate about a paragraph for </w:t>
      </w:r>
      <w:proofErr w:type="spellStart"/>
      <w:r w:rsidR="00A019AA">
        <w:t>explaination</w:t>
      </w:r>
      <w:proofErr w:type="spellEnd"/>
      <w:r w:rsidR="00A019AA">
        <w:t xml:space="preserve">.   </w:t>
      </w:r>
      <w:r w:rsidR="00E858EE" w:rsidRPr="00E858EE">
        <w:t xml:space="preserve">Use the </w:t>
      </w:r>
      <w:r w:rsidR="00E858EE" w:rsidRPr="00E858EE">
        <w:rPr>
          <w:rStyle w:val="Pseudo-CodeChar"/>
        </w:rPr>
        <w:t>pseudo-code style</w:t>
      </w:r>
      <w:r w:rsidR="00E858EE">
        <w:t xml:space="preserve"> </w:t>
      </w:r>
      <w:r w:rsidR="00F07DCA">
        <w:t xml:space="preserve">inside a text box </w:t>
      </w:r>
      <w:r w:rsidR="00E858EE">
        <w:t xml:space="preserve">for </w:t>
      </w:r>
      <w:r w:rsidR="00F07DCA">
        <w:t>algorithms</w:t>
      </w:r>
      <w:r>
        <w:t xml:space="preserve">.   </w:t>
      </w:r>
    </w:p>
    <w:p w:rsidR="00E858EE" w:rsidRDefault="00E858EE" w:rsidP="00ED157B"/>
    <w:p w:rsidR="00E858EE" w:rsidRDefault="00E858EE" w:rsidP="00ED157B">
      <w:r>
        <w:t xml:space="preserve">Describe the software package, or programming language used as well as any non-standard </w:t>
      </w:r>
      <w:r w:rsidR="00A019AA">
        <w:t xml:space="preserve">computing </w:t>
      </w:r>
      <w:r>
        <w:t>hard</w:t>
      </w:r>
      <w:r w:rsidR="00F07DCA">
        <w:t>ware.  If you will use any data</w:t>
      </w:r>
      <w:r>
        <w:t>bas</w:t>
      </w:r>
      <w:r w:rsidR="00F07DCA">
        <w:t>es or publically available data-</w:t>
      </w:r>
      <w:r>
        <w:t>sets describe them here.</w:t>
      </w:r>
    </w:p>
    <w:p w:rsidR="00E858EE" w:rsidRDefault="00E858EE" w:rsidP="00ED157B"/>
    <w:p w:rsidR="00ED157B" w:rsidRPr="00ED157B" w:rsidRDefault="00ED157B" w:rsidP="00ED157B">
      <w:r>
        <w:t>If you are planning multiple simulations, f</w:t>
      </w:r>
      <w:r w:rsidR="00F07DCA">
        <w:t>or example using different data-</w:t>
      </w:r>
      <w:r>
        <w:t>sets, parameter values, initial conditions, etc. list them here.  Tabular format or an itemized list might be appropriate.</w:t>
      </w:r>
    </w:p>
    <w:p w:rsidR="00ED157B" w:rsidRDefault="00ED157B" w:rsidP="00ED157B">
      <w:pPr>
        <w:pStyle w:val="Heading2"/>
      </w:pPr>
      <w:r>
        <w:t>Experimental work</w:t>
      </w:r>
    </w:p>
    <w:p w:rsidR="00F07DCA" w:rsidRDefault="00ED157B" w:rsidP="003947B0">
      <w:r>
        <w:t xml:space="preserve">If your project involves </w:t>
      </w:r>
      <w:r w:rsidR="003947B0">
        <w:t>e</w:t>
      </w:r>
      <w:r>
        <w:t>ither proof-of-concept experiments or statistically repeatable trials describe you</w:t>
      </w:r>
      <w:r w:rsidR="003947B0">
        <w:t>r</w:t>
      </w:r>
      <w:r>
        <w:t xml:space="preserve"> plan here.   Include at a minimum a functional block diagram</w:t>
      </w:r>
      <w:r w:rsidR="00DF1A17">
        <w:t xml:space="preserve"> with each signal and block labeled</w:t>
      </w:r>
      <w:r>
        <w:t>.  Conceptual, mechanical or circuit drawings</w:t>
      </w:r>
      <w:r w:rsidR="00A019AA">
        <w:t xml:space="preserve"> should</w:t>
      </w:r>
      <w:r>
        <w:t xml:space="preserve"> be include</w:t>
      </w:r>
      <w:r w:rsidR="003947B0">
        <w:t>d</w:t>
      </w:r>
      <w:r>
        <w:t xml:space="preserve">.   Include photos of key </w:t>
      </w:r>
      <w:r w:rsidR="0060004B">
        <w:t>components</w:t>
      </w:r>
      <w:r w:rsidR="00F07DCA">
        <w:t xml:space="preserve"> and justify component selection</w:t>
      </w:r>
      <w:r w:rsidR="00A019AA">
        <w:t xml:space="preserve"> with basic engineering calculations</w:t>
      </w:r>
      <w:r w:rsidR="0060004B">
        <w:t>.</w:t>
      </w:r>
      <w:r w:rsidR="00A019AA">
        <w:t xml:space="preserve">    Are the sensors you have selected accurate enough to demonstrate the property in question?  Address electrical power needs.   What voltage do the various components require?</w:t>
      </w:r>
    </w:p>
    <w:p w:rsidR="00E858EE" w:rsidRDefault="0060004B" w:rsidP="003947B0">
      <w:r>
        <w:t xml:space="preserve">  </w:t>
      </w:r>
    </w:p>
    <w:p w:rsidR="00D937B8" w:rsidRDefault="00ED157B" w:rsidP="00D937B8">
      <w:r>
        <w:t xml:space="preserve">If your plan to do statistically repeatable testing, include the number of trials, subjects, </w:t>
      </w:r>
      <w:r w:rsidR="0060004B">
        <w:t>and conditions here as well.</w:t>
      </w:r>
      <w:r w:rsidR="00E858EE">
        <w:t xml:space="preserve">  You should explain what the controlled variables are and how you plan to statistically analyze the results.</w:t>
      </w:r>
      <w:r w:rsidR="00972211">
        <w:t xml:space="preserve">   </w:t>
      </w:r>
      <w:r w:rsidR="00A019AA">
        <w:t xml:space="preserve">If your work involved human subjects you should include a justification for this as well as any documents required by the HRPP office. </w:t>
      </w:r>
      <w:r w:rsidR="00972211">
        <w:fldChar w:fldCharType="begin"/>
      </w:r>
      <w:r w:rsidR="00972211">
        <w:instrText xml:space="preserve"> REF _Ref506375956 \h </w:instrText>
      </w:r>
      <w:r w:rsidR="00972211">
        <w:fldChar w:fldCharType="end"/>
      </w:r>
    </w:p>
    <w:p w:rsidR="00972211" w:rsidRDefault="00972211" w:rsidP="00D937B8"/>
    <w:p w:rsidR="00B65F4C" w:rsidRDefault="00B65F4C" w:rsidP="00B65F4C">
      <w:pPr>
        <w:pStyle w:val="Heading2"/>
      </w:pPr>
      <w:r>
        <w:t>Property Measurement</w:t>
      </w:r>
    </w:p>
    <w:p w:rsidR="003947B0" w:rsidRDefault="00F07DCA" w:rsidP="003947B0">
      <w:r>
        <w:t>Regardless of the approach used, a</w:t>
      </w:r>
      <w:r w:rsidR="0060004B">
        <w:t xml:space="preserve"> research project demonstrate</w:t>
      </w:r>
      <w:r w:rsidR="003947B0">
        <w:t>s</w:t>
      </w:r>
      <w:r w:rsidR="0060004B">
        <w:t xml:space="preserve"> the properties of a process</w:t>
      </w:r>
      <w:r w:rsidR="003947B0">
        <w:t xml:space="preserve"> --</w:t>
      </w:r>
      <w:r w:rsidR="0060004B">
        <w:t xml:space="preserve"> how </w:t>
      </w:r>
      <w:r>
        <w:t xml:space="preserve">will these properties </w:t>
      </w:r>
      <w:r w:rsidR="0060004B">
        <w:t>be measured and quantified</w:t>
      </w:r>
      <w:r w:rsidR="003947B0">
        <w:t>?</w:t>
      </w:r>
      <w:r w:rsidR="0060004B">
        <w:t xml:space="preserve">   This includes physical measurements (sensors, calibration, “ground truth”) as well as subjective properties like “easy to use” </w:t>
      </w:r>
      <w:r>
        <w:t xml:space="preserve">or </w:t>
      </w:r>
      <w:r w:rsidR="0060004B">
        <w:t>“robust”.  If you plan to turn a quantitative measurement into a yes/no answer, provide a threshold value or rating scale along with justification.</w:t>
      </w:r>
      <w:r w:rsidR="003947B0">
        <w:t xml:space="preserve">  This justification should be based on some external standard </w:t>
      </w:r>
      <w:r>
        <w:t xml:space="preserve">or related work </w:t>
      </w:r>
      <w:r w:rsidR="003947B0">
        <w:t xml:space="preserve">whenever possible.  </w:t>
      </w:r>
    </w:p>
    <w:p w:rsidR="00D971AF" w:rsidRDefault="00D971AF" w:rsidP="00E36A43">
      <w:pPr>
        <w:pStyle w:val="Heading2"/>
      </w:pPr>
      <w:r>
        <w:t>Schedule</w:t>
      </w:r>
    </w:p>
    <w:p w:rsidR="00D971AF" w:rsidRDefault="00D971AF" w:rsidP="00D971AF">
      <w:r>
        <w:t xml:space="preserve">Discuss if your project is on schedule.   What put you ahead or behind?  Can you recover? What the plan for next semester (if applicable). </w:t>
      </w:r>
    </w:p>
    <w:p w:rsidR="00D971AF" w:rsidRPr="00D971AF" w:rsidRDefault="00D971AF" w:rsidP="00D971AF"/>
    <w:p w:rsidR="00E36A43" w:rsidRDefault="00E36A43" w:rsidP="00E36A43">
      <w:pPr>
        <w:pStyle w:val="Heading2"/>
      </w:pPr>
      <w:r>
        <w:t>Budget</w:t>
      </w:r>
    </w:p>
    <w:p w:rsidR="00726E5A" w:rsidRDefault="00726E5A" w:rsidP="00E2470B">
      <w:pPr>
        <w:pStyle w:val="Text"/>
      </w:pPr>
    </w:p>
    <w:p w:rsidR="00726E5A" w:rsidRDefault="00726E5A" w:rsidP="00E2470B">
      <w:pPr>
        <w:pStyle w:val="Text"/>
      </w:pPr>
    </w:p>
    <w:p w:rsidR="00726E5A" w:rsidRDefault="00726E5A" w:rsidP="00E2470B">
      <w:pPr>
        <w:pStyle w:val="Text"/>
      </w:pPr>
    </w:p>
    <w:p w:rsidR="00CB4B18" w:rsidRDefault="00E36A43" w:rsidP="00E2470B">
      <w:pPr>
        <w:pStyle w:val="Text"/>
      </w:pPr>
      <w:bookmarkStart w:id="6" w:name="_GoBack"/>
      <w:bookmarkEnd w:id="6"/>
      <w:r>
        <w:t xml:space="preserve">Insert your budget as </w:t>
      </w:r>
      <w:r w:rsidR="00E8256B">
        <w:t xml:space="preserve">in </w:t>
      </w:r>
      <w:r w:rsidR="00E8256B">
        <w:fldChar w:fldCharType="begin"/>
      </w:r>
      <w:r w:rsidR="00E8256B">
        <w:instrText xml:space="preserve"> REF _Ref506300327 \h </w:instrText>
      </w:r>
      <w:r w:rsidR="00E8256B">
        <w:fldChar w:fldCharType="separate"/>
      </w:r>
      <w:r w:rsidR="00E8256B">
        <w:t xml:space="preserve">Table </w:t>
      </w:r>
      <w:r w:rsidR="00E8256B">
        <w:rPr>
          <w:noProof/>
        </w:rPr>
        <w:t>1</w:t>
      </w:r>
      <w:r w:rsidR="00E8256B">
        <w:fldChar w:fldCharType="end"/>
      </w:r>
      <w:r>
        <w:t xml:space="preserve">.   Be sure to discuss any new equipment expenditures.  </w:t>
      </w:r>
    </w:p>
    <w:p w:rsidR="00B65F4C" w:rsidRDefault="00B65F4C" w:rsidP="00E2470B">
      <w:pPr>
        <w:pStyle w:val="Text"/>
      </w:pPr>
    </w:p>
    <w:p w:rsidR="004B240A" w:rsidRDefault="004B240A" w:rsidP="004B240A">
      <w:pPr>
        <w:pStyle w:val="Caption"/>
        <w:keepNext/>
        <w:jc w:val="center"/>
      </w:pPr>
      <w:bookmarkStart w:id="7" w:name="_Ref506300327"/>
      <w:bookmarkStart w:id="8" w:name="_Ref506300319"/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7"/>
      <w:bookmarkEnd w:id="8"/>
      <w:r>
        <w:t xml:space="preserve"> BUDGET</w:t>
      </w:r>
    </w:p>
    <w:tbl>
      <w:tblPr>
        <w:tblW w:w="10332" w:type="dxa"/>
        <w:jc w:val="center"/>
        <w:tblLook w:val="04A0" w:firstRow="1" w:lastRow="0" w:firstColumn="1" w:lastColumn="0" w:noHBand="0" w:noVBand="1"/>
      </w:tblPr>
      <w:tblGrid>
        <w:gridCol w:w="2063"/>
        <w:gridCol w:w="1939"/>
        <w:gridCol w:w="2953"/>
        <w:gridCol w:w="2331"/>
        <w:gridCol w:w="1046"/>
      </w:tblGrid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LABOR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233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hourly rate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Midshipman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$8,400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$60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$3,840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Staff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$40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$1,800</w:t>
            </w:r>
          </w:p>
        </w:tc>
      </w:tr>
      <w:tr w:rsidR="004B240A" w:rsidRPr="00CF7E14" w:rsidTr="00726E5A">
        <w:trPr>
          <w:trHeight w:val="319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Labor Sub-total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$14,040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OVERHEAD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Base Amount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Rate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Fringe Benefits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$14,040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$4,914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Facilities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$14,040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$7,020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General Services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$14,040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$2,106</w:t>
            </w:r>
          </w:p>
        </w:tc>
      </w:tr>
      <w:tr w:rsidR="004B240A" w:rsidRPr="00CF7E14" w:rsidTr="00726E5A">
        <w:trPr>
          <w:trHeight w:val="319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Overhead Sub-total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$14,040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MATERIALS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Cost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In-stock Items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817</w:t>
            </w:r>
          </w:p>
        </w:tc>
      </w:tr>
      <w:tr w:rsidR="004B240A" w:rsidRPr="00CF7E14" w:rsidTr="00726E5A">
        <w:trPr>
          <w:trHeight w:val="305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New Items 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CF7E14">
              <w:rPr>
                <w:rFonts w:ascii="Calibri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color w:val="0D0D0D"/>
                <w:sz w:val="24"/>
                <w:szCs w:val="24"/>
                <w:u w:val="single"/>
              </w:rPr>
            </w:pPr>
            <w:r w:rsidRPr="00CF7E14">
              <w:rPr>
                <w:rFonts w:ascii="Calibri" w:hAnsi="Calibri" w:cs="Calibri"/>
                <w:color w:val="0D0D0D"/>
                <w:sz w:val="24"/>
                <w:szCs w:val="24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B240A" w:rsidRPr="00CF7E14" w:rsidRDefault="004B240A" w:rsidP="004B24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$820</w:t>
            </w:r>
          </w:p>
        </w:tc>
      </w:tr>
      <w:tr w:rsidR="004B240A" w:rsidRPr="00CF7E14" w:rsidTr="00726E5A">
        <w:trPr>
          <w:trHeight w:val="319"/>
          <w:jc w:val="center"/>
        </w:trPr>
        <w:tc>
          <w:tcPr>
            <w:tcW w:w="20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Materials Sub-total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D0D0D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D0D0D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D0D0D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D0D0D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B240A" w:rsidRPr="00CF7E14" w:rsidRDefault="004B240A" w:rsidP="004B240A">
            <w:pPr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$1,637</w:t>
            </w:r>
          </w:p>
        </w:tc>
      </w:tr>
      <w:tr w:rsidR="004B240A" w:rsidRPr="00CF7E14" w:rsidTr="00726E5A">
        <w:trPr>
          <w:trHeight w:val="319"/>
          <w:jc w:val="center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$29</w:t>
            </w: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717</w:t>
            </w:r>
          </w:p>
        </w:tc>
      </w:tr>
      <w:tr w:rsidR="004B240A" w:rsidRPr="00CF7E14" w:rsidTr="00726E5A">
        <w:trPr>
          <w:trHeight w:val="319"/>
          <w:jc w:val="center"/>
        </w:trPr>
        <w:tc>
          <w:tcPr>
            <w:tcW w:w="2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OUT-OF-POCKET COST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B240A" w:rsidRPr="00CF7E14" w:rsidRDefault="004B240A" w:rsidP="00726E5A">
            <w:pPr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$82</w:t>
            </w:r>
            <w:r w:rsidRPr="00CF7E1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4B240A" w:rsidRDefault="004B240A" w:rsidP="004B240A">
      <w:pPr>
        <w:pStyle w:val="Text"/>
        <w:rPr>
          <w:sz w:val="16"/>
          <w:szCs w:val="16"/>
        </w:rPr>
      </w:pPr>
      <w:r w:rsidRPr="00C129E1">
        <w:rPr>
          <w:sz w:val="16"/>
          <w:szCs w:val="16"/>
        </w:rPr>
        <w:t>*Disclaimer: Labor and overhead costs are estimated only for EW502 training purposes and do not actually reflect real costs that would be supported by project sponsors.</w:t>
      </w:r>
      <w:r>
        <w:rPr>
          <w:sz w:val="16"/>
          <w:szCs w:val="16"/>
        </w:rPr>
        <w:t xml:space="preserve"> Additionally, there are no new costs predicted for the spring semester. </w:t>
      </w:r>
    </w:p>
    <w:p w:rsidR="00E8256B" w:rsidRDefault="00E8256B" w:rsidP="00E2470B">
      <w:pPr>
        <w:pStyle w:val="Text"/>
      </w:pPr>
    </w:p>
    <w:p w:rsidR="00623154" w:rsidRDefault="00623154" w:rsidP="00E2470B">
      <w:pPr>
        <w:pStyle w:val="Text"/>
      </w:pPr>
    </w:p>
    <w:p w:rsidR="00142DF4" w:rsidRDefault="00AA05EF" w:rsidP="00142DF4">
      <w:pPr>
        <w:pStyle w:val="Heading1"/>
      </w:pPr>
      <w:r>
        <w:t>Conclusion</w:t>
      </w:r>
    </w:p>
    <w:p w:rsidR="00D971AF" w:rsidRDefault="00B2570C">
      <w:pPr>
        <w:pStyle w:val="Text"/>
        <w:ind w:firstLine="0"/>
      </w:pPr>
      <w:r>
        <w:t>A brief conclusion will s</w:t>
      </w:r>
      <w:r w:rsidR="00AA05EF">
        <w:t>ummarize the process, properties and proposed demonstration</w:t>
      </w:r>
      <w:r>
        <w:t>, e</w:t>
      </w:r>
      <w:r w:rsidR="00AA05EF">
        <w:t>xplain</w:t>
      </w:r>
      <w:r>
        <w:t>ing</w:t>
      </w:r>
      <w:r w:rsidR="00AA05EF">
        <w:t xml:space="preserve"> why the project is novel and important.</w:t>
      </w:r>
      <w:r>
        <w:t xml:space="preserve"> </w:t>
      </w:r>
      <w:r w:rsidR="00B65F4C">
        <w:t xml:space="preserve">Do not introduce any new ideas in this section.   </w:t>
      </w:r>
    </w:p>
    <w:p w:rsidR="00D971AF" w:rsidRDefault="00D971AF">
      <w:pPr>
        <w:pStyle w:val="Text"/>
        <w:ind w:firstLine="0"/>
      </w:pPr>
    </w:p>
    <w:p w:rsidR="00D971AF" w:rsidRDefault="00D971AF">
      <w:pPr>
        <w:pStyle w:val="Text"/>
        <w:ind w:firstLine="0"/>
      </w:pPr>
      <w:r>
        <w:t xml:space="preserve">Include a substantial discussion of future work (i.e. next semester for </w:t>
      </w:r>
      <w:proofErr w:type="gramStart"/>
      <w:r>
        <w:t>Fall</w:t>
      </w:r>
      <w:proofErr w:type="gramEnd"/>
      <w:r>
        <w:t xml:space="preserve"> projects). </w:t>
      </w:r>
    </w:p>
    <w:p w:rsidR="00D971AF" w:rsidRDefault="00D971AF">
      <w:pPr>
        <w:pStyle w:val="Text"/>
        <w:ind w:firstLine="0"/>
      </w:pPr>
    </w:p>
    <w:p w:rsidR="00AA05EF" w:rsidRDefault="00B65F4C">
      <w:pPr>
        <w:pStyle w:val="Text"/>
        <w:ind w:firstLine="0"/>
      </w:pPr>
      <w:r>
        <w:t xml:space="preserve">Do not include exaggerated claims of the importance of your work. </w:t>
      </w:r>
    </w:p>
    <w:p w:rsidR="00AA05EF" w:rsidRDefault="00AA05EF">
      <w:pPr>
        <w:pStyle w:val="Text"/>
        <w:ind w:firstLine="0"/>
      </w:pPr>
    </w:p>
    <w:p w:rsidR="004B240A" w:rsidRDefault="004B240A">
      <w:pPr>
        <w:pStyle w:val="Text"/>
        <w:ind w:firstLine="0"/>
      </w:pPr>
    </w:p>
    <w:p w:rsidR="004B240A" w:rsidRDefault="004B240A">
      <w:pPr>
        <w:pStyle w:val="Text"/>
        <w:ind w:firstLine="0"/>
      </w:pPr>
    </w:p>
    <w:p w:rsidR="004B240A" w:rsidRDefault="004B240A">
      <w:pPr>
        <w:pStyle w:val="Text"/>
        <w:ind w:firstLine="0"/>
      </w:pPr>
    </w:p>
    <w:p w:rsidR="004B240A" w:rsidRDefault="004B240A" w:rsidP="004B240A">
      <w:pPr>
        <w:pStyle w:val="ReferenceHead"/>
      </w:pPr>
      <w:r>
        <w:t>References</w:t>
      </w:r>
    </w:p>
    <w:p w:rsidR="004B240A" w:rsidRPr="00927D6D" w:rsidRDefault="004B240A" w:rsidP="004B240A">
      <w:pPr>
        <w:rPr>
          <w:color w:val="FF0000"/>
        </w:rPr>
      </w:pPr>
    </w:p>
    <w:p w:rsidR="004B240A" w:rsidRPr="00C70988" w:rsidRDefault="004B240A" w:rsidP="004B240A">
      <w:pPr>
        <w:autoSpaceDE/>
        <w:autoSpaceDN/>
        <w:ind w:left="202" w:hanging="202"/>
        <w:rPr>
          <w:color w:val="000000"/>
          <w:sz w:val="16"/>
          <w:szCs w:val="16"/>
          <w:shd w:val="clear" w:color="auto" w:fill="FFFFFF"/>
        </w:rPr>
      </w:pPr>
      <w:r w:rsidRPr="00C70988">
        <w:rPr>
          <w:color w:val="000000"/>
          <w:sz w:val="16"/>
          <w:szCs w:val="16"/>
          <w:shd w:val="clear" w:color="auto" w:fill="FFFFFF"/>
        </w:rPr>
        <w:t>[1]R. NORBERG, "AUTOROTATION, SELF-STABILITY, AND STRUCTURE OF SINGLE-WINGED FRUITS AND SEEDS (SAMARAS) WITH COMPARATIVE REMARKS ON ANIMAL FLIGHT", </w:t>
      </w:r>
      <w:r w:rsidRPr="00C70988">
        <w:rPr>
          <w:i/>
          <w:iCs/>
          <w:color w:val="000000"/>
          <w:sz w:val="16"/>
          <w:szCs w:val="16"/>
          <w:shd w:val="clear" w:color="auto" w:fill="FFFFFF"/>
        </w:rPr>
        <w:t>Research Gate</w:t>
      </w:r>
      <w:r>
        <w:rPr>
          <w:color w:val="000000"/>
          <w:sz w:val="16"/>
          <w:szCs w:val="16"/>
          <w:shd w:val="clear" w:color="auto" w:fill="FFFFFF"/>
        </w:rPr>
        <w:t>, 1973</w:t>
      </w:r>
      <w:r w:rsidRPr="00C70988">
        <w:rPr>
          <w:color w:val="000000"/>
          <w:sz w:val="16"/>
          <w:szCs w:val="16"/>
          <w:shd w:val="clear" w:color="auto" w:fill="FFFFFF"/>
        </w:rPr>
        <w:t xml:space="preserve">. [Online]. Available: https://www.researchgate.net/publication/229965983_Autorotation_self_stability_and_structure_of_single_winged_fruits_and_seeds_Samaras_with_comparative_remarks_on_animal_flight. [Accessed: 04- May- 2019] </w:t>
      </w:r>
    </w:p>
    <w:p w:rsidR="004B240A" w:rsidRPr="00E300E1" w:rsidRDefault="004B240A" w:rsidP="004B240A">
      <w:pPr>
        <w:autoSpaceDE/>
        <w:autoSpaceDN/>
        <w:ind w:left="202" w:hanging="202"/>
        <w:rPr>
          <w:color w:val="000000"/>
          <w:sz w:val="16"/>
          <w:szCs w:val="16"/>
          <w:shd w:val="clear" w:color="auto" w:fill="FFFFFF"/>
        </w:rPr>
      </w:pPr>
      <w:r w:rsidRPr="00E300E1">
        <w:rPr>
          <w:color w:val="000000"/>
          <w:sz w:val="16"/>
          <w:szCs w:val="16"/>
          <w:shd w:val="clear" w:color="auto" w:fill="FFFFFF"/>
        </w:rPr>
        <w:t>[</w:t>
      </w:r>
      <w:r>
        <w:rPr>
          <w:color w:val="000000"/>
          <w:sz w:val="16"/>
          <w:szCs w:val="16"/>
          <w:shd w:val="clear" w:color="auto" w:fill="FFFFFF"/>
        </w:rPr>
        <w:t>2</w:t>
      </w:r>
      <w:r w:rsidRPr="00E300E1">
        <w:rPr>
          <w:color w:val="000000"/>
          <w:sz w:val="16"/>
          <w:szCs w:val="16"/>
          <w:shd w:val="clear" w:color="auto" w:fill="FFFFFF"/>
        </w:rPr>
        <w:t>]"Maple Seeds Inspire Robotic Flight", </w:t>
      </w:r>
      <w:r w:rsidRPr="00E300E1">
        <w:rPr>
          <w:i/>
          <w:iCs/>
          <w:color w:val="000000"/>
          <w:sz w:val="16"/>
          <w:szCs w:val="16"/>
          <w:shd w:val="clear" w:color="auto" w:fill="FFFFFF"/>
        </w:rPr>
        <w:t>Aero.umd.edu</w:t>
      </w:r>
      <w:r w:rsidRPr="00E300E1">
        <w:rPr>
          <w:color w:val="000000"/>
          <w:sz w:val="16"/>
          <w:szCs w:val="16"/>
          <w:shd w:val="clear" w:color="auto" w:fill="FFFFFF"/>
        </w:rPr>
        <w:t>, 2019. [Online]. Available: https://aero.umd.edu/news/story/maple-seeds-inspire-robotic-flight. [Accessed: 19- Mar- 2019]</w:t>
      </w:r>
    </w:p>
    <w:p w:rsidR="004B240A" w:rsidRPr="00DF1BBA" w:rsidRDefault="004B240A" w:rsidP="004B240A">
      <w:pPr>
        <w:autoSpaceDE/>
        <w:autoSpaceDN/>
        <w:ind w:left="202" w:hanging="202"/>
        <w:rPr>
          <w:sz w:val="16"/>
          <w:szCs w:val="16"/>
          <w:shd w:val="clear" w:color="auto" w:fill="FFFFFF"/>
        </w:rPr>
      </w:pPr>
      <w:r w:rsidRPr="00DF1BBA">
        <w:rPr>
          <w:sz w:val="16"/>
          <w:szCs w:val="16"/>
          <w:shd w:val="clear" w:color="auto" w:fill="FFFFFF"/>
        </w:rPr>
        <w:t xml:space="preserve">[3] </w:t>
      </w:r>
      <w:proofErr w:type="spellStart"/>
      <w:r w:rsidRPr="00DF1BBA">
        <w:rPr>
          <w:sz w:val="16"/>
          <w:szCs w:val="16"/>
          <w:shd w:val="clear" w:color="auto" w:fill="FFFFFF"/>
        </w:rPr>
        <w:t>Feltman</w:t>
      </w:r>
      <w:proofErr w:type="spellEnd"/>
      <w:r w:rsidRPr="00DF1BBA">
        <w:rPr>
          <w:sz w:val="16"/>
          <w:szCs w:val="16"/>
          <w:shd w:val="clear" w:color="auto" w:fill="FFFFFF"/>
        </w:rPr>
        <w:t>, Rachel. </w:t>
      </w:r>
      <w:r w:rsidRPr="00DF1BBA">
        <w:rPr>
          <w:i/>
          <w:iCs/>
          <w:sz w:val="16"/>
          <w:szCs w:val="16"/>
          <w:shd w:val="clear" w:color="auto" w:fill="FFFFFF"/>
        </w:rPr>
        <w:t>. Creepy Robots Help Researchers Understand the Mysterious Sidewinder Snake</w:t>
      </w:r>
      <w:r w:rsidRPr="00DF1BBA">
        <w:rPr>
          <w:sz w:val="16"/>
          <w:szCs w:val="16"/>
          <w:shd w:val="clear" w:color="auto" w:fill="FFFFFF"/>
        </w:rPr>
        <w:t>. Washington: WP Company LLC d/b/a The Washington Post, 2014, https://search.proquest.com/docview/1609471314?accountid=14748 (accessed March 19, 2019).</w:t>
      </w:r>
    </w:p>
    <w:p w:rsidR="004B240A" w:rsidRPr="00E300E1" w:rsidRDefault="004B240A" w:rsidP="004B240A">
      <w:pPr>
        <w:autoSpaceDE/>
        <w:autoSpaceDN/>
        <w:ind w:left="202" w:hanging="202"/>
        <w:rPr>
          <w:b/>
          <w:bCs/>
          <w:sz w:val="16"/>
          <w:szCs w:val="16"/>
        </w:rPr>
      </w:pPr>
      <w:r>
        <w:rPr>
          <w:color w:val="000000"/>
          <w:sz w:val="16"/>
          <w:szCs w:val="16"/>
          <w:shd w:val="clear" w:color="auto" w:fill="FFFFFF"/>
        </w:rPr>
        <w:t>[4</w:t>
      </w:r>
      <w:r w:rsidRPr="00E300E1">
        <w:rPr>
          <w:color w:val="000000"/>
          <w:sz w:val="16"/>
          <w:szCs w:val="16"/>
          <w:shd w:val="clear" w:color="auto" w:fill="FFFFFF"/>
        </w:rPr>
        <w:t>] J. Larimer and R. Dudley, "</w:t>
      </w:r>
      <w:proofErr w:type="spellStart"/>
      <w:r w:rsidRPr="00E300E1">
        <w:rPr>
          <w:color w:val="000000"/>
          <w:sz w:val="16"/>
          <w:szCs w:val="16"/>
          <w:shd w:val="clear" w:color="auto" w:fill="FFFFFF"/>
        </w:rPr>
        <w:t>Accelerational</w:t>
      </w:r>
      <w:proofErr w:type="spellEnd"/>
      <w:r w:rsidRPr="00E300E1">
        <w:rPr>
          <w:color w:val="000000"/>
          <w:sz w:val="16"/>
          <w:szCs w:val="16"/>
          <w:shd w:val="clear" w:color="auto" w:fill="FFFFFF"/>
        </w:rPr>
        <w:t xml:space="preserve"> Implications of Hummingbird Display Dives", </w:t>
      </w:r>
      <w:proofErr w:type="gramStart"/>
      <w:r w:rsidRPr="00E300E1">
        <w:rPr>
          <w:i/>
          <w:iCs/>
          <w:color w:val="000000"/>
          <w:sz w:val="16"/>
          <w:szCs w:val="16"/>
          <w:shd w:val="clear" w:color="auto" w:fill="FFFFFF"/>
        </w:rPr>
        <w:t>The</w:t>
      </w:r>
      <w:proofErr w:type="gramEnd"/>
      <w:r w:rsidRPr="00E300E1">
        <w:rPr>
          <w:i/>
          <w:iCs/>
          <w:color w:val="000000"/>
          <w:sz w:val="16"/>
          <w:szCs w:val="16"/>
          <w:shd w:val="clear" w:color="auto" w:fill="FFFFFF"/>
        </w:rPr>
        <w:t xml:space="preserve"> Auk</w:t>
      </w:r>
      <w:r w:rsidRPr="00E300E1">
        <w:rPr>
          <w:color w:val="000000"/>
          <w:sz w:val="16"/>
          <w:szCs w:val="16"/>
          <w:shd w:val="clear" w:color="auto" w:fill="FFFFFF"/>
        </w:rPr>
        <w:t>, vol. 112, no. 4, pp. 1064-1066, 1995 [Online]. Available: https://www.jstor.org/stable/4089044?Search=yes&amp;resultItemClick=true&amp;searchText=%28%28hummingbird%29&amp;searchText=AND&amp;searchText=%28dive%29%29&amp;searchUri=%2Faction%2FdoBasicSearch%3FQuery%3D%2528%2528hummingbird%2529%2BAND%2B%2528dive%2529%2529&amp;ab_segments=0%2Fdefault-1%2Frelevance_config_with_defaults&amp;refreqid=search%3A045626d07ba91ba3c65c3041c3083b18&amp;seq=2#metadata_info_tab_contents. [Accessed: 08- Feb- 2019]</w:t>
      </w:r>
    </w:p>
    <w:p w:rsidR="004B240A" w:rsidRPr="00E300E1" w:rsidRDefault="004B240A" w:rsidP="004B240A">
      <w:pPr>
        <w:ind w:left="202" w:hanging="202"/>
        <w:rPr>
          <w:sz w:val="16"/>
          <w:szCs w:val="16"/>
        </w:rPr>
      </w:pPr>
      <w:r>
        <w:rPr>
          <w:sz w:val="16"/>
          <w:szCs w:val="16"/>
        </w:rPr>
        <w:t>[5</w:t>
      </w:r>
      <w:r w:rsidRPr="00E300E1">
        <w:rPr>
          <w:sz w:val="16"/>
          <w:szCs w:val="16"/>
        </w:rPr>
        <w:t>]C. Clark, "Courtship dives of Anna's hummingbird offer insights into flight performance limits", Proceedings of the Royal Society B: Biological Sciences, vol. 276, no. 1670, pp. 3047-3052, 2009 [Online]. Available: https://royalsocietypublishing.org/doi/pdf/10.1098/rspb.2009.0508. [Accessed: 19- Feb- 2019]</w:t>
      </w:r>
      <w:r w:rsidRPr="00E300E1">
        <w:rPr>
          <w:color w:val="FF0000"/>
          <w:sz w:val="16"/>
          <w:szCs w:val="16"/>
        </w:rPr>
        <w:t xml:space="preserve"> </w:t>
      </w:r>
    </w:p>
    <w:p w:rsidR="004B240A" w:rsidRDefault="004B240A" w:rsidP="004B240A">
      <w:pPr>
        <w:pStyle w:val="FigureCaption"/>
        <w:ind w:left="202" w:hanging="202"/>
      </w:pPr>
      <w:r>
        <w:t>[6]</w:t>
      </w:r>
      <w:r>
        <w:tab/>
        <w:t xml:space="preserve">B. G. Hogan and M. C. Stoddard, “Synchronization of speed, sound and iridescent color in a hummingbird aerial courtship dive,” </w:t>
      </w:r>
      <w:r>
        <w:rPr>
          <w:i/>
          <w:iCs/>
        </w:rPr>
        <w:t xml:space="preserve">Nat. </w:t>
      </w:r>
      <w:proofErr w:type="spellStart"/>
      <w:r>
        <w:rPr>
          <w:i/>
          <w:iCs/>
        </w:rPr>
        <w:t>Commun</w:t>
      </w:r>
      <w:proofErr w:type="spellEnd"/>
      <w:r>
        <w:rPr>
          <w:i/>
          <w:iCs/>
        </w:rPr>
        <w:t>.</w:t>
      </w:r>
      <w:r>
        <w:t xml:space="preserve">, vol. 9, no. 1, p. 5260, Dec. 2018. </w:t>
      </w:r>
    </w:p>
    <w:p w:rsidR="004B240A" w:rsidRDefault="004B240A" w:rsidP="004B240A">
      <w:pPr>
        <w:pStyle w:val="FigureCaption"/>
        <w:ind w:left="202" w:hanging="202"/>
      </w:pPr>
      <w:r>
        <w:lastRenderedPageBreak/>
        <w:t>[7]</w:t>
      </w:r>
      <w:r>
        <w:tab/>
        <w:t xml:space="preserve">C. J. Clark and T. J. </w:t>
      </w:r>
      <w:proofErr w:type="spellStart"/>
      <w:r>
        <w:t>Feo</w:t>
      </w:r>
      <w:proofErr w:type="spellEnd"/>
      <w:r>
        <w:t>, “The {A</w:t>
      </w:r>
      <w:proofErr w:type="gramStart"/>
      <w:r>
        <w:t>}</w:t>
      </w:r>
      <w:proofErr w:type="spellStart"/>
      <w:r>
        <w:t>nna’s</w:t>
      </w:r>
      <w:proofErr w:type="spellEnd"/>
      <w:proofErr w:type="gramEnd"/>
      <w:r>
        <w:t xml:space="preserve"> {H}</w:t>
      </w:r>
      <w:proofErr w:type="spellStart"/>
      <w:r>
        <w:t>ummingbird</w:t>
      </w:r>
      <w:proofErr w:type="spellEnd"/>
      <w:r>
        <w:t xml:space="preserve"> chirps with its tail: a new mechanism of </w:t>
      </w:r>
      <w:proofErr w:type="spellStart"/>
      <w:r>
        <w:t>sonation</w:t>
      </w:r>
      <w:proofErr w:type="spellEnd"/>
      <w:r>
        <w:t xml:space="preserve"> in birds,” </w:t>
      </w:r>
      <w:r>
        <w:rPr>
          <w:i/>
          <w:iCs/>
        </w:rPr>
        <w:t>Proc. R. Soc. B</w:t>
      </w:r>
      <w:r>
        <w:t xml:space="preserve">, vol. 275, no. 1637, pp. 955–962, Jul. 2008. </w:t>
      </w:r>
    </w:p>
    <w:p w:rsidR="004B240A" w:rsidRPr="00E300E1" w:rsidRDefault="004B240A" w:rsidP="004B240A">
      <w:pPr>
        <w:ind w:left="202" w:hanging="202"/>
        <w:rPr>
          <w:sz w:val="16"/>
          <w:szCs w:val="16"/>
        </w:rPr>
      </w:pPr>
      <w:r w:rsidRPr="00E300E1">
        <w:rPr>
          <w:sz w:val="16"/>
          <w:szCs w:val="16"/>
        </w:rPr>
        <w:t>[</w:t>
      </w:r>
      <w:r>
        <w:rPr>
          <w:sz w:val="16"/>
          <w:szCs w:val="16"/>
        </w:rPr>
        <w:t>8</w:t>
      </w:r>
      <w:r w:rsidRPr="00E300E1">
        <w:rPr>
          <w:sz w:val="16"/>
          <w:szCs w:val="16"/>
        </w:rPr>
        <w:t xml:space="preserve">]D. </w:t>
      </w:r>
      <w:proofErr w:type="spellStart"/>
      <w:r w:rsidRPr="00E300E1">
        <w:rPr>
          <w:sz w:val="16"/>
          <w:szCs w:val="16"/>
        </w:rPr>
        <w:t>Mellinger</w:t>
      </w:r>
      <w:proofErr w:type="spellEnd"/>
      <w:r w:rsidRPr="00E300E1">
        <w:rPr>
          <w:sz w:val="16"/>
          <w:szCs w:val="16"/>
        </w:rPr>
        <w:t xml:space="preserve"> and V. Kumar, "Minimum snap trajectory generation and control for quadrotors," 2011 IEEE International Conference on Robotics and Automation, Shanghai, 2011, pp. 2520-2525 [Online]. Available: http://ieeexplore.ieee.org/stamp/stamp.jsp?tp=&amp;arnumber=5980809&amp;isnumber=5979525. [Accessed: 19- Feb- 2019]</w:t>
      </w:r>
    </w:p>
    <w:p w:rsidR="004B240A" w:rsidRPr="00E300E1" w:rsidRDefault="004B240A" w:rsidP="004B240A">
      <w:pPr>
        <w:pStyle w:val="FigureCaption"/>
        <w:ind w:left="360" w:hanging="360"/>
        <w:rPr>
          <w:b/>
          <w:bCs/>
        </w:rPr>
      </w:pPr>
      <w:r w:rsidRPr="00E300E1">
        <w:t>[</w:t>
      </w:r>
      <w:r>
        <w:t xml:space="preserve">9] </w:t>
      </w:r>
      <w:r w:rsidRPr="00E300E1">
        <w:t xml:space="preserve">M. </w:t>
      </w:r>
      <w:proofErr w:type="spellStart"/>
      <w:r w:rsidRPr="00E300E1">
        <w:t>Greiff</w:t>
      </w:r>
      <w:proofErr w:type="spellEnd"/>
      <w:r w:rsidRPr="00E300E1">
        <w:t xml:space="preserve">, “Modelling and Control of the </w:t>
      </w:r>
      <w:proofErr w:type="spellStart"/>
      <w:r w:rsidRPr="00E300E1">
        <w:t>Crazyflie</w:t>
      </w:r>
      <w:proofErr w:type="spellEnd"/>
      <w:r w:rsidRPr="00E300E1">
        <w:t xml:space="preserve"> Quadrotor for Aggressive and Autonomous Flight by Optical Flow Driven State Estimation,” Lund University Department of Automatic Control, 2017.</w:t>
      </w:r>
    </w:p>
    <w:p w:rsidR="004B240A" w:rsidRPr="00E300E1" w:rsidRDefault="004B240A" w:rsidP="004B240A">
      <w:pPr>
        <w:pStyle w:val="FigureCaption"/>
        <w:ind w:left="360" w:hanging="360"/>
        <w:rPr>
          <w:b/>
          <w:bCs/>
        </w:rPr>
      </w:pPr>
      <w:r w:rsidRPr="00DF1BBA">
        <w:rPr>
          <w:bCs/>
        </w:rPr>
        <w:t>[10]</w:t>
      </w:r>
      <w:r w:rsidRPr="00E300E1">
        <w:rPr>
          <w:b/>
          <w:bCs/>
        </w:rPr>
        <w:t xml:space="preserve"> </w:t>
      </w:r>
      <w:r w:rsidRPr="00E300E1">
        <w:rPr>
          <w:color w:val="000000"/>
          <w:shd w:val="clear" w:color="auto" w:fill="FFFFFF"/>
        </w:rPr>
        <w:t xml:space="preserve">B. Cheng, B. </w:t>
      </w:r>
      <w:proofErr w:type="spellStart"/>
      <w:r w:rsidRPr="00E300E1">
        <w:rPr>
          <w:color w:val="000000"/>
          <w:shd w:val="clear" w:color="auto" w:fill="FFFFFF"/>
        </w:rPr>
        <w:t>Tobalske</w:t>
      </w:r>
      <w:proofErr w:type="spellEnd"/>
      <w:r w:rsidRPr="00E300E1">
        <w:rPr>
          <w:color w:val="000000"/>
          <w:shd w:val="clear" w:color="auto" w:fill="FFFFFF"/>
        </w:rPr>
        <w:t xml:space="preserve">, D. Powers, T. Hedrick, S. </w:t>
      </w:r>
      <w:proofErr w:type="spellStart"/>
      <w:r w:rsidRPr="00E300E1">
        <w:rPr>
          <w:color w:val="000000"/>
          <w:shd w:val="clear" w:color="auto" w:fill="FFFFFF"/>
        </w:rPr>
        <w:t>Wethington</w:t>
      </w:r>
      <w:proofErr w:type="spellEnd"/>
      <w:r w:rsidRPr="00E300E1">
        <w:rPr>
          <w:color w:val="000000"/>
          <w:shd w:val="clear" w:color="auto" w:fill="FFFFFF"/>
        </w:rPr>
        <w:t xml:space="preserve">, G. Chiu and X. Deng, "Flight mechanics and control of escape </w:t>
      </w:r>
      <w:proofErr w:type="spellStart"/>
      <w:r w:rsidRPr="00E300E1">
        <w:rPr>
          <w:color w:val="000000"/>
          <w:shd w:val="clear" w:color="auto" w:fill="FFFFFF"/>
        </w:rPr>
        <w:t>manoeuvres</w:t>
      </w:r>
      <w:proofErr w:type="spellEnd"/>
      <w:r w:rsidRPr="00E300E1">
        <w:rPr>
          <w:color w:val="000000"/>
          <w:shd w:val="clear" w:color="auto" w:fill="FFFFFF"/>
        </w:rPr>
        <w:t xml:space="preserve"> in hummingbirds. I. Flight kinematics", </w:t>
      </w:r>
      <w:r w:rsidRPr="00E300E1">
        <w:rPr>
          <w:i/>
          <w:iCs/>
          <w:color w:val="000000"/>
          <w:shd w:val="clear" w:color="auto" w:fill="FFFFFF"/>
        </w:rPr>
        <w:t>The Journal of Experimental Biology</w:t>
      </w:r>
      <w:r w:rsidRPr="00E300E1">
        <w:rPr>
          <w:color w:val="000000"/>
          <w:shd w:val="clear" w:color="auto" w:fill="FFFFFF"/>
        </w:rPr>
        <w:t xml:space="preserve">, vol. 219, no. 22, pp. 3518-3531, 2016 [Online]. Available: </w:t>
      </w:r>
      <w:r w:rsidRPr="00DF1BBA">
        <w:rPr>
          <w:shd w:val="clear" w:color="auto" w:fill="FFFFFF"/>
        </w:rPr>
        <w:t>http://jeb.biologists.org/content/219/22/3518</w:t>
      </w:r>
      <w:r w:rsidRPr="00E300E1">
        <w:rPr>
          <w:color w:val="000000"/>
          <w:shd w:val="clear" w:color="auto" w:fill="FFFFFF"/>
        </w:rPr>
        <w:t>. [Accessed: 08- Feb- 2019]</w:t>
      </w:r>
    </w:p>
    <w:p w:rsidR="004B240A" w:rsidRDefault="004B240A" w:rsidP="004B240A">
      <w:pPr>
        <w:pStyle w:val="FigureCaption"/>
        <w:ind w:left="360" w:hanging="360"/>
        <w:rPr>
          <w:b/>
          <w:bCs/>
        </w:rPr>
      </w:pPr>
      <w:r>
        <w:t xml:space="preserve">[11] D. H. </w:t>
      </w:r>
      <w:proofErr w:type="spellStart"/>
      <w:r>
        <w:t>Theriault</w:t>
      </w:r>
      <w:proofErr w:type="spellEnd"/>
      <w:r>
        <w:t xml:space="preserve"> </w:t>
      </w:r>
      <w:r>
        <w:rPr>
          <w:i/>
          <w:iCs/>
        </w:rPr>
        <w:t>et al.</w:t>
      </w:r>
      <w:r>
        <w:t xml:space="preserve">, “A protocol and calibration method for accurate multi-camera field videography,” </w:t>
      </w:r>
      <w:r>
        <w:rPr>
          <w:i/>
          <w:iCs/>
        </w:rPr>
        <w:t>J. Exp. Biol.</w:t>
      </w:r>
      <w:r>
        <w:t xml:space="preserve">, vol. 217, no. February, p. </w:t>
      </w:r>
      <w:proofErr w:type="spellStart"/>
      <w:r>
        <w:t>jeb</w:t>
      </w:r>
      <w:proofErr w:type="spellEnd"/>
      <w:r>
        <w:t>--100529, Feb. 2014.</w:t>
      </w:r>
      <w:r w:rsidRPr="00E300E1">
        <w:rPr>
          <w:b/>
          <w:bCs/>
        </w:rPr>
        <w:t xml:space="preserve"> </w:t>
      </w:r>
    </w:p>
    <w:p w:rsidR="004B240A" w:rsidRDefault="004B240A" w:rsidP="004B240A">
      <w:pPr>
        <w:pStyle w:val="FigureCaption"/>
        <w:ind w:left="360" w:hanging="360"/>
        <w:rPr>
          <w:b/>
          <w:bCs/>
        </w:rPr>
      </w:pPr>
      <w:r>
        <w:t xml:space="preserve">[12] K. M. </w:t>
      </w:r>
      <w:proofErr w:type="spellStart"/>
      <w:r>
        <w:t>Sholtis</w:t>
      </w:r>
      <w:proofErr w:type="spellEnd"/>
      <w:r>
        <w:t xml:space="preserve">, R. M. Shelton, and T. L. Hedrick, “Field Flight Dynamics of Hummingbirds during Territory Encroachment and Defense,”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>, vol. 10, no. 6, p. e0125659, Jun. 2015.</w:t>
      </w:r>
      <w:r w:rsidRPr="00E300E1">
        <w:rPr>
          <w:b/>
          <w:bCs/>
        </w:rPr>
        <w:t xml:space="preserve"> </w:t>
      </w:r>
    </w:p>
    <w:p w:rsidR="004B240A" w:rsidRDefault="004B240A" w:rsidP="004B240A">
      <w:pPr>
        <w:pStyle w:val="FigureCaption"/>
        <w:ind w:left="360" w:hanging="360"/>
        <w:rPr>
          <w:b/>
          <w:bCs/>
        </w:rPr>
      </w:pPr>
      <w:r>
        <w:t xml:space="preserve">[13] B. E. Jackson, D. J. Evangelista, D. D. Ray, and T. L. Hedrick, “3D for the people: multi-camera motion capture in the field with consumer-grade cameras and open source software,” </w:t>
      </w:r>
      <w:r>
        <w:rPr>
          <w:i/>
          <w:iCs/>
        </w:rPr>
        <w:t>Biol. Open</w:t>
      </w:r>
      <w:r>
        <w:t>, vol. 5, no. 9, p. bio.018713, 2016.</w:t>
      </w:r>
      <w:r w:rsidRPr="00E300E1">
        <w:rPr>
          <w:b/>
          <w:bCs/>
        </w:rPr>
        <w:t xml:space="preserve"> </w:t>
      </w:r>
    </w:p>
    <w:p w:rsidR="004B240A" w:rsidRPr="00E300E1" w:rsidRDefault="004B240A" w:rsidP="004B240A">
      <w:pPr>
        <w:pStyle w:val="FigureCaption"/>
        <w:ind w:left="360" w:hanging="360"/>
      </w:pPr>
      <w:r w:rsidRPr="00DF1BBA">
        <w:rPr>
          <w:bCs/>
        </w:rPr>
        <w:t>[14]</w:t>
      </w:r>
      <w:r w:rsidRPr="00E300E1">
        <w:rPr>
          <w:b/>
          <w:bCs/>
        </w:rPr>
        <w:t xml:space="preserve"> </w:t>
      </w:r>
      <w:r w:rsidRPr="00E300E1">
        <w:t xml:space="preserve">T. </w:t>
      </w:r>
      <w:proofErr w:type="spellStart"/>
      <w:r w:rsidRPr="00E300E1">
        <w:t>Tomić</w:t>
      </w:r>
      <w:proofErr w:type="spellEnd"/>
      <w:r w:rsidRPr="00E300E1">
        <w:t xml:space="preserve">, M. Maier, and S. </w:t>
      </w:r>
      <w:proofErr w:type="spellStart"/>
      <w:r w:rsidRPr="00E300E1">
        <w:t>Haddadin</w:t>
      </w:r>
      <w:proofErr w:type="spellEnd"/>
      <w:r w:rsidRPr="00E300E1">
        <w:t xml:space="preserve">, “Learning quadrotor maneuvers from optimal control and generalizing in real-time,” in </w:t>
      </w:r>
      <w:r w:rsidRPr="00E300E1">
        <w:rPr>
          <w:i/>
          <w:iCs/>
        </w:rPr>
        <w:t>2014 IEEE International Conference on Robotics and Automation (ICRA)</w:t>
      </w:r>
      <w:r w:rsidRPr="00E300E1">
        <w:t>, 2014, no. Section III, pp. 1747–1754.</w:t>
      </w:r>
    </w:p>
    <w:p w:rsidR="004B240A" w:rsidRPr="00E300E1" w:rsidRDefault="004B240A" w:rsidP="004B240A">
      <w:pPr>
        <w:pStyle w:val="FigureCaption"/>
        <w:ind w:left="360" w:hanging="360"/>
      </w:pPr>
      <w:r w:rsidRPr="00E300E1">
        <w:t>[</w:t>
      </w:r>
      <w:r>
        <w:t>15</w:t>
      </w:r>
      <w:r w:rsidRPr="00E300E1">
        <w:t xml:space="preserve">] F. </w:t>
      </w:r>
      <w:proofErr w:type="spellStart"/>
      <w:r w:rsidRPr="00E300E1">
        <w:t>Sabatino</w:t>
      </w:r>
      <w:proofErr w:type="spellEnd"/>
      <w:r w:rsidRPr="00E300E1">
        <w:t>, “Quadrotor control: modeling, nonlinear control design, and simulation,” KTH Royal Institute of Technology in Stockholm, 2015.</w:t>
      </w:r>
    </w:p>
    <w:p w:rsidR="004B240A" w:rsidRPr="00E300E1" w:rsidRDefault="004B240A" w:rsidP="004B240A">
      <w:pPr>
        <w:pStyle w:val="FigureCaption"/>
        <w:ind w:left="360" w:hanging="360"/>
      </w:pPr>
      <w:r>
        <w:t>[16</w:t>
      </w:r>
      <w:r w:rsidRPr="00E300E1">
        <w:t xml:space="preserve">] S. Liu, M. Watterson, K. </w:t>
      </w:r>
      <w:proofErr w:type="spellStart"/>
      <w:r w:rsidRPr="00E300E1">
        <w:t>Mohta</w:t>
      </w:r>
      <w:proofErr w:type="spellEnd"/>
      <w:r w:rsidRPr="00E300E1">
        <w:t xml:space="preserve">, K. Sun, S. Bhattacharya, C. J. Taylor, and V. Kumar, “Planning Dynamically Feasible Trajectories for Quadrotors Using Safe Flight Corridors in 3-D Complex Environments,” </w:t>
      </w:r>
      <w:r w:rsidRPr="00E300E1">
        <w:rPr>
          <w:i/>
          <w:iCs/>
        </w:rPr>
        <w:t xml:space="preserve">IEEE Robot. </w:t>
      </w:r>
      <w:proofErr w:type="spellStart"/>
      <w:r w:rsidRPr="00E300E1">
        <w:rPr>
          <w:i/>
          <w:iCs/>
        </w:rPr>
        <w:t>Autom</w:t>
      </w:r>
      <w:proofErr w:type="spellEnd"/>
      <w:r w:rsidRPr="00E300E1">
        <w:rPr>
          <w:i/>
          <w:iCs/>
        </w:rPr>
        <w:t xml:space="preserve">. </w:t>
      </w:r>
      <w:proofErr w:type="gramStart"/>
      <w:r w:rsidRPr="00E300E1">
        <w:rPr>
          <w:i/>
          <w:iCs/>
        </w:rPr>
        <w:t>Lett.</w:t>
      </w:r>
      <w:r w:rsidRPr="00E300E1">
        <w:t>,</w:t>
      </w:r>
      <w:proofErr w:type="gramEnd"/>
      <w:r w:rsidRPr="00E300E1">
        <w:t xml:space="preserve"> vol. 2, no. 3, pp. 1688–1695, 2017.</w:t>
      </w:r>
    </w:p>
    <w:p w:rsidR="004B240A" w:rsidRDefault="004B240A" w:rsidP="004B240A">
      <w:pPr>
        <w:pStyle w:val="FigureCaption"/>
      </w:pPr>
      <w:r>
        <w:t xml:space="preserve">[17] </w:t>
      </w:r>
      <w:proofErr w:type="gramStart"/>
      <w:r>
        <w:t>David(</w:t>
      </w:r>
      <w:proofErr w:type="gramEnd"/>
      <w:r>
        <w:t>dch33), “Quadrotor Dynamic Modeling and Simulation”, Web. 13 Nisan 2015. https://github.com/dch33/Quad-Sim. (Date of access: 03.05.2019).</w:t>
      </w:r>
    </w:p>
    <w:p w:rsidR="004B240A" w:rsidRDefault="004B240A" w:rsidP="004B240A">
      <w:pPr>
        <w:pStyle w:val="FigureCaption"/>
        <w:ind w:left="202" w:hanging="202"/>
        <w:rPr>
          <w:b/>
          <w:bCs/>
        </w:rPr>
      </w:pPr>
      <w:r>
        <w:t xml:space="preserve">[18] J. Gainer, L. Devries, M. </w:t>
      </w:r>
      <w:proofErr w:type="spellStart"/>
      <w:r>
        <w:t>Kutzer</w:t>
      </w:r>
      <w:proofErr w:type="spellEnd"/>
      <w:r>
        <w:t>, “Persistent Target Detection and Tracking by an Autonomous Swarm”, ASME 2018 International Design Engineering Technical Conferences and Computers and Information in Engineering Conference 2018.</w:t>
      </w:r>
    </w:p>
    <w:p w:rsidR="004B240A" w:rsidRDefault="004B240A" w:rsidP="004B240A">
      <w:pPr>
        <w:pStyle w:val="FigureCaption"/>
        <w:rPr>
          <w:b/>
          <w:bCs/>
        </w:rPr>
      </w:pPr>
      <w:r>
        <w:t>[19] B. Canlas, L. Devries, “Shape Formation Control for an Autonomous Swarm”, United States Naval Academy 2015.</w:t>
      </w:r>
    </w:p>
    <w:p w:rsidR="00E97402" w:rsidRDefault="00E97402">
      <w:pPr>
        <w:pStyle w:val="FigureCaption"/>
        <w:rPr>
          <w:b/>
          <w:bCs/>
        </w:rPr>
      </w:pPr>
    </w:p>
    <w:p w:rsidR="00E97402" w:rsidRDefault="00E97402">
      <w:pPr>
        <w:pStyle w:val="FigureCaption"/>
        <w:rPr>
          <w:b/>
          <w:bCs/>
        </w:rPr>
      </w:pPr>
    </w:p>
    <w:p w:rsidR="001C7F5D" w:rsidRDefault="001C7F5D">
      <w:pPr>
        <w:autoSpaceDE/>
        <w:autoSpaceDN/>
        <w:rPr>
          <w:b/>
          <w:bCs/>
          <w:sz w:val="16"/>
          <w:szCs w:val="16"/>
        </w:rPr>
      </w:pPr>
      <w:r>
        <w:rPr>
          <w:b/>
          <w:bCs/>
        </w:rPr>
        <w:br w:type="page"/>
      </w:r>
    </w:p>
    <w:p w:rsidR="00D93674" w:rsidRPr="000A5B64" w:rsidRDefault="000A5B64" w:rsidP="000A5B64">
      <w:pPr>
        <w:pStyle w:val="ReferenceHead"/>
      </w:pPr>
      <w:r>
        <w:lastRenderedPageBreak/>
        <w:t>Appendix I: TIMELINE</w:t>
      </w:r>
    </w:p>
    <w:p w:rsidR="00D93674" w:rsidRPr="00D769E2" w:rsidRDefault="00D93674" w:rsidP="00D93674">
      <w:pPr>
        <w:autoSpaceDE/>
        <w:autoSpaceDN/>
        <w:jc w:val="center"/>
        <w:rPr>
          <w:sz w:val="24"/>
          <w:szCs w:val="24"/>
        </w:rPr>
      </w:pPr>
      <w:r w:rsidRPr="00D769E2">
        <w:rPr>
          <w:rFonts w:ascii="Arial" w:hAnsi="Arial" w:cs="Arial"/>
          <w:b/>
          <w:bCs/>
          <w:color w:val="000000"/>
          <w:sz w:val="24"/>
          <w:szCs w:val="24"/>
        </w:rPr>
        <w:t>EW402 - 4 Credits - Spring AY2020</w:t>
      </w:r>
    </w:p>
    <w:tbl>
      <w:tblPr>
        <w:tblW w:w="10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745"/>
        <w:gridCol w:w="1403"/>
        <w:gridCol w:w="7210"/>
        <w:gridCol w:w="1055"/>
      </w:tblGrid>
      <w:tr w:rsidR="00D93674" w:rsidRPr="00D769E2" w:rsidTr="00726E5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Week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Planned Activities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 xml:space="preserve">Actual </w:t>
            </w:r>
            <w:proofErr w:type="spellStart"/>
            <w:r w:rsidRPr="00D769E2">
              <w:rPr>
                <w:rFonts w:ascii="Arial" w:hAnsi="Arial" w:cs="Arial"/>
                <w:b/>
                <w:bCs/>
                <w:color w:val="000000"/>
              </w:rPr>
              <w:t>Hrs</w:t>
            </w:r>
            <w:proofErr w:type="spellEnd"/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Jan  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Begins Tues (M </w:t>
            </w:r>
            <w:proofErr w:type="spellStart"/>
            <w:r w:rsidRPr="00D769E2">
              <w:rPr>
                <w:rFonts w:ascii="Arial" w:hAnsi="Arial" w:cs="Arial"/>
                <w:color w:val="000000"/>
              </w:rPr>
              <w:t>sched</w:t>
            </w:r>
            <w:proofErr w:type="spellEnd"/>
            <w:r w:rsidRPr="00D769E2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Programming</w:t>
            </w:r>
          </w:p>
          <w:p w:rsidR="00D93674" w:rsidRDefault="00D93674" w:rsidP="002D1FEE">
            <w:pPr>
              <w:numPr>
                <w:ilvl w:val="0"/>
                <w:numId w:val="4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t>Continue work in ROS and Python.</w:t>
            </w:r>
          </w:p>
          <w:p w:rsidR="00D93674" w:rsidRDefault="00D93674" w:rsidP="002D1FEE">
            <w:pPr>
              <w:numPr>
                <w:ilvl w:val="0"/>
                <w:numId w:val="4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Clone </w:t>
            </w:r>
            <w:proofErr w:type="spellStart"/>
            <w:r>
              <w:rPr>
                <w:rFonts w:ascii="Arial" w:hAnsi="Arial" w:cs="Arial"/>
                <w:color w:val="000000"/>
              </w:rPr>
              <w:t>git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repository for </w:t>
            </w:r>
            <w:proofErr w:type="spellStart"/>
            <w:r>
              <w:rPr>
                <w:rFonts w:ascii="Arial" w:hAnsi="Arial" w:cs="Arial"/>
                <w:color w:val="000000"/>
              </w:rPr>
              <w:t>Crazyflie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control with ROS onto </w:t>
            </w:r>
            <w:proofErr w:type="spellStart"/>
            <w:r>
              <w:rPr>
                <w:rFonts w:ascii="Arial" w:hAnsi="Arial" w:cs="Arial"/>
                <w:color w:val="000000"/>
              </w:rPr>
              <w:t>linux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machine catkin workspace.</w:t>
            </w:r>
          </w:p>
          <w:p w:rsidR="00D93674" w:rsidRPr="00D93674" w:rsidRDefault="00D93674" w:rsidP="00D93674">
            <w:p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Simulation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0"/>
              </w:numPr>
              <w:autoSpaceDE/>
              <w:autoSpaceDN/>
              <w:rPr>
                <w:sz w:val="24"/>
                <w:szCs w:val="24"/>
              </w:rPr>
            </w:pPr>
            <w:r w:rsidRPr="00D93674">
              <w:rPr>
                <w:rFonts w:ascii="Arial" w:hAnsi="Arial" w:cs="Arial"/>
                <w:color w:val="000000"/>
              </w:rPr>
              <w:t xml:space="preserve">Refine simulation by </w:t>
            </w:r>
            <w:r>
              <w:rPr>
                <w:rFonts w:ascii="Arial" w:hAnsi="Arial" w:cs="Arial"/>
                <w:color w:val="000000"/>
              </w:rPr>
              <w:t>adjusting PD control gains</w:t>
            </w:r>
            <w:r w:rsidRPr="00D93674">
              <w:rPr>
                <w:rFonts w:ascii="Arial" w:hAnsi="Arial" w:cs="Arial"/>
                <w:color w:val="000000"/>
              </w:rPr>
              <w:t>.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0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Give quadrotor initial velocity tangent to desired path to see if this minimizes error. 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0"/>
              </w:numPr>
              <w:autoSpaceDE/>
              <w:autoSpaceDN/>
              <w:rPr>
                <w:sz w:val="24"/>
                <w:szCs w:val="24"/>
              </w:rPr>
            </w:pPr>
            <w:r w:rsidRPr="00D93674">
              <w:rPr>
                <w:rFonts w:ascii="Arial" w:hAnsi="Arial" w:cs="Arial"/>
                <w:color w:val="000000"/>
              </w:rPr>
              <w:t>Re-test trajectories for error relationship with speed.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Pr="00D769E2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Pr="00D769E2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Pr="00D769E2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D93674">
            <w:p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Hardware/Autonomous Flight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1"/>
              </w:num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Get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Crazyflie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to hover autonomously using ROS.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1"/>
              </w:num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Execute a hover-in-place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1"/>
              </w:num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Repeat hover exercise using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OptiTrack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for position information.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Pr="00D769E2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D93674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 = MLK Leave</w:t>
            </w:r>
          </w:p>
          <w:p w:rsidR="00D93674" w:rsidRPr="00D769E2" w:rsidRDefault="00D93674" w:rsidP="00D93674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Wed. on 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D93674">
            <w:p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Simulation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2"/>
              </w:num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Test geometrically dilated trajectory that fits in lab space and calculate error.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Pr="00D769E2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D93674">
            <w:p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Control Design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2"/>
              </w:numPr>
              <w:autoSpaceDE/>
              <w:autoSpaceDN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Model new linearization region to control different parts of the dive (~45-60 degrees of pitch).</w:t>
            </w:r>
          </w:p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Autonomous Flight</w:t>
            </w:r>
          </w:p>
          <w:p w:rsidR="00D93674" w:rsidRDefault="00D93674" w:rsidP="002D1FEE">
            <w:pPr>
              <w:numPr>
                <w:ilvl w:val="0"/>
                <w:numId w:val="12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Execute waypoint flying on </w:t>
            </w:r>
            <w:proofErr w:type="spellStart"/>
            <w:r>
              <w:rPr>
                <w:rFonts w:ascii="Arial" w:hAnsi="Arial" w:cs="Arial"/>
                <w:color w:val="000000"/>
              </w:rPr>
              <w:t>Crazyflie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:rsidR="00D93674" w:rsidRPr="00D93674" w:rsidRDefault="00D93674" w:rsidP="002D1FEE">
            <w:pPr>
              <w:numPr>
                <w:ilvl w:val="0"/>
                <w:numId w:val="12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93674">
              <w:rPr>
                <w:rFonts w:ascii="Arial" w:hAnsi="Arial" w:cs="Arial"/>
                <w:color w:val="000000"/>
              </w:rPr>
              <w:t xml:space="preserve">Log flight data with </w:t>
            </w:r>
            <w:proofErr w:type="spellStart"/>
            <w:r w:rsidRPr="00D93674">
              <w:rPr>
                <w:rFonts w:ascii="Arial" w:hAnsi="Arial" w:cs="Arial"/>
                <w:color w:val="000000"/>
              </w:rPr>
              <w:t>OptiTrack</w:t>
            </w:r>
            <w:proofErr w:type="spellEnd"/>
            <w:r w:rsidRPr="00D93674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Feb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Pr="00D769E2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D93674">
            <w:p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Simulation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3"/>
              </w:num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Implement new controller for specific stages of flight.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3"/>
              </w:numPr>
              <w:autoSpaceDE/>
              <w:autoSpaceDN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Calculate errors. Is it better than before?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674" w:rsidRDefault="00D93674" w:rsidP="00726E5A">
            <w:pPr>
              <w:autoSpaceDE/>
              <w:autoSpaceDN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Autonomous Flight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4"/>
                <w:szCs w:val="24"/>
              </w:rPr>
            </w:pPr>
            <w:r w:rsidRPr="00D93674">
              <w:rPr>
                <w:rFonts w:ascii="Arial" w:hAnsi="Arial" w:cs="Arial"/>
                <w:color w:val="000000"/>
              </w:rPr>
              <w:t>Test scaled hummin</w:t>
            </w:r>
            <w:r>
              <w:rPr>
                <w:rFonts w:ascii="Arial" w:hAnsi="Arial" w:cs="Arial"/>
                <w:color w:val="000000"/>
              </w:rPr>
              <w:t>g</w:t>
            </w:r>
            <w:r w:rsidRPr="00D93674">
              <w:rPr>
                <w:rFonts w:ascii="Arial" w:hAnsi="Arial" w:cs="Arial"/>
                <w:color w:val="000000"/>
              </w:rPr>
              <w:t>bird trajectories in lab at extremely slow speeds</w:t>
            </w:r>
            <w:r>
              <w:rPr>
                <w:rFonts w:ascii="Arial" w:hAnsi="Arial" w:cs="Arial"/>
                <w:color w:val="000000"/>
              </w:rPr>
              <w:t xml:space="preserve"> (~1/25 speed or slower) with original position controller.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Results plotted in MATLAB and analyzed.</w:t>
            </w:r>
          </w:p>
          <w:p w:rsidR="00D93674" w:rsidRPr="00D93674" w:rsidRDefault="00D93674" w:rsidP="002D1FEE">
            <w:pPr>
              <w:pStyle w:val="ListParagraph"/>
              <w:numPr>
                <w:ilvl w:val="0"/>
                <w:numId w:val="14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Adjust gains to obtain less error.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726E5A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F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M = Pres Day</w:t>
            </w:r>
            <w:r w:rsidRPr="00D769E2">
              <w:rPr>
                <w:rFonts w:ascii="Arial" w:hAnsi="Arial" w:cs="Arial"/>
                <w:color w:val="000000"/>
              </w:rPr>
              <w:br/>
              <w:t xml:space="preserve">6 </w:t>
            </w:r>
            <w:proofErr w:type="spellStart"/>
            <w:r w:rsidRPr="00D769E2">
              <w:rPr>
                <w:rFonts w:ascii="Arial" w:hAnsi="Arial" w:cs="Arial"/>
                <w:color w:val="000000"/>
              </w:rPr>
              <w:t>wk</w:t>
            </w:r>
            <w:proofErr w:type="spellEnd"/>
            <w:r w:rsidRPr="00D769E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769E2">
              <w:rPr>
                <w:rFonts w:ascii="Arial" w:hAnsi="Arial" w:cs="Arial"/>
                <w:color w:val="000000"/>
              </w:rPr>
              <w:t>grds</w:t>
            </w:r>
            <w:proofErr w:type="spellEnd"/>
            <w:r w:rsidRPr="00D769E2">
              <w:rPr>
                <w:rFonts w:ascii="Arial" w:hAnsi="Arial" w:cs="Arial"/>
                <w:color w:val="000000"/>
              </w:rPr>
              <w:t xml:space="preserve"> 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Determine max speed in simulation for RMS (root m</w:t>
            </w:r>
            <w:r>
              <w:rPr>
                <w:rFonts w:ascii="Arial" w:hAnsi="Arial" w:cs="Arial"/>
                <w:color w:val="000000"/>
              </w:rPr>
              <w:t>ean square) error of less than 10</w:t>
            </w:r>
            <w:r w:rsidRPr="00D769E2">
              <w:rPr>
                <w:rFonts w:ascii="Arial" w:hAnsi="Arial" w:cs="Arial"/>
                <w:color w:val="000000"/>
              </w:rPr>
              <w:t>cm</w:t>
            </w:r>
            <w:r>
              <w:rPr>
                <w:rFonts w:ascii="Arial" w:hAnsi="Arial" w:cs="Arial"/>
                <w:color w:val="000000"/>
              </w:rPr>
              <w:t xml:space="preserve"> using most successful control method</w:t>
            </w:r>
            <w:r w:rsidRPr="00D769E2">
              <w:rPr>
                <w:rFonts w:ascii="Arial" w:hAnsi="Arial" w:cs="Arial"/>
                <w:color w:val="000000"/>
              </w:rPr>
              <w:t>. Achieved through running iterations of the simulation with increasing speed</w:t>
            </w:r>
            <w:r>
              <w:rPr>
                <w:rFonts w:ascii="Arial" w:hAnsi="Arial" w:cs="Arial"/>
                <w:color w:val="000000"/>
              </w:rPr>
              <w:t xml:space="preserve"> until error becomes too great.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F 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Test Hummingbird trajectories in lab at speeds close to </w:t>
            </w:r>
            <w:r>
              <w:rPr>
                <w:rFonts w:ascii="Arial" w:hAnsi="Arial" w:cs="Arial"/>
                <w:color w:val="000000"/>
              </w:rPr>
              <w:t xml:space="preserve">max </w:t>
            </w:r>
            <w:r w:rsidRPr="00D769E2">
              <w:rPr>
                <w:rFonts w:ascii="Arial" w:hAnsi="Arial" w:cs="Arial"/>
                <w:color w:val="000000"/>
              </w:rPr>
              <w:t>simulated speed. Obtain error from data collection.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ar</w:t>
            </w:r>
            <w:r w:rsidRPr="00D769E2">
              <w:rPr>
                <w:rFonts w:ascii="Arial" w:hAnsi="Arial" w:cs="Arial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M = Columbus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Adapt controller gains in lab experiment to maximize speed through trial and error.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M 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M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93674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Buffer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</w:rPr>
              <w:t>(complete any outstanding tasks, or compile all experimental results)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M 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b/>
                <w:bCs/>
                <w:color w:val="000000"/>
              </w:rPr>
              <w:t>Buffer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M 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Ac Reserve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My 12</w:t>
            </w:r>
            <w:r w:rsidRPr="00D769E2">
              <w:rPr>
                <w:rFonts w:ascii="Arial" w:hAnsi="Arial" w:cs="Arial"/>
                <w:color w:val="000000"/>
              </w:rPr>
              <w:t xml:space="preserve"> week deliverables are:</w:t>
            </w:r>
          </w:p>
          <w:p w:rsidR="00D93674" w:rsidRPr="00D769E2" w:rsidRDefault="00D93674" w:rsidP="002D1FEE">
            <w:pPr>
              <w:numPr>
                <w:ilvl w:val="0"/>
                <w:numId w:val="5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lastRenderedPageBreak/>
              <w:t>Final controller implementation. Fully functional simulation. Max quadrotor speed deter</w:t>
            </w:r>
            <w:r>
              <w:rPr>
                <w:rFonts w:ascii="Arial" w:hAnsi="Arial" w:cs="Arial"/>
                <w:color w:val="000000"/>
              </w:rPr>
              <w:t>mined with suffering less than 10</w:t>
            </w:r>
            <w:r w:rsidRPr="00D769E2">
              <w:rPr>
                <w:rFonts w:ascii="Arial" w:hAnsi="Arial" w:cs="Arial"/>
                <w:color w:val="000000"/>
              </w:rPr>
              <w:t>cm root mean square error in the trajectory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Apr 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12 </w:t>
            </w:r>
            <w:proofErr w:type="spellStart"/>
            <w:r w:rsidRPr="00D769E2">
              <w:rPr>
                <w:rFonts w:ascii="Arial" w:hAnsi="Arial" w:cs="Arial"/>
                <w:color w:val="000000"/>
              </w:rPr>
              <w:t>wk</w:t>
            </w:r>
            <w:proofErr w:type="spellEnd"/>
            <w:r w:rsidRPr="00D769E2">
              <w:rPr>
                <w:rFonts w:ascii="Arial" w:hAnsi="Arial" w:cs="Arial"/>
                <w:color w:val="000000"/>
              </w:rPr>
              <w:t xml:space="preserve"> Grades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Default="00D93674" w:rsidP="002D1FEE">
            <w:pPr>
              <w:numPr>
                <w:ilvl w:val="0"/>
                <w:numId w:val="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Demonstration of hardware capabilities.</w:t>
            </w:r>
          </w:p>
          <w:p w:rsidR="00D93674" w:rsidRPr="00D769E2" w:rsidRDefault="00D93674" w:rsidP="002D1FEE">
            <w:pPr>
              <w:numPr>
                <w:ilvl w:val="0"/>
                <w:numId w:val="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t>Share draft poster with adviser for comments.   Use template.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A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Default="00D93674" w:rsidP="002D1FEE">
            <w:pPr>
              <w:numPr>
                <w:ilvl w:val="0"/>
                <w:numId w:val="7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Work on report. Compile all findings.</w:t>
            </w:r>
          </w:p>
          <w:p w:rsidR="00D93674" w:rsidRPr="00D769E2" w:rsidRDefault="00D93674" w:rsidP="002D1FEE">
            <w:pPr>
              <w:numPr>
                <w:ilvl w:val="0"/>
                <w:numId w:val="7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Submit poster to MSC for printing. 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 xml:space="preserve">A 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2D1FEE">
            <w:pPr>
              <w:numPr>
                <w:ilvl w:val="0"/>
                <w:numId w:val="8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t>Share draft report with adviser for comments. Use template.</w:t>
            </w:r>
          </w:p>
          <w:p w:rsidR="00D93674" w:rsidRPr="00D769E2" w:rsidRDefault="00D93674" w:rsidP="002D1FEE">
            <w:pPr>
              <w:numPr>
                <w:ilvl w:val="0"/>
                <w:numId w:val="8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t>Capstone day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93674" w:rsidRPr="00D769E2" w:rsidTr="00726E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A 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 w:rsidRPr="00D769E2">
              <w:rPr>
                <w:rFonts w:ascii="Arial" w:hAnsi="Arial" w:cs="Arial"/>
                <w:color w:val="000000"/>
              </w:rPr>
              <w:t>T= last day of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Default="00D93674" w:rsidP="002D1FEE">
            <w:pPr>
              <w:numPr>
                <w:ilvl w:val="0"/>
                <w:numId w:val="9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D769E2">
              <w:rPr>
                <w:rFonts w:ascii="Arial" w:hAnsi="Arial" w:cs="Arial"/>
                <w:color w:val="000000"/>
              </w:rPr>
              <w:t>Schedule technology transfer with adviser</w:t>
            </w:r>
          </w:p>
          <w:p w:rsidR="00D93674" w:rsidRPr="00D769E2" w:rsidRDefault="00D93674" w:rsidP="002D1FEE">
            <w:pPr>
              <w:numPr>
                <w:ilvl w:val="0"/>
                <w:numId w:val="9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All work saved in google drive, and code uploaded to </w:t>
            </w:r>
            <w:proofErr w:type="spellStart"/>
            <w:r>
              <w:rPr>
                <w:rFonts w:ascii="Arial" w:hAnsi="Arial" w:cs="Arial"/>
                <w:color w:val="000000"/>
              </w:rPr>
              <w:t>Git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3674" w:rsidRPr="00D769E2" w:rsidRDefault="00D93674" w:rsidP="00D93674">
            <w:p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D93674" w:rsidRDefault="00D93674" w:rsidP="00D93674">
      <w:pPr>
        <w:pStyle w:val="ReferenceHead"/>
      </w:pPr>
      <w:r>
        <w:br/>
      </w:r>
    </w:p>
    <w:p w:rsidR="00E97402" w:rsidRDefault="00E97402">
      <w:pPr>
        <w:pStyle w:val="FigureCaption"/>
        <w:rPr>
          <w:b/>
          <w:bCs/>
        </w:rPr>
      </w:pPr>
    </w:p>
    <w:sectPr w:rsidR="00E97402" w:rsidSect="00401961">
      <w:type w:val="continuous"/>
      <w:pgSz w:w="12240" w:h="15840" w:code="1"/>
      <w:pgMar w:top="720" w:right="720" w:bottom="720" w:left="720" w:header="432" w:footer="432" w:gutter="0"/>
      <w:cols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FEE" w:rsidRDefault="002D1FEE">
      <w:r>
        <w:separator/>
      </w:r>
    </w:p>
  </w:endnote>
  <w:endnote w:type="continuationSeparator" w:id="0">
    <w:p w:rsidR="002D1FEE" w:rsidRDefault="002D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Leelawadee UI"/>
    <w:charset w:val="00"/>
    <w:family w:val="auto"/>
    <w:pitch w:val="variable"/>
    <w:sig w:usb0="03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FEE" w:rsidRDefault="002D1FEE"/>
  </w:footnote>
  <w:footnote w:type="continuationSeparator" w:id="0">
    <w:p w:rsidR="002D1FEE" w:rsidRDefault="002D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E5A" w:rsidRDefault="00726E5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6063A5">
      <w:rPr>
        <w:noProof/>
      </w:rPr>
      <w:t>7</w:t>
    </w:r>
    <w:r>
      <w:rPr>
        <w:noProof/>
      </w:rPr>
      <w:fldChar w:fldCharType="end"/>
    </w:r>
  </w:p>
  <w:p w:rsidR="00726E5A" w:rsidRDefault="00726E5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8C9010E"/>
    <w:multiLevelType w:val="multilevel"/>
    <w:tmpl w:val="634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1F9A"/>
    <w:multiLevelType w:val="hybridMultilevel"/>
    <w:tmpl w:val="2C4E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5E68"/>
    <w:multiLevelType w:val="multilevel"/>
    <w:tmpl w:val="054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83DB5"/>
    <w:multiLevelType w:val="hybridMultilevel"/>
    <w:tmpl w:val="251A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3617FA4"/>
    <w:multiLevelType w:val="multilevel"/>
    <w:tmpl w:val="FB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704C6"/>
    <w:multiLevelType w:val="hybridMultilevel"/>
    <w:tmpl w:val="83B2C138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 w15:restartNumberingAfterBreak="0">
    <w:nsid w:val="6080480F"/>
    <w:multiLevelType w:val="multilevel"/>
    <w:tmpl w:val="40D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816C4"/>
    <w:multiLevelType w:val="multilevel"/>
    <w:tmpl w:val="120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31BC2"/>
    <w:multiLevelType w:val="hybridMultilevel"/>
    <w:tmpl w:val="722A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764D2"/>
    <w:multiLevelType w:val="multilevel"/>
    <w:tmpl w:val="2F9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27CBA"/>
    <w:multiLevelType w:val="hybridMultilevel"/>
    <w:tmpl w:val="6274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B63"/>
    <w:multiLevelType w:val="hybridMultilevel"/>
    <w:tmpl w:val="B80A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4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27735"/>
    <w:rsid w:val="000718EF"/>
    <w:rsid w:val="000A5B64"/>
    <w:rsid w:val="00117D53"/>
    <w:rsid w:val="00141106"/>
    <w:rsid w:val="00142DF4"/>
    <w:rsid w:val="00144E72"/>
    <w:rsid w:val="00176A5B"/>
    <w:rsid w:val="001831AF"/>
    <w:rsid w:val="001B3D22"/>
    <w:rsid w:val="001C7F5D"/>
    <w:rsid w:val="001D14CA"/>
    <w:rsid w:val="001D159E"/>
    <w:rsid w:val="001E36D6"/>
    <w:rsid w:val="002434A1"/>
    <w:rsid w:val="002A1E9B"/>
    <w:rsid w:val="002C31FA"/>
    <w:rsid w:val="002D0721"/>
    <w:rsid w:val="002D1FEE"/>
    <w:rsid w:val="002F26FE"/>
    <w:rsid w:val="00346A85"/>
    <w:rsid w:val="00347CA8"/>
    <w:rsid w:val="00360269"/>
    <w:rsid w:val="003947B0"/>
    <w:rsid w:val="003A33DB"/>
    <w:rsid w:val="003C4431"/>
    <w:rsid w:val="003E693E"/>
    <w:rsid w:val="00401961"/>
    <w:rsid w:val="0040462A"/>
    <w:rsid w:val="0043144F"/>
    <w:rsid w:val="00431BFA"/>
    <w:rsid w:val="004631BC"/>
    <w:rsid w:val="00494629"/>
    <w:rsid w:val="004B240A"/>
    <w:rsid w:val="004B7DA7"/>
    <w:rsid w:val="004C1B98"/>
    <w:rsid w:val="004C1E16"/>
    <w:rsid w:val="004C2230"/>
    <w:rsid w:val="004D0240"/>
    <w:rsid w:val="004D6CAF"/>
    <w:rsid w:val="00532157"/>
    <w:rsid w:val="00551434"/>
    <w:rsid w:val="00555571"/>
    <w:rsid w:val="00557C8D"/>
    <w:rsid w:val="00581979"/>
    <w:rsid w:val="00594F41"/>
    <w:rsid w:val="005A2A15"/>
    <w:rsid w:val="005D6A45"/>
    <w:rsid w:val="005E7397"/>
    <w:rsid w:val="0060004B"/>
    <w:rsid w:val="006063A5"/>
    <w:rsid w:val="00623154"/>
    <w:rsid w:val="00625E96"/>
    <w:rsid w:val="00660935"/>
    <w:rsid w:val="0067493B"/>
    <w:rsid w:val="00676B96"/>
    <w:rsid w:val="0067773C"/>
    <w:rsid w:val="00692CB5"/>
    <w:rsid w:val="006977A2"/>
    <w:rsid w:val="006A3C22"/>
    <w:rsid w:val="006B4B69"/>
    <w:rsid w:val="006C456F"/>
    <w:rsid w:val="006C5C90"/>
    <w:rsid w:val="006D4371"/>
    <w:rsid w:val="006D6213"/>
    <w:rsid w:val="0070571C"/>
    <w:rsid w:val="00726E5A"/>
    <w:rsid w:val="00741E45"/>
    <w:rsid w:val="007C4336"/>
    <w:rsid w:val="007C7D85"/>
    <w:rsid w:val="00853D13"/>
    <w:rsid w:val="00854FB5"/>
    <w:rsid w:val="0087792E"/>
    <w:rsid w:val="0091035B"/>
    <w:rsid w:val="00927D6D"/>
    <w:rsid w:val="00945A08"/>
    <w:rsid w:val="009717CB"/>
    <w:rsid w:val="00972211"/>
    <w:rsid w:val="009B108D"/>
    <w:rsid w:val="00A019AA"/>
    <w:rsid w:val="00A165FC"/>
    <w:rsid w:val="00A5494B"/>
    <w:rsid w:val="00A850B5"/>
    <w:rsid w:val="00A86D88"/>
    <w:rsid w:val="00AA05EF"/>
    <w:rsid w:val="00AA4129"/>
    <w:rsid w:val="00AA5B17"/>
    <w:rsid w:val="00AD6AD1"/>
    <w:rsid w:val="00AE32C0"/>
    <w:rsid w:val="00B04FC1"/>
    <w:rsid w:val="00B2570C"/>
    <w:rsid w:val="00B55226"/>
    <w:rsid w:val="00B65F4C"/>
    <w:rsid w:val="00B7221A"/>
    <w:rsid w:val="00C531AA"/>
    <w:rsid w:val="00C66567"/>
    <w:rsid w:val="00C8740D"/>
    <w:rsid w:val="00C921C9"/>
    <w:rsid w:val="00C95816"/>
    <w:rsid w:val="00CB00D1"/>
    <w:rsid w:val="00CB4B18"/>
    <w:rsid w:val="00CB4B8D"/>
    <w:rsid w:val="00CF29FC"/>
    <w:rsid w:val="00CF7112"/>
    <w:rsid w:val="00D05D77"/>
    <w:rsid w:val="00D123C1"/>
    <w:rsid w:val="00D146F8"/>
    <w:rsid w:val="00D316E8"/>
    <w:rsid w:val="00D52CF3"/>
    <w:rsid w:val="00D56935"/>
    <w:rsid w:val="00D72579"/>
    <w:rsid w:val="00D758C6"/>
    <w:rsid w:val="00D9167B"/>
    <w:rsid w:val="00D93674"/>
    <w:rsid w:val="00D937B8"/>
    <w:rsid w:val="00D971AF"/>
    <w:rsid w:val="00DB169C"/>
    <w:rsid w:val="00DB6108"/>
    <w:rsid w:val="00DC4783"/>
    <w:rsid w:val="00DE1D56"/>
    <w:rsid w:val="00DF1A17"/>
    <w:rsid w:val="00DF2DDE"/>
    <w:rsid w:val="00E2470B"/>
    <w:rsid w:val="00E36A43"/>
    <w:rsid w:val="00E503D4"/>
    <w:rsid w:val="00E50DF6"/>
    <w:rsid w:val="00E8256B"/>
    <w:rsid w:val="00E858EE"/>
    <w:rsid w:val="00E97402"/>
    <w:rsid w:val="00ED157B"/>
    <w:rsid w:val="00EF5C3E"/>
    <w:rsid w:val="00F07DCA"/>
    <w:rsid w:val="00F102AF"/>
    <w:rsid w:val="00F155B5"/>
    <w:rsid w:val="00F4521E"/>
    <w:rsid w:val="00F65266"/>
    <w:rsid w:val="00F7755A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68F78"/>
  <w15:docId w15:val="{38F209CD-E750-4520-84AC-0292C829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C3E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AE32C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AE32C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E32C0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AE32C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AE32C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AE32C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AE32C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AE32C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AE32C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E32C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E32C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AE32C0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32C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rsid w:val="00AE32C0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AE32C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AE32C0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AE32C0"/>
    <w:rPr>
      <w:vertAlign w:val="superscript"/>
    </w:rPr>
  </w:style>
  <w:style w:type="paragraph" w:styleId="Footer">
    <w:name w:val="footer"/>
    <w:basedOn w:val="Normal"/>
    <w:rsid w:val="00AE32C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AE32C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E32C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AE32C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AE32C0"/>
    <w:pPr>
      <w:numPr>
        <w:numId w:val="0"/>
      </w:numPr>
    </w:pPr>
  </w:style>
  <w:style w:type="paragraph" w:styleId="Header">
    <w:name w:val="header"/>
    <w:basedOn w:val="Normal"/>
    <w:rsid w:val="00AE32C0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AE32C0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AE32C0"/>
    <w:rPr>
      <w:color w:val="0000FF"/>
      <w:u w:val="single"/>
    </w:rPr>
  </w:style>
  <w:style w:type="character" w:styleId="FollowedHyperlink">
    <w:name w:val="FollowedHyperlink"/>
    <w:basedOn w:val="DefaultParagraphFont"/>
    <w:rsid w:val="00AE32C0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E32C0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10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02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7C7D85"/>
  </w:style>
  <w:style w:type="character" w:customStyle="1" w:styleId="BodyTextIndentChar">
    <w:name w:val="Body Text Indent Char"/>
    <w:basedOn w:val="DefaultParagraphFont"/>
    <w:link w:val="BodyTextIndent"/>
    <w:rsid w:val="00EF5C3E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7C7D85"/>
  </w:style>
  <w:style w:type="character" w:styleId="EndnoteReference">
    <w:name w:val="endnote reference"/>
    <w:basedOn w:val="DefaultParagraphFont"/>
    <w:rsid w:val="007C7D85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346A8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C5C90"/>
    <w:rPr>
      <w:i/>
      <w:iCs/>
    </w:rPr>
  </w:style>
  <w:style w:type="paragraph" w:styleId="ListParagraph">
    <w:name w:val="List Paragraph"/>
    <w:basedOn w:val="Normal"/>
    <w:uiPriority w:val="34"/>
    <w:qFormat/>
    <w:rsid w:val="006977A2"/>
    <w:pPr>
      <w:ind w:left="720"/>
      <w:contextualSpacing/>
    </w:pPr>
  </w:style>
  <w:style w:type="table" w:styleId="TableGrid">
    <w:name w:val="Table Grid"/>
    <w:basedOn w:val="TableNormal"/>
    <w:rsid w:val="00CF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0D1"/>
    <w:rPr>
      <w:color w:val="808080"/>
    </w:rPr>
  </w:style>
  <w:style w:type="paragraph" w:customStyle="1" w:styleId="Pseudo-Code">
    <w:name w:val="Pseudo-Code"/>
    <w:basedOn w:val="Normal"/>
    <w:link w:val="Pseudo-CodeChar"/>
    <w:qFormat/>
    <w:rsid w:val="00E858EE"/>
    <w:rPr>
      <w:rFonts w:ascii="Courier New" w:hAnsi="Courier New"/>
      <w:color w:val="262626" w:themeColor="text1" w:themeTint="D9"/>
    </w:rPr>
  </w:style>
  <w:style w:type="character" w:customStyle="1" w:styleId="Pseudo-CodeChar">
    <w:name w:val="Pseudo-Code Char"/>
    <w:basedOn w:val="DefaultParagraphFont"/>
    <w:link w:val="Pseudo-Code"/>
    <w:rsid w:val="00E858EE"/>
    <w:rPr>
      <w:rFonts w:ascii="Courier New" w:hAnsi="Courier New"/>
      <w:color w:val="262626" w:themeColor="text1" w:themeTint="D9"/>
    </w:rPr>
  </w:style>
  <w:style w:type="character" w:styleId="Strong">
    <w:name w:val="Strong"/>
    <w:basedOn w:val="DefaultParagraphFont"/>
    <w:qFormat/>
    <w:rsid w:val="00C66567"/>
    <w:rPr>
      <w:b w:val="0"/>
      <w:bCs/>
      <w:i/>
    </w:rPr>
  </w:style>
  <w:style w:type="character" w:customStyle="1" w:styleId="TitleChar">
    <w:name w:val="Title Char"/>
    <w:basedOn w:val="DefaultParagraphFont"/>
    <w:link w:val="Title"/>
    <w:uiPriority w:val="10"/>
    <w:rsid w:val="00027735"/>
    <w:rPr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Placeholder1</b:Tag>
    <b:SourceType>JournalArticle</b:SourceType>
    <b:Guid>{7953F6D4-EA5A-41E6-B961-4FD0522DCC48}</b:Guid>
    <b:RefOrder>1</b:RefOrder>
  </b:Source>
  <b:Source>
    <b:Tag>Placeholder2</b:Tag>
    <b:SourceType>JournalArticle</b:SourceType>
    <b:Guid>{24B932E6-EFE4-4C03-8CAF-6D5D4458FD6C}</b:Guid>
    <b:RefOrder>2</b:RefOrder>
  </b:Source>
  <b:Source>
    <b:Tag>Placeholder3</b:Tag>
    <b:SourceType>ArticleInAPeriodical</b:SourceType>
    <b:Guid>{DBF79302-400E-4AA3-880B-EBED4829A9C7}</b:Guid>
    <b:RefOrder>3</b:RefOrder>
  </b:Source>
  <b:Source>
    <b:Tag>Placeholder4</b:Tag>
    <b:SourceType>Misc</b:SourceType>
    <b:Guid>{E21C3E40-BA19-4F12-811F-3B9312623C24}</b:Guid>
    <b:RefOrder>4</b:RefOrder>
  </b:Source>
  <b:Source>
    <b:Tag>Placeholder5</b:Tag>
    <b:SourceType>JournalArticle</b:SourceType>
    <b:Guid>{8AAAA534-15C2-49DA-B52C-A3DC52339250}</b:Guid>
    <b:RefOrder>5</b:RefOrder>
  </b:Source>
  <b:Source>
    <b:Tag>Placeholder6</b:Tag>
    <b:SourceType>Misc</b:SourceType>
    <b:Guid>{7395AABA-615B-44A1-9515-BF85F027C435}</b:Guid>
    <b:RefOrder>6</b:RefOrder>
  </b:Source>
  <b:Source>
    <b:Tag>Placeholder7</b:Tag>
    <b:SourceType>Misc</b:SourceType>
    <b:Guid>{89E0F260-AEEE-482A-B3EB-EB3C4E9CBC51}</b:Guid>
    <b:RefOrder>7</b:RefOrder>
  </b:Source>
  <b:Source>
    <b:Tag>Placeholder8</b:Tag>
    <b:SourceType>Report</b:SourceType>
    <b:Guid>{2FF5D4F4-1897-4C5F-AC82-76AB3A789018}</b:Guid>
    <b:RefOrder>8</b:RefOrder>
  </b:Source>
</b:Sources>
</file>

<file path=customXml/itemProps1.xml><?xml version="1.0" encoding="utf-8"?>
<ds:datastoreItem xmlns:ds="http://schemas.openxmlformats.org/officeDocument/2006/customXml" ds:itemID="{898E1564-01C7-4C4E-864A-F4EC3A67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15001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Marcello, Ethan Midn USN USNA Annapolis</cp:lastModifiedBy>
  <cp:revision>9</cp:revision>
  <cp:lastPrinted>2017-04-05T19:36:00Z</cp:lastPrinted>
  <dcterms:created xsi:type="dcterms:W3CDTF">2019-12-05T01:55:00Z</dcterms:created>
  <dcterms:modified xsi:type="dcterms:W3CDTF">2019-12-05T06:26:00Z</dcterms:modified>
</cp:coreProperties>
</file>