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Devan E. Kestel</w:t>
      </w:r>
      <w:r>
        <w:br/>
      </w:r>
      <w:r>
        <w:t>devan.kestel@gmail.com</w:t>
      </w:r>
      <w:r>
        <w:br/>
      </w:r>
      <w:r>
        <w:t>617.233.2629</w:t>
      </w:r>
      <w:r>
        <w:br/>
      </w:r>
      <w:r>
        <w:t/>
      </w:r>
      <w:r>
        <w:br/>
      </w:r>
      <w:r>
        <w:t>If I had one of these worked up, it would be a paragraph telling you about me. It would also contain some objective statement garbage. I'm going to keep typing things to make this feel more like a paragraph in terms of length. Yes, I will always be too lazy to go grab some lorem ipsum when I need it. There, I think we are about at the right length.</w:t>
      </w:r>
      <w:r>
        <w:t xml:space="preserve"> </w:t>
      </w:r>
      <w:r>
        <w:t/>
      </w:r>
      <w:r>
        <w:br/>
      </w:r>
    </w:p>
    <w:p>
      <w:r>
        <w:t>     • Github: http://www.github.com/devankestel</w:t>
      </w:r>
      <w:r>
        <w:br/>
      </w:r>
      <w:r>
        <w:t>     • Twitter: http://www.twitter.com/devankestel</w:t>
      </w:r>
      <w:r>
        <w:br/>
      </w:r>
      <w:r>
        <w:t>     • Tumblr: http://devankestel.tumblr.com</w:t>
      </w:r>
      <w:r>
        <w:br/>
      </w:r>
    </w:p>
    <w:p>
      <w:r>
        <w:t>The Iron Yard</w:t>
      </w:r>
      <w:r>
        <w:br/>
      </w:r>
      <w:r>
        <w:t>Rails Engineering</w:t>
      </w:r>
      <w:r>
        <w:br/>
      </w:r>
      <w:r>
        <w:t>August 2015</w:t>
      </w:r>
      <w:r>
        <w:br/>
      </w:r>
    </w:p>
    <w:p>
      <w:r>
        <w:t>University of Notre Dame du Lac</w:t>
      </w:r>
      <w:r>
        <w:br/>
      </w:r>
      <w:r>
        <w:t>M.S. in Chemical and Biomolecular Engineering</w:t>
      </w:r>
      <w:r>
        <w:br/>
      </w:r>
      <w:r>
        <w:t>May 2010</w:t>
      </w:r>
      <w:r>
        <w:br/>
      </w:r>
      <w:r>
        <w:t/>
      </w:r>
      <w:r>
        <w:br/>
      </w:r>
      <w:r>
        <w:t>Thermodynamic Research of Ionic Liquids Group (ThRILs)
                                             Adviser: Dr. Joan Brennecke</w:t>
      </w:r>
      <w:r>
        <w:br/>
      </w:r>
    </w:p>
    <w:p>
      <w:r>
        <w:t>Massachusetts Institute of Technology</w:t>
      </w:r>
      <w:r>
        <w:br/>
      </w:r>
      <w:r>
        <w:t>B.S. in Chemical Engineering, minor in Spanish</w:t>
      </w:r>
      <w:r>
        <w:br/>
      </w:r>
      <w:r>
        <w:t>June 2007</w:t>
      </w:r>
      <w:r>
        <w:br/>
      </w:r>
      <w:r>
        <w:t/>
      </w:r>
      <w:r>
        <w:br/>
      </w:r>
      <w:r>
        <w:t>All chemical engineering courses relied heavily upon MATLAB and data science principles. Other relevant course: Intro to Python.</w:t>
      </w:r>
      <w:r>
        <w:br/>
      </w:r>
    </w:p>
    <w:p>
      <w:r>
        <w:t>Dupont Performance Coatings
                                             (Now Axalta Coatings Systems)</w:t>
      </w:r>
      <w:r>
        <w:br/>
      </w:r>
      <w:r>
        <w:t>Senior Chemical Engineer</w:t>
      </w:r>
      <w:r>
        <w:br/>
      </w:r>
      <w:r>
        <w:t>February 2011 - April 2015</w:t>
      </w:r>
      <w:r>
        <w:br/>
      </w:r>
      <w:r>
        <w:t/>
      </w:r>
      <w:r>
        <w:br/>
      </w:r>
      <w:r>
        <w:t>• Product formulation, optimization, and technical support of solventborne and waterborne automotive coatings for General Motors accounts with revenue exceeding $30MM annually.</w:t>
      </w:r>
      <w:r>
        <w:br/>
      </w:r>
      <w:r>
        <w:t>• In addition to research and development, interface with manufacturing, quality assurance, sales and marketing, product stewardship, and field account teams on a daily basis.</w:t>
      </w:r>
      <w:r>
        <w:br/>
      </w:r>
      <w:r>
        <w:t>• Work in a high­pressured, multi­tasking environment with constantly changing priorities and frequently required to make "on the spot" decisions that directly impact manufacturing at both Axalta and GM sites.</w:t>
      </w:r>
      <w:r>
        <w:br/>
      </w:r>
      <w:r>
        <w:t>• Serve on site team of internal quality auditors. Audit 6 areas per year against ISO:9001 and TS­16949 standards. Interview exempt and non­exempt employees across all shifts.</w:t>
      </w:r>
      <w:r>
        <w:br/>
      </w:r>
    </w:p>
    <w:p>
      <w:r>
        <w:t>University of Notre Dame du Lac</w:t>
      </w:r>
      <w:r>
        <w:br/>
      </w:r>
      <w:r>
        <w:t>Graduate Research Assistant</w:t>
      </w:r>
      <w:r>
        <w:br/>
      </w:r>
      <w:r>
        <w:t>October 2007 - March 2010</w:t>
      </w:r>
      <w:r>
        <w:br/>
      </w:r>
      <w:r>
        <w:t/>
      </w:r>
      <w:r>
        <w:br/>
      </w:r>
      <w:r>
        <w:t>• Thermophysical property measurement and estimation of ionic liquid systems for use as environmentally benign working fluids for carbon dioxide capture.</w:t>
      </w:r>
      <w:r>
        <w:br/>
      </w:r>
      <w:r>
        <w:t>• Worked in a hybrid experimental and computational team to rapidly screen and characterize candidate ionic liquids for process optima including: relative volatility and solubility, hydrophobicity, corrosivity, toxicity, reaction and absorption enthalpies, and others properties relevant to process scale­up.</w:t>
      </w:r>
      <w:r>
        <w:br/>
      </w:r>
    </w:p>
    <w:p>
      <w:r>
        <w:t>Alltech, Inc.</w:t>
      </w:r>
      <w:r>
        <w:br/>
      </w:r>
      <w:r>
        <w:t>Chemical Engineering Intern</w:t>
      </w:r>
      <w:r>
        <w:br/>
      </w:r>
      <w:r>
        <w:t>June 2004 - August 2006</w:t>
      </w:r>
      <w:r>
        <w:br/>
      </w:r>
      <w:r>
        <w:t/>
      </w:r>
      <w:r>
        <w:br/>
      </w:r>
      <w:r>
        <w:t>• Product development, process design, and pilot plant management for Optigen, a controlled­-release, non­protein nitrogen supplement for dairy cattle which is now commercialized.</w:t>
      </w:r>
      <w:r>
        <w:br/>
      </w:r>
    </w:p>
  </w:body>
</w:document>
</file>