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86297" w14:textId="51F7B031" w:rsidR="003E5E70" w:rsidRPr="00073979" w:rsidRDefault="00DB4ECC">
      <w:pPr>
        <w:pStyle w:val="Title"/>
        <w:rPr>
          <w:rFonts w:ascii="Times New Roman" w:hAnsi="Times New Roman" w:cs="Times New Roman"/>
        </w:rPr>
      </w:pPr>
      <w:r>
        <w:rPr>
          <w:rFonts w:ascii="Times New Roman" w:hAnsi="Times New Roman" w:cs="Times New Roman"/>
        </w:rPr>
        <w:t>EDA</w:t>
      </w:r>
      <w:r w:rsidR="00D4465D">
        <w:rPr>
          <w:rFonts w:ascii="Times New Roman" w:hAnsi="Times New Roman" w:cs="Times New Roman"/>
        </w:rPr>
        <w:t xml:space="preserve"> </w:t>
      </w:r>
      <w:r w:rsidR="002A39A5" w:rsidRPr="00073979">
        <w:rPr>
          <w:rFonts w:ascii="Times New Roman" w:hAnsi="Times New Roman" w:cs="Times New Roman"/>
        </w:rPr>
        <w:t>Report</w:t>
      </w:r>
      <w:r w:rsidR="00D4465D">
        <w:rPr>
          <w:rFonts w:ascii="Times New Roman" w:hAnsi="Times New Roman" w:cs="Times New Roman"/>
        </w:rPr>
        <w:t>:</w:t>
      </w:r>
      <w:r w:rsidR="00D4465D" w:rsidRPr="00D4465D">
        <w:rPr>
          <w:rFonts w:asciiTheme="minorHAnsi" w:eastAsiaTheme="minorEastAsia" w:hAnsiTheme="minorHAnsi" w:cstheme="minorBidi"/>
          <w:color w:val="auto"/>
          <w:spacing w:val="0"/>
          <w:kern w:val="0"/>
          <w:sz w:val="22"/>
          <w:szCs w:val="22"/>
        </w:rPr>
        <w:t xml:space="preserve"> </w:t>
      </w:r>
      <w:r w:rsidR="00D4465D" w:rsidRPr="00D4465D">
        <w:rPr>
          <w:rFonts w:ascii="Times New Roman" w:hAnsi="Times New Roman" w:cs="Times New Roman"/>
        </w:rPr>
        <w:t>Exploratory Data Analysis Report on Vehicle Crash Victim Dataset</w:t>
      </w:r>
    </w:p>
    <w:p w14:paraId="0B06BE70" w14:textId="16994738" w:rsidR="00D106C9" w:rsidRPr="00D106C9" w:rsidRDefault="00000000" w:rsidP="005B1C20">
      <w:pPr>
        <w:pStyle w:val="Heading1"/>
        <w:numPr>
          <w:ilvl w:val="0"/>
          <w:numId w:val="17"/>
        </w:numPr>
        <w:rPr>
          <w:rFonts w:ascii="Times New Roman" w:hAnsi="Times New Roman" w:cs="Times New Roman"/>
        </w:rPr>
      </w:pPr>
      <w:r w:rsidRPr="00073979">
        <w:rPr>
          <w:rFonts w:ascii="Times New Roman" w:hAnsi="Times New Roman" w:cs="Times New Roman"/>
        </w:rPr>
        <w:t>Dataset Overview</w:t>
      </w:r>
    </w:p>
    <w:p w14:paraId="65DB78AF" w14:textId="77777777" w:rsidR="00DB4ECC" w:rsidRPr="00DB4ECC" w:rsidRDefault="00DB4ECC" w:rsidP="005B1C20">
      <w:pPr>
        <w:rPr>
          <w:rFonts w:ascii="Times New Roman" w:hAnsi="Times New Roman" w:cs="Times New Roman"/>
          <w:lang w:val="en-IN"/>
        </w:rPr>
      </w:pPr>
      <w:r w:rsidRPr="00DB4ECC">
        <w:rPr>
          <w:rFonts w:ascii="Times New Roman" w:hAnsi="Times New Roman" w:cs="Times New Roman"/>
          <w:lang w:val="en-IN"/>
        </w:rPr>
        <w:t xml:space="preserve">The dataset comprises </w:t>
      </w:r>
      <w:r w:rsidRPr="00DB4ECC">
        <w:rPr>
          <w:rFonts w:ascii="Times New Roman" w:hAnsi="Times New Roman" w:cs="Times New Roman"/>
          <w:b/>
          <w:bCs/>
          <w:lang w:val="en-IN"/>
        </w:rPr>
        <w:t>50,000 records</w:t>
      </w:r>
      <w:r w:rsidRPr="00DB4ECC">
        <w:rPr>
          <w:rFonts w:ascii="Times New Roman" w:hAnsi="Times New Roman" w:cs="Times New Roman"/>
          <w:lang w:val="en-IN"/>
        </w:rPr>
        <w:t xml:space="preserve"> of individuals involved in </w:t>
      </w:r>
      <w:r w:rsidRPr="00DB4ECC">
        <w:rPr>
          <w:rFonts w:ascii="Times New Roman" w:hAnsi="Times New Roman" w:cs="Times New Roman"/>
          <w:b/>
          <w:bCs/>
          <w:lang w:val="en-IN"/>
        </w:rPr>
        <w:t>vehicle crashes</w:t>
      </w:r>
      <w:r w:rsidRPr="00DB4ECC">
        <w:rPr>
          <w:rFonts w:ascii="Times New Roman" w:hAnsi="Times New Roman" w:cs="Times New Roman"/>
          <w:lang w:val="en-IN"/>
        </w:rPr>
        <w:t xml:space="preserve">, capturing a rich variety of features related to each victim’s demographics, crash conditions, and injury outcomes. The primary objective of </w:t>
      </w:r>
      <w:proofErr w:type="spellStart"/>
      <w:r w:rsidRPr="00DB4ECC">
        <w:rPr>
          <w:rFonts w:ascii="Times New Roman" w:hAnsi="Times New Roman" w:cs="Times New Roman"/>
          <w:lang w:val="en-IN"/>
        </w:rPr>
        <w:t>analyzing</w:t>
      </w:r>
      <w:proofErr w:type="spellEnd"/>
      <w:r w:rsidRPr="00DB4ECC">
        <w:rPr>
          <w:rFonts w:ascii="Times New Roman" w:hAnsi="Times New Roman" w:cs="Times New Roman"/>
          <w:lang w:val="en-IN"/>
        </w:rPr>
        <w:t xml:space="preserve"> this dataset is to gain insights into patterns of injuries and to develop a predictive model that can estimate the </w:t>
      </w:r>
      <w:r w:rsidRPr="00DB4ECC">
        <w:rPr>
          <w:rFonts w:ascii="Times New Roman" w:hAnsi="Times New Roman" w:cs="Times New Roman"/>
          <w:b/>
          <w:bCs/>
          <w:lang w:val="en-IN"/>
        </w:rPr>
        <w:t>severity of injuries sustained</w:t>
      </w:r>
      <w:r w:rsidRPr="00DB4ECC">
        <w:rPr>
          <w:rFonts w:ascii="Times New Roman" w:hAnsi="Times New Roman" w:cs="Times New Roman"/>
          <w:lang w:val="en-IN"/>
        </w:rPr>
        <w:t xml:space="preserve"> during a crash.</w:t>
      </w:r>
    </w:p>
    <w:p w14:paraId="2FB1CC3C" w14:textId="77777777" w:rsidR="00DB4ECC" w:rsidRPr="00DB4ECC" w:rsidRDefault="00DB4ECC" w:rsidP="00DB4ECC">
      <w:pPr>
        <w:rPr>
          <w:rFonts w:ascii="Times New Roman" w:hAnsi="Times New Roman" w:cs="Times New Roman"/>
          <w:b/>
          <w:bCs/>
          <w:lang w:val="en-IN"/>
        </w:rPr>
      </w:pPr>
      <w:r w:rsidRPr="00DB4ECC">
        <w:rPr>
          <w:rFonts w:ascii="Segoe UI Emoji" w:hAnsi="Segoe UI Emoji" w:cs="Segoe UI Emoji"/>
          <w:b/>
          <w:bCs/>
          <w:lang w:val="en-IN"/>
        </w:rPr>
        <w:t>🔍</w:t>
      </w:r>
      <w:r w:rsidRPr="00DB4ECC">
        <w:rPr>
          <w:rFonts w:ascii="Times New Roman" w:hAnsi="Times New Roman" w:cs="Times New Roman"/>
          <w:b/>
          <w:bCs/>
          <w:lang w:val="en-IN"/>
        </w:rPr>
        <w:t xml:space="preserve"> Use Case:</w:t>
      </w:r>
    </w:p>
    <w:p w14:paraId="52F4DA89" w14:textId="77777777" w:rsidR="00DB4ECC" w:rsidRPr="00DB4ECC" w:rsidRDefault="00DB4ECC" w:rsidP="00DB4ECC">
      <w:pPr>
        <w:rPr>
          <w:rFonts w:ascii="Times New Roman" w:hAnsi="Times New Roman" w:cs="Times New Roman"/>
          <w:lang w:val="en-IN"/>
        </w:rPr>
      </w:pPr>
      <w:r w:rsidRPr="00DB4ECC">
        <w:rPr>
          <w:rFonts w:ascii="Times New Roman" w:hAnsi="Times New Roman" w:cs="Times New Roman"/>
          <w:lang w:val="en-IN"/>
        </w:rPr>
        <w:t xml:space="preserve">This dataset is particularly valuable for </w:t>
      </w:r>
      <w:r w:rsidRPr="00DB4ECC">
        <w:rPr>
          <w:rFonts w:ascii="Times New Roman" w:hAnsi="Times New Roman" w:cs="Times New Roman"/>
          <w:b/>
          <w:bCs/>
          <w:lang w:val="en-IN"/>
        </w:rPr>
        <w:t xml:space="preserve">predictive </w:t>
      </w:r>
      <w:proofErr w:type="spellStart"/>
      <w:r w:rsidRPr="00DB4ECC">
        <w:rPr>
          <w:rFonts w:ascii="Times New Roman" w:hAnsi="Times New Roman" w:cs="Times New Roman"/>
          <w:b/>
          <w:bCs/>
          <w:lang w:val="en-IN"/>
        </w:rPr>
        <w:t>modeling</w:t>
      </w:r>
      <w:proofErr w:type="spellEnd"/>
      <w:r w:rsidRPr="00DB4ECC">
        <w:rPr>
          <w:rFonts w:ascii="Times New Roman" w:hAnsi="Times New Roman" w:cs="Times New Roman"/>
          <w:b/>
          <w:bCs/>
          <w:lang w:val="en-IN"/>
        </w:rPr>
        <w:t xml:space="preserve"> in traffic safety and injury prevention</w:t>
      </w:r>
      <w:r w:rsidRPr="00DB4ECC">
        <w:rPr>
          <w:rFonts w:ascii="Times New Roman" w:hAnsi="Times New Roman" w:cs="Times New Roman"/>
          <w:lang w:val="en-IN"/>
        </w:rPr>
        <w:t xml:space="preserve">. By </w:t>
      </w:r>
      <w:proofErr w:type="spellStart"/>
      <w:r w:rsidRPr="00DB4ECC">
        <w:rPr>
          <w:rFonts w:ascii="Times New Roman" w:hAnsi="Times New Roman" w:cs="Times New Roman"/>
          <w:lang w:val="en-IN"/>
        </w:rPr>
        <w:t>analyzing</w:t>
      </w:r>
      <w:proofErr w:type="spellEnd"/>
      <w:r w:rsidRPr="00DB4ECC">
        <w:rPr>
          <w:rFonts w:ascii="Times New Roman" w:hAnsi="Times New Roman" w:cs="Times New Roman"/>
          <w:lang w:val="en-IN"/>
        </w:rPr>
        <w:t xml:space="preserve"> key factors such as </w:t>
      </w:r>
      <w:r w:rsidRPr="00DB4ECC">
        <w:rPr>
          <w:rFonts w:ascii="Times New Roman" w:hAnsi="Times New Roman" w:cs="Times New Roman"/>
          <w:b/>
          <w:bCs/>
          <w:lang w:val="en-IN"/>
        </w:rPr>
        <w:t>seating position</w:t>
      </w:r>
      <w:r w:rsidRPr="00DB4ECC">
        <w:rPr>
          <w:rFonts w:ascii="Times New Roman" w:hAnsi="Times New Roman" w:cs="Times New Roman"/>
          <w:lang w:val="en-IN"/>
        </w:rPr>
        <w:t xml:space="preserve">, </w:t>
      </w:r>
      <w:r w:rsidRPr="00DB4ECC">
        <w:rPr>
          <w:rFonts w:ascii="Times New Roman" w:hAnsi="Times New Roman" w:cs="Times New Roman"/>
          <w:b/>
          <w:bCs/>
          <w:lang w:val="en-IN"/>
        </w:rPr>
        <w:t>safety equipment used</w:t>
      </w:r>
      <w:r w:rsidRPr="00DB4ECC">
        <w:rPr>
          <w:rFonts w:ascii="Times New Roman" w:hAnsi="Times New Roman" w:cs="Times New Roman"/>
          <w:lang w:val="en-IN"/>
        </w:rPr>
        <w:t xml:space="preserve">, </w:t>
      </w:r>
      <w:r w:rsidRPr="00DB4ECC">
        <w:rPr>
          <w:rFonts w:ascii="Times New Roman" w:hAnsi="Times New Roman" w:cs="Times New Roman"/>
          <w:b/>
          <w:bCs/>
          <w:lang w:val="en-IN"/>
        </w:rPr>
        <w:t>ejection status</w:t>
      </w:r>
      <w:r w:rsidRPr="00DB4ECC">
        <w:rPr>
          <w:rFonts w:ascii="Times New Roman" w:hAnsi="Times New Roman" w:cs="Times New Roman"/>
          <w:lang w:val="en-IN"/>
        </w:rPr>
        <w:t xml:space="preserve">, and </w:t>
      </w:r>
      <w:r w:rsidRPr="00DB4ECC">
        <w:rPr>
          <w:rFonts w:ascii="Times New Roman" w:hAnsi="Times New Roman" w:cs="Times New Roman"/>
          <w:b/>
          <w:bCs/>
          <w:lang w:val="en-IN"/>
        </w:rPr>
        <w:t>age</w:t>
      </w:r>
      <w:r w:rsidRPr="00DB4ECC">
        <w:rPr>
          <w:rFonts w:ascii="Times New Roman" w:hAnsi="Times New Roman" w:cs="Times New Roman"/>
          <w:lang w:val="en-IN"/>
        </w:rPr>
        <w:t>, we can identify which conditions are most associated with severe injuries. This can support:</w:t>
      </w:r>
    </w:p>
    <w:p w14:paraId="16709137" w14:textId="77777777" w:rsidR="00DB4ECC" w:rsidRPr="00DB4ECC" w:rsidRDefault="00DB4ECC" w:rsidP="00DB4ECC">
      <w:pPr>
        <w:numPr>
          <w:ilvl w:val="0"/>
          <w:numId w:val="18"/>
        </w:numPr>
        <w:rPr>
          <w:rFonts w:ascii="Times New Roman" w:hAnsi="Times New Roman" w:cs="Times New Roman"/>
          <w:lang w:val="en-IN"/>
        </w:rPr>
      </w:pPr>
      <w:r w:rsidRPr="00DB4ECC">
        <w:rPr>
          <w:rFonts w:ascii="Times New Roman" w:hAnsi="Times New Roman" w:cs="Times New Roman"/>
          <w:b/>
          <w:bCs/>
          <w:lang w:val="en-IN"/>
        </w:rPr>
        <w:t>Policy formulation</w:t>
      </w:r>
      <w:r w:rsidRPr="00DB4ECC">
        <w:rPr>
          <w:rFonts w:ascii="Times New Roman" w:hAnsi="Times New Roman" w:cs="Times New Roman"/>
          <w:lang w:val="en-IN"/>
        </w:rPr>
        <w:t xml:space="preserve"> for road safety,</w:t>
      </w:r>
    </w:p>
    <w:p w14:paraId="777F9D7B" w14:textId="77777777" w:rsidR="00DB4ECC" w:rsidRPr="00DB4ECC" w:rsidRDefault="00DB4ECC" w:rsidP="00DB4ECC">
      <w:pPr>
        <w:numPr>
          <w:ilvl w:val="0"/>
          <w:numId w:val="18"/>
        </w:numPr>
        <w:rPr>
          <w:rFonts w:ascii="Times New Roman" w:hAnsi="Times New Roman" w:cs="Times New Roman"/>
          <w:lang w:val="en-IN"/>
        </w:rPr>
      </w:pPr>
      <w:r w:rsidRPr="00DB4ECC">
        <w:rPr>
          <w:rFonts w:ascii="Times New Roman" w:hAnsi="Times New Roman" w:cs="Times New Roman"/>
          <w:b/>
          <w:bCs/>
          <w:lang w:val="en-IN"/>
        </w:rPr>
        <w:t>Insurance risk assessment</w:t>
      </w:r>
      <w:r w:rsidRPr="00DB4ECC">
        <w:rPr>
          <w:rFonts w:ascii="Times New Roman" w:hAnsi="Times New Roman" w:cs="Times New Roman"/>
          <w:lang w:val="en-IN"/>
        </w:rPr>
        <w:t>, and</w:t>
      </w:r>
    </w:p>
    <w:p w14:paraId="75C961DB" w14:textId="77777777" w:rsidR="00DB4ECC" w:rsidRPr="00DB4ECC" w:rsidRDefault="00DB4ECC" w:rsidP="00DB4ECC">
      <w:pPr>
        <w:numPr>
          <w:ilvl w:val="0"/>
          <w:numId w:val="18"/>
        </w:numPr>
        <w:rPr>
          <w:rFonts w:ascii="Times New Roman" w:hAnsi="Times New Roman" w:cs="Times New Roman"/>
          <w:lang w:val="en-IN"/>
        </w:rPr>
      </w:pPr>
      <w:r w:rsidRPr="00DB4ECC">
        <w:rPr>
          <w:rFonts w:ascii="Times New Roman" w:hAnsi="Times New Roman" w:cs="Times New Roman"/>
          <w:b/>
          <w:bCs/>
          <w:lang w:val="en-IN"/>
        </w:rPr>
        <w:t>Development of smart car safety systems</w:t>
      </w:r>
      <w:r w:rsidRPr="00DB4ECC">
        <w:rPr>
          <w:rFonts w:ascii="Times New Roman" w:hAnsi="Times New Roman" w:cs="Times New Roman"/>
          <w:lang w:val="en-IN"/>
        </w:rPr>
        <w:t>.</w:t>
      </w:r>
    </w:p>
    <w:p w14:paraId="5015F337" w14:textId="77777777" w:rsidR="003E5E70" w:rsidRPr="00073979" w:rsidRDefault="00000000">
      <w:pPr>
        <w:pStyle w:val="Heading1"/>
        <w:rPr>
          <w:rFonts w:ascii="Times New Roman" w:hAnsi="Times New Roman" w:cs="Times New Roman"/>
        </w:rPr>
      </w:pPr>
      <w:r w:rsidRPr="00073979">
        <w:rPr>
          <w:rFonts w:ascii="Times New Roman" w:hAnsi="Times New Roman" w:cs="Times New Roman"/>
        </w:rPr>
        <w:t>2. Dataset Structure</w:t>
      </w:r>
    </w:p>
    <w:p w14:paraId="752056A6" w14:textId="77777777" w:rsidR="003E5E70" w:rsidRPr="0033525B" w:rsidRDefault="00000000" w:rsidP="0033525B">
      <w:pPr>
        <w:pStyle w:val="ListParagraph"/>
        <w:numPr>
          <w:ilvl w:val="0"/>
          <w:numId w:val="12"/>
        </w:numPr>
        <w:rPr>
          <w:rFonts w:ascii="Times New Roman" w:hAnsi="Times New Roman" w:cs="Times New Roman"/>
        </w:rPr>
      </w:pPr>
      <w:r w:rsidRPr="0033525B">
        <w:rPr>
          <w:rFonts w:ascii="Times New Roman" w:hAnsi="Times New Roman" w:cs="Times New Roman"/>
        </w:rPr>
        <w:t>Total Rows: 32858</w:t>
      </w:r>
    </w:p>
    <w:p w14:paraId="74A91E0E" w14:textId="77777777" w:rsidR="003E5E70" w:rsidRPr="0033525B" w:rsidRDefault="00000000" w:rsidP="0033525B">
      <w:pPr>
        <w:pStyle w:val="ListParagraph"/>
        <w:numPr>
          <w:ilvl w:val="0"/>
          <w:numId w:val="12"/>
        </w:numPr>
        <w:rPr>
          <w:rFonts w:ascii="Times New Roman" w:hAnsi="Times New Roman" w:cs="Times New Roman"/>
        </w:rPr>
      </w:pPr>
      <w:r w:rsidRPr="0033525B">
        <w:rPr>
          <w:rFonts w:ascii="Times New Roman" w:hAnsi="Times New Roman" w:cs="Times New Roman"/>
        </w:rPr>
        <w:t>Total Columns: 15</w:t>
      </w:r>
    </w:p>
    <w:p w14:paraId="16F2F3C1" w14:textId="77777777" w:rsidR="003E5E70" w:rsidRPr="0033525B" w:rsidRDefault="00000000" w:rsidP="0033525B">
      <w:pPr>
        <w:pStyle w:val="ListParagraph"/>
        <w:numPr>
          <w:ilvl w:val="0"/>
          <w:numId w:val="12"/>
        </w:numPr>
        <w:rPr>
          <w:rFonts w:ascii="Times New Roman" w:hAnsi="Times New Roman" w:cs="Times New Roman"/>
        </w:rPr>
      </w:pPr>
      <w:r w:rsidRPr="0033525B">
        <w:rPr>
          <w:rFonts w:ascii="Times New Roman" w:hAnsi="Times New Roman" w:cs="Times New Roman"/>
        </w:rPr>
        <w:t>List of Columns:</w:t>
      </w:r>
      <w:r w:rsidRPr="0033525B">
        <w:rPr>
          <w:rFonts w:ascii="Times New Roman" w:hAnsi="Times New Roman" w:cs="Times New Roman"/>
        </w:rPr>
        <w:br/>
        <w:t>Year, Case Individual ID, Case Vehicle ID, Victim Status, Role Type, Seating Position, Ejection, License State Code, Sex, Transported By, Safety Equipment, Injury Descriptor, Injury Location, Injury Severity, Age</w:t>
      </w:r>
    </w:p>
    <w:p w14:paraId="017DDF8D" w14:textId="77777777" w:rsidR="003E5E70" w:rsidRPr="00073979" w:rsidRDefault="00000000">
      <w:pPr>
        <w:pStyle w:val="Heading1"/>
        <w:rPr>
          <w:rFonts w:ascii="Times New Roman" w:hAnsi="Times New Roman" w:cs="Times New Roman"/>
        </w:rPr>
      </w:pPr>
      <w:r w:rsidRPr="00073979">
        <w:rPr>
          <w:rFonts w:ascii="Times New Roman" w:hAnsi="Times New Roman" w:cs="Times New Roman"/>
        </w:rPr>
        <w:t>3. Missing Value Analysis</w:t>
      </w:r>
    </w:p>
    <w:p w14:paraId="54F5CCAF" w14:textId="77777777" w:rsidR="003E5E70" w:rsidRPr="0033525B" w:rsidRDefault="00000000" w:rsidP="0033525B">
      <w:pPr>
        <w:pStyle w:val="ListParagraph"/>
        <w:numPr>
          <w:ilvl w:val="0"/>
          <w:numId w:val="11"/>
        </w:numPr>
        <w:rPr>
          <w:rFonts w:ascii="Times New Roman" w:hAnsi="Times New Roman" w:cs="Times New Roman"/>
        </w:rPr>
      </w:pPr>
      <w:r w:rsidRPr="0033525B">
        <w:rPr>
          <w:rFonts w:ascii="Times New Roman" w:hAnsi="Times New Roman" w:cs="Times New Roman"/>
        </w:rPr>
        <w:t>Rows with missing values were removed for this analysis.</w:t>
      </w:r>
    </w:p>
    <w:p w14:paraId="74BA32B5" w14:textId="77777777" w:rsidR="003E5E70" w:rsidRPr="0033525B" w:rsidRDefault="00000000" w:rsidP="0033525B">
      <w:pPr>
        <w:pStyle w:val="ListParagraph"/>
        <w:numPr>
          <w:ilvl w:val="0"/>
          <w:numId w:val="11"/>
        </w:numPr>
        <w:rPr>
          <w:rFonts w:ascii="Times New Roman" w:hAnsi="Times New Roman" w:cs="Times New Roman"/>
        </w:rPr>
      </w:pPr>
      <w:r w:rsidRPr="0033525B">
        <w:rPr>
          <w:rFonts w:ascii="Times New Roman" w:hAnsi="Times New Roman" w:cs="Times New Roman"/>
        </w:rPr>
        <w:t>No missing values remain in the cleaned dataset.</w:t>
      </w:r>
    </w:p>
    <w:p w14:paraId="26384CF5" w14:textId="77777777" w:rsidR="003E5E70" w:rsidRPr="00073979" w:rsidRDefault="00000000" w:rsidP="00797246">
      <w:pPr>
        <w:pStyle w:val="Heading1"/>
        <w:spacing w:line="360" w:lineRule="auto"/>
        <w:rPr>
          <w:rFonts w:ascii="Times New Roman" w:hAnsi="Times New Roman" w:cs="Times New Roman"/>
        </w:rPr>
      </w:pPr>
      <w:r w:rsidRPr="00073979">
        <w:rPr>
          <w:rFonts w:ascii="Times New Roman" w:hAnsi="Times New Roman" w:cs="Times New Roman"/>
        </w:rPr>
        <w:t>4. Data Types</w:t>
      </w:r>
    </w:p>
    <w:p w14:paraId="58ED0894" w14:textId="77777777" w:rsidR="003E5E70" w:rsidRPr="0033525B" w:rsidRDefault="00000000" w:rsidP="00797246">
      <w:pPr>
        <w:spacing w:line="360" w:lineRule="auto"/>
        <w:rPr>
          <w:rFonts w:ascii="Times New Roman" w:hAnsi="Times New Roman" w:cs="Times New Roman"/>
        </w:rPr>
      </w:pPr>
      <w:r w:rsidRPr="0033525B">
        <w:rPr>
          <w:rFonts w:ascii="Times New Roman" w:hAnsi="Times New Roman" w:cs="Times New Roman"/>
        </w:rPr>
        <w:t>Year: int64</w:t>
      </w:r>
      <w:r w:rsidRPr="0033525B">
        <w:rPr>
          <w:rFonts w:ascii="Times New Roman" w:hAnsi="Times New Roman" w:cs="Times New Roman"/>
        </w:rPr>
        <w:br/>
        <w:t>Case Individual ID: int64</w:t>
      </w:r>
      <w:r w:rsidRPr="0033525B">
        <w:rPr>
          <w:rFonts w:ascii="Times New Roman" w:hAnsi="Times New Roman" w:cs="Times New Roman"/>
        </w:rPr>
        <w:br/>
      </w:r>
      <w:r w:rsidRPr="0033525B">
        <w:rPr>
          <w:rFonts w:ascii="Times New Roman" w:hAnsi="Times New Roman" w:cs="Times New Roman"/>
        </w:rPr>
        <w:lastRenderedPageBreak/>
        <w:t>Case Vehicle ID: int64</w:t>
      </w:r>
      <w:r w:rsidRPr="0033525B">
        <w:rPr>
          <w:rFonts w:ascii="Times New Roman" w:hAnsi="Times New Roman" w:cs="Times New Roman"/>
        </w:rPr>
        <w:br/>
        <w:t>Victim Status: object</w:t>
      </w:r>
      <w:r w:rsidRPr="0033525B">
        <w:rPr>
          <w:rFonts w:ascii="Times New Roman" w:hAnsi="Times New Roman" w:cs="Times New Roman"/>
        </w:rPr>
        <w:br/>
        <w:t>Role Type: object</w:t>
      </w:r>
      <w:r w:rsidRPr="0033525B">
        <w:rPr>
          <w:rFonts w:ascii="Times New Roman" w:hAnsi="Times New Roman" w:cs="Times New Roman"/>
        </w:rPr>
        <w:br/>
        <w:t>Seating Position: object</w:t>
      </w:r>
      <w:r w:rsidRPr="0033525B">
        <w:rPr>
          <w:rFonts w:ascii="Times New Roman" w:hAnsi="Times New Roman" w:cs="Times New Roman"/>
        </w:rPr>
        <w:br/>
        <w:t>Ejection: object</w:t>
      </w:r>
      <w:r w:rsidRPr="0033525B">
        <w:rPr>
          <w:rFonts w:ascii="Times New Roman" w:hAnsi="Times New Roman" w:cs="Times New Roman"/>
        </w:rPr>
        <w:br/>
        <w:t>License State Code: object</w:t>
      </w:r>
      <w:r w:rsidRPr="0033525B">
        <w:rPr>
          <w:rFonts w:ascii="Times New Roman" w:hAnsi="Times New Roman" w:cs="Times New Roman"/>
        </w:rPr>
        <w:br/>
        <w:t>Sex: object</w:t>
      </w:r>
      <w:r w:rsidRPr="0033525B">
        <w:rPr>
          <w:rFonts w:ascii="Times New Roman" w:hAnsi="Times New Roman" w:cs="Times New Roman"/>
        </w:rPr>
        <w:br/>
        <w:t>Transported By: object</w:t>
      </w:r>
      <w:r w:rsidRPr="0033525B">
        <w:rPr>
          <w:rFonts w:ascii="Times New Roman" w:hAnsi="Times New Roman" w:cs="Times New Roman"/>
        </w:rPr>
        <w:br/>
        <w:t>Safety Equipment: object</w:t>
      </w:r>
      <w:r w:rsidRPr="0033525B">
        <w:rPr>
          <w:rFonts w:ascii="Times New Roman" w:hAnsi="Times New Roman" w:cs="Times New Roman"/>
        </w:rPr>
        <w:br/>
        <w:t>Injury Descriptor: object</w:t>
      </w:r>
      <w:r w:rsidRPr="0033525B">
        <w:rPr>
          <w:rFonts w:ascii="Times New Roman" w:hAnsi="Times New Roman" w:cs="Times New Roman"/>
        </w:rPr>
        <w:br/>
        <w:t>Injury Location: object</w:t>
      </w:r>
      <w:r w:rsidRPr="0033525B">
        <w:rPr>
          <w:rFonts w:ascii="Times New Roman" w:hAnsi="Times New Roman" w:cs="Times New Roman"/>
        </w:rPr>
        <w:br/>
        <w:t>Injury Severity: object</w:t>
      </w:r>
      <w:r w:rsidRPr="0033525B">
        <w:rPr>
          <w:rFonts w:ascii="Times New Roman" w:hAnsi="Times New Roman" w:cs="Times New Roman"/>
        </w:rPr>
        <w:br/>
        <w:t>Age: float64</w:t>
      </w:r>
    </w:p>
    <w:p w14:paraId="5FC36E3A" w14:textId="77777777" w:rsidR="0033525B" w:rsidRDefault="0033525B" w:rsidP="002253FD">
      <w:pPr>
        <w:spacing w:line="360" w:lineRule="auto"/>
        <w:rPr>
          <w:rFonts w:ascii="Times New Roman" w:hAnsi="Times New Roman" w:cs="Times New Roman"/>
        </w:rPr>
      </w:pPr>
    </w:p>
    <w:p w14:paraId="59188743" w14:textId="23F09651" w:rsidR="002253FD" w:rsidRPr="002253FD" w:rsidRDefault="002253FD" w:rsidP="002253FD">
      <w:pPr>
        <w:spacing w:line="360" w:lineRule="auto"/>
        <w:rPr>
          <w:rFonts w:ascii="Times New Roman" w:hAnsi="Times New Roman" w:cs="Times New Roman"/>
          <w:b/>
          <w:bCs/>
          <w:lang w:val="en-IN"/>
        </w:rPr>
      </w:pPr>
      <w:r w:rsidRPr="002253FD">
        <w:rPr>
          <w:rFonts w:ascii="Times New Roman" w:hAnsi="Times New Roman" w:cs="Times New Roman"/>
          <w:b/>
          <w:bCs/>
          <w:lang w:val="en-IN"/>
        </w:rPr>
        <w:t>Numerical Features</w:t>
      </w:r>
    </w:p>
    <w:tbl>
      <w:tblPr>
        <w:tblStyle w:val="TableGrid"/>
        <w:tblW w:w="0" w:type="auto"/>
        <w:tblLook w:val="04A0" w:firstRow="1" w:lastRow="0" w:firstColumn="1" w:lastColumn="0" w:noHBand="0" w:noVBand="1"/>
      </w:tblPr>
      <w:tblGrid>
        <w:gridCol w:w="897"/>
        <w:gridCol w:w="637"/>
        <w:gridCol w:w="1096"/>
        <w:gridCol w:w="904"/>
        <w:gridCol w:w="904"/>
        <w:gridCol w:w="1096"/>
        <w:gridCol w:w="1096"/>
        <w:gridCol w:w="1096"/>
        <w:gridCol w:w="904"/>
      </w:tblGrid>
      <w:tr w:rsidR="002253FD" w:rsidRPr="002253FD" w14:paraId="20FEC284" w14:textId="77777777" w:rsidTr="002253FD">
        <w:tc>
          <w:tcPr>
            <w:tcW w:w="0" w:type="auto"/>
            <w:hideMark/>
          </w:tcPr>
          <w:p w14:paraId="1D0A0AFB" w14:textId="105FCF4C"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Featu</w:t>
            </w:r>
            <w:r w:rsidRPr="002A39A5">
              <w:rPr>
                <w:rFonts w:ascii="Times New Roman" w:hAnsi="Times New Roman" w:cs="Times New Roman"/>
                <w:b/>
                <w:bCs/>
                <w:sz w:val="20"/>
                <w:szCs w:val="20"/>
                <w:lang w:val="en-IN"/>
              </w:rPr>
              <w:t>r</w:t>
            </w:r>
            <w:r w:rsidRPr="002253FD">
              <w:rPr>
                <w:rFonts w:ascii="Times New Roman" w:hAnsi="Times New Roman" w:cs="Times New Roman"/>
                <w:b/>
                <w:bCs/>
                <w:sz w:val="20"/>
                <w:szCs w:val="20"/>
                <w:lang w:val="en-IN"/>
              </w:rPr>
              <w:t>e</w:t>
            </w:r>
          </w:p>
        </w:tc>
        <w:tc>
          <w:tcPr>
            <w:tcW w:w="0" w:type="auto"/>
            <w:hideMark/>
          </w:tcPr>
          <w:p w14:paraId="2553F968"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Count</w:t>
            </w:r>
          </w:p>
        </w:tc>
        <w:tc>
          <w:tcPr>
            <w:tcW w:w="0" w:type="auto"/>
            <w:hideMark/>
          </w:tcPr>
          <w:p w14:paraId="2193C36E"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Mean</w:t>
            </w:r>
          </w:p>
        </w:tc>
        <w:tc>
          <w:tcPr>
            <w:tcW w:w="0" w:type="auto"/>
            <w:hideMark/>
          </w:tcPr>
          <w:p w14:paraId="3CBD12BA"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Std. Dev.</w:t>
            </w:r>
          </w:p>
        </w:tc>
        <w:tc>
          <w:tcPr>
            <w:tcW w:w="0" w:type="auto"/>
            <w:hideMark/>
          </w:tcPr>
          <w:p w14:paraId="3C843327"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Min</w:t>
            </w:r>
          </w:p>
        </w:tc>
        <w:tc>
          <w:tcPr>
            <w:tcW w:w="0" w:type="auto"/>
            <w:hideMark/>
          </w:tcPr>
          <w:p w14:paraId="36AB20E2"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25%</w:t>
            </w:r>
          </w:p>
        </w:tc>
        <w:tc>
          <w:tcPr>
            <w:tcW w:w="0" w:type="auto"/>
            <w:hideMark/>
          </w:tcPr>
          <w:p w14:paraId="5E193D0A"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50%</w:t>
            </w:r>
          </w:p>
        </w:tc>
        <w:tc>
          <w:tcPr>
            <w:tcW w:w="0" w:type="auto"/>
            <w:hideMark/>
          </w:tcPr>
          <w:p w14:paraId="094798A7"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75%</w:t>
            </w:r>
          </w:p>
        </w:tc>
        <w:tc>
          <w:tcPr>
            <w:tcW w:w="0" w:type="auto"/>
            <w:hideMark/>
          </w:tcPr>
          <w:p w14:paraId="1AB8075A" w14:textId="77777777" w:rsidR="002253FD" w:rsidRPr="002253FD" w:rsidRDefault="002253FD" w:rsidP="002253FD">
            <w:pPr>
              <w:spacing w:after="200" w:line="360" w:lineRule="auto"/>
              <w:rPr>
                <w:rFonts w:ascii="Times New Roman" w:hAnsi="Times New Roman" w:cs="Times New Roman"/>
                <w:b/>
                <w:bCs/>
                <w:sz w:val="20"/>
                <w:szCs w:val="20"/>
                <w:lang w:val="en-IN"/>
              </w:rPr>
            </w:pPr>
            <w:r w:rsidRPr="002253FD">
              <w:rPr>
                <w:rFonts w:ascii="Times New Roman" w:hAnsi="Times New Roman" w:cs="Times New Roman"/>
                <w:b/>
                <w:bCs/>
                <w:sz w:val="20"/>
                <w:szCs w:val="20"/>
                <w:lang w:val="en-IN"/>
              </w:rPr>
              <w:t>Max</w:t>
            </w:r>
          </w:p>
        </w:tc>
      </w:tr>
      <w:tr w:rsidR="002253FD" w:rsidRPr="002253FD" w14:paraId="4890E67C" w14:textId="77777777" w:rsidTr="002253FD">
        <w:tc>
          <w:tcPr>
            <w:tcW w:w="0" w:type="auto"/>
            <w:hideMark/>
          </w:tcPr>
          <w:p w14:paraId="68790BFB"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b/>
                <w:bCs/>
                <w:sz w:val="20"/>
                <w:szCs w:val="20"/>
                <w:lang w:val="en-IN"/>
              </w:rPr>
              <w:t>Year</w:t>
            </w:r>
          </w:p>
        </w:tc>
        <w:tc>
          <w:tcPr>
            <w:tcW w:w="0" w:type="auto"/>
            <w:hideMark/>
          </w:tcPr>
          <w:p w14:paraId="06CD87B6"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32,858</w:t>
            </w:r>
          </w:p>
        </w:tc>
        <w:tc>
          <w:tcPr>
            <w:tcW w:w="0" w:type="auto"/>
            <w:hideMark/>
          </w:tcPr>
          <w:p w14:paraId="15DBF755"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2019.03</w:t>
            </w:r>
          </w:p>
        </w:tc>
        <w:tc>
          <w:tcPr>
            <w:tcW w:w="0" w:type="auto"/>
            <w:hideMark/>
          </w:tcPr>
          <w:p w14:paraId="32AC43C8"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0.26</w:t>
            </w:r>
          </w:p>
        </w:tc>
        <w:tc>
          <w:tcPr>
            <w:tcW w:w="0" w:type="auto"/>
            <w:hideMark/>
          </w:tcPr>
          <w:p w14:paraId="15B12993"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2019</w:t>
            </w:r>
          </w:p>
        </w:tc>
        <w:tc>
          <w:tcPr>
            <w:tcW w:w="0" w:type="auto"/>
            <w:hideMark/>
          </w:tcPr>
          <w:p w14:paraId="48949EAE"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2019.00</w:t>
            </w:r>
          </w:p>
        </w:tc>
        <w:tc>
          <w:tcPr>
            <w:tcW w:w="0" w:type="auto"/>
            <w:hideMark/>
          </w:tcPr>
          <w:p w14:paraId="08984E7C"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2019.00</w:t>
            </w:r>
          </w:p>
        </w:tc>
        <w:tc>
          <w:tcPr>
            <w:tcW w:w="0" w:type="auto"/>
            <w:hideMark/>
          </w:tcPr>
          <w:p w14:paraId="56079348"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2019.00</w:t>
            </w:r>
          </w:p>
        </w:tc>
        <w:tc>
          <w:tcPr>
            <w:tcW w:w="0" w:type="auto"/>
            <w:hideMark/>
          </w:tcPr>
          <w:p w14:paraId="7BAA1FBF"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2023</w:t>
            </w:r>
          </w:p>
        </w:tc>
      </w:tr>
      <w:tr w:rsidR="002253FD" w:rsidRPr="002253FD" w14:paraId="5236CA69" w14:textId="77777777" w:rsidTr="002253FD">
        <w:tc>
          <w:tcPr>
            <w:tcW w:w="0" w:type="auto"/>
            <w:hideMark/>
          </w:tcPr>
          <w:p w14:paraId="79E705E0"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b/>
                <w:bCs/>
                <w:sz w:val="20"/>
                <w:szCs w:val="20"/>
                <w:lang w:val="en-IN"/>
              </w:rPr>
              <w:t>Case Individual ID</w:t>
            </w:r>
          </w:p>
        </w:tc>
        <w:tc>
          <w:tcPr>
            <w:tcW w:w="0" w:type="auto"/>
            <w:hideMark/>
          </w:tcPr>
          <w:p w14:paraId="2ED9529E"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32,858</w:t>
            </w:r>
          </w:p>
        </w:tc>
        <w:tc>
          <w:tcPr>
            <w:tcW w:w="0" w:type="auto"/>
            <w:hideMark/>
          </w:tcPr>
          <w:p w14:paraId="62435522"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21,563,558.22</w:t>
            </w:r>
          </w:p>
        </w:tc>
        <w:tc>
          <w:tcPr>
            <w:tcW w:w="0" w:type="auto"/>
            <w:hideMark/>
          </w:tcPr>
          <w:p w14:paraId="4C25DC1B"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406,904.15</w:t>
            </w:r>
          </w:p>
        </w:tc>
        <w:tc>
          <w:tcPr>
            <w:tcW w:w="0" w:type="auto"/>
            <w:hideMark/>
          </w:tcPr>
          <w:p w14:paraId="6379E115"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20,148,315</w:t>
            </w:r>
          </w:p>
        </w:tc>
        <w:tc>
          <w:tcPr>
            <w:tcW w:w="0" w:type="auto"/>
            <w:hideMark/>
          </w:tcPr>
          <w:p w14:paraId="55BCC456"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21,485,412.25</w:t>
            </w:r>
          </w:p>
        </w:tc>
        <w:tc>
          <w:tcPr>
            <w:tcW w:w="0" w:type="auto"/>
            <w:hideMark/>
          </w:tcPr>
          <w:p w14:paraId="45C4EBB0"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21,508,120.50</w:t>
            </w:r>
          </w:p>
        </w:tc>
        <w:tc>
          <w:tcPr>
            <w:tcW w:w="0" w:type="auto"/>
            <w:hideMark/>
          </w:tcPr>
          <w:p w14:paraId="2E928D9D"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21,527,671.75</w:t>
            </w:r>
          </w:p>
        </w:tc>
        <w:tc>
          <w:tcPr>
            <w:tcW w:w="0" w:type="auto"/>
            <w:hideMark/>
          </w:tcPr>
          <w:p w14:paraId="474F8F3C"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27,241,223</w:t>
            </w:r>
          </w:p>
        </w:tc>
      </w:tr>
      <w:tr w:rsidR="002253FD" w:rsidRPr="002253FD" w14:paraId="6C821FF8" w14:textId="77777777" w:rsidTr="0075559D">
        <w:trPr>
          <w:trHeight w:val="1001"/>
        </w:trPr>
        <w:tc>
          <w:tcPr>
            <w:tcW w:w="0" w:type="auto"/>
            <w:hideMark/>
          </w:tcPr>
          <w:p w14:paraId="1B000147"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b/>
                <w:bCs/>
                <w:sz w:val="20"/>
                <w:szCs w:val="20"/>
                <w:lang w:val="en-IN"/>
              </w:rPr>
              <w:t>Case Vehicle ID</w:t>
            </w:r>
          </w:p>
        </w:tc>
        <w:tc>
          <w:tcPr>
            <w:tcW w:w="0" w:type="auto"/>
            <w:hideMark/>
          </w:tcPr>
          <w:p w14:paraId="6A3DC02E"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32,858</w:t>
            </w:r>
          </w:p>
        </w:tc>
        <w:tc>
          <w:tcPr>
            <w:tcW w:w="0" w:type="auto"/>
            <w:hideMark/>
          </w:tcPr>
          <w:p w14:paraId="5E02982D"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16,414,652.89</w:t>
            </w:r>
          </w:p>
        </w:tc>
        <w:tc>
          <w:tcPr>
            <w:tcW w:w="0" w:type="auto"/>
            <w:hideMark/>
          </w:tcPr>
          <w:p w14:paraId="2494CCAB"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309,373.33</w:t>
            </w:r>
          </w:p>
        </w:tc>
        <w:tc>
          <w:tcPr>
            <w:tcW w:w="0" w:type="auto"/>
            <w:hideMark/>
          </w:tcPr>
          <w:p w14:paraId="7B7C792F"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15,350,252</w:t>
            </w:r>
          </w:p>
        </w:tc>
        <w:tc>
          <w:tcPr>
            <w:tcW w:w="0" w:type="auto"/>
            <w:hideMark/>
          </w:tcPr>
          <w:p w14:paraId="714201B3"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16,355,681.50</w:t>
            </w:r>
          </w:p>
        </w:tc>
        <w:tc>
          <w:tcPr>
            <w:tcW w:w="0" w:type="auto"/>
            <w:hideMark/>
          </w:tcPr>
          <w:p w14:paraId="0C481329"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16,372,538.50</w:t>
            </w:r>
          </w:p>
        </w:tc>
        <w:tc>
          <w:tcPr>
            <w:tcW w:w="0" w:type="auto"/>
            <w:hideMark/>
          </w:tcPr>
          <w:p w14:paraId="4413CB5C"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16,387,918.75</w:t>
            </w:r>
          </w:p>
        </w:tc>
        <w:tc>
          <w:tcPr>
            <w:tcW w:w="0" w:type="auto"/>
            <w:hideMark/>
          </w:tcPr>
          <w:p w14:paraId="466D5C7E" w14:textId="77777777" w:rsidR="002253FD" w:rsidRPr="002253FD" w:rsidRDefault="002253FD" w:rsidP="002253FD">
            <w:pPr>
              <w:spacing w:after="200" w:line="360" w:lineRule="auto"/>
              <w:rPr>
                <w:rFonts w:ascii="Times New Roman" w:hAnsi="Times New Roman" w:cs="Times New Roman"/>
                <w:sz w:val="20"/>
                <w:szCs w:val="20"/>
                <w:lang w:val="en-IN"/>
              </w:rPr>
            </w:pPr>
            <w:r w:rsidRPr="002253FD">
              <w:rPr>
                <w:rFonts w:ascii="Times New Roman" w:hAnsi="Times New Roman" w:cs="Times New Roman"/>
                <w:sz w:val="20"/>
                <w:szCs w:val="20"/>
                <w:lang w:val="en-IN"/>
              </w:rPr>
              <w:t>20,834,563</w:t>
            </w:r>
          </w:p>
        </w:tc>
      </w:tr>
    </w:tbl>
    <w:p w14:paraId="633C8614" w14:textId="7903B7C5" w:rsidR="0033525B" w:rsidRDefault="0075559D" w:rsidP="002253FD">
      <w:pPr>
        <w:spacing w:line="360" w:lineRule="auto"/>
        <w:rPr>
          <w:rFonts w:ascii="Times New Roman" w:hAnsi="Times New Roman" w:cs="Times New Roman"/>
          <w:b/>
          <w:bCs/>
          <w:i/>
          <w:iCs/>
          <w:sz w:val="18"/>
          <w:szCs w:val="18"/>
        </w:rPr>
      </w:pPr>
      <w:r w:rsidRPr="0075559D">
        <w:rPr>
          <w:rFonts w:ascii="Times New Roman" w:hAnsi="Times New Roman" w:cs="Times New Roman"/>
          <w:b/>
          <w:bCs/>
          <w:i/>
          <w:iCs/>
          <w:sz w:val="18"/>
          <w:szCs w:val="18"/>
        </w:rPr>
        <w:t>Table: Numerical Feature Summary Statistics</w:t>
      </w:r>
    </w:p>
    <w:p w14:paraId="1E91C94F" w14:textId="56326430" w:rsidR="0075559D" w:rsidRPr="0075559D" w:rsidRDefault="0075559D" w:rsidP="002253FD">
      <w:pPr>
        <w:spacing w:line="360" w:lineRule="auto"/>
        <w:rPr>
          <w:rFonts w:ascii="Times New Roman" w:hAnsi="Times New Roman" w:cs="Times New Roman"/>
          <w:b/>
          <w:bCs/>
          <w:lang w:val="en-IN"/>
        </w:rPr>
      </w:pPr>
      <w:r w:rsidRPr="0075559D">
        <w:rPr>
          <w:rFonts w:ascii="Times New Roman" w:hAnsi="Times New Roman" w:cs="Times New Roman"/>
          <w:b/>
          <w:bCs/>
        </w:rPr>
        <w:t>Description:</w:t>
      </w:r>
      <w:r w:rsidRPr="0075559D">
        <w:rPr>
          <w:rFonts w:ascii="Times New Roman" w:hAnsi="Times New Roman" w:cs="Times New Roman"/>
          <w:b/>
          <w:bCs/>
        </w:rPr>
        <w:br/>
        <w:t xml:space="preserve">This table presents the summary statistics for the numerical variables in the dataset. It includes metrics such as count, mean, standard deviation, minimum, and maximum values. These statistics help understand the distribution and range of key features like Year, Case </w:t>
      </w:r>
      <w:r w:rsidRPr="0075559D">
        <w:rPr>
          <w:rFonts w:ascii="Times New Roman" w:hAnsi="Times New Roman" w:cs="Times New Roman"/>
          <w:b/>
          <w:bCs/>
        </w:rPr>
        <w:lastRenderedPageBreak/>
        <w:t>Individual ID, Case Vehicle ID, and Age. Notably, Year shows a tight distribution around 2019, while Age spans a broad range, indicating varied demographics among crash victims.</w:t>
      </w:r>
    </w:p>
    <w:p w14:paraId="571150E6" w14:textId="410B22A2" w:rsidR="002253FD" w:rsidRPr="002253FD" w:rsidRDefault="002253FD" w:rsidP="002253FD">
      <w:pPr>
        <w:spacing w:line="360" w:lineRule="auto"/>
        <w:rPr>
          <w:rFonts w:ascii="Times New Roman" w:hAnsi="Times New Roman" w:cs="Times New Roman"/>
          <w:b/>
          <w:bCs/>
          <w:lang w:val="en-IN"/>
        </w:rPr>
      </w:pPr>
      <w:r w:rsidRPr="002253FD">
        <w:rPr>
          <w:rFonts w:ascii="Times New Roman" w:hAnsi="Times New Roman" w:cs="Times New Roman"/>
          <w:b/>
          <w:bCs/>
          <w:lang w:val="en-IN"/>
        </w:rPr>
        <w:t>Categorical Features</w:t>
      </w:r>
    </w:p>
    <w:tbl>
      <w:tblPr>
        <w:tblStyle w:val="TableGrid"/>
        <w:tblW w:w="8930" w:type="dxa"/>
        <w:tblLook w:val="04A0" w:firstRow="1" w:lastRow="0" w:firstColumn="1" w:lastColumn="0" w:noHBand="0" w:noVBand="1"/>
      </w:tblPr>
      <w:tblGrid>
        <w:gridCol w:w="1786"/>
        <w:gridCol w:w="1786"/>
        <w:gridCol w:w="1786"/>
        <w:gridCol w:w="1786"/>
        <w:gridCol w:w="1786"/>
      </w:tblGrid>
      <w:tr w:rsidR="0033525B" w:rsidRPr="0033525B" w14:paraId="1F4580BE" w14:textId="77777777" w:rsidTr="00417B80">
        <w:trPr>
          <w:trHeight w:val="534"/>
        </w:trPr>
        <w:tc>
          <w:tcPr>
            <w:tcW w:w="1786" w:type="dxa"/>
          </w:tcPr>
          <w:p w14:paraId="0766A144"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Feature</w:t>
            </w:r>
          </w:p>
        </w:tc>
        <w:tc>
          <w:tcPr>
            <w:tcW w:w="1786" w:type="dxa"/>
          </w:tcPr>
          <w:p w14:paraId="074562E8"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Count</w:t>
            </w:r>
          </w:p>
        </w:tc>
        <w:tc>
          <w:tcPr>
            <w:tcW w:w="1786" w:type="dxa"/>
          </w:tcPr>
          <w:p w14:paraId="0BF01069"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Unique</w:t>
            </w:r>
          </w:p>
        </w:tc>
        <w:tc>
          <w:tcPr>
            <w:tcW w:w="1786" w:type="dxa"/>
          </w:tcPr>
          <w:p w14:paraId="13B2537B"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Most Frequent Value</w:t>
            </w:r>
          </w:p>
        </w:tc>
        <w:tc>
          <w:tcPr>
            <w:tcW w:w="1786" w:type="dxa"/>
          </w:tcPr>
          <w:p w14:paraId="3B39462A"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Frequency</w:t>
            </w:r>
          </w:p>
        </w:tc>
      </w:tr>
      <w:tr w:rsidR="0033525B" w:rsidRPr="0033525B" w14:paraId="3C8A39BC" w14:textId="77777777" w:rsidTr="00417B80">
        <w:trPr>
          <w:trHeight w:val="263"/>
        </w:trPr>
        <w:tc>
          <w:tcPr>
            <w:tcW w:w="1786" w:type="dxa"/>
          </w:tcPr>
          <w:p w14:paraId="4868B770"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Victim Status</w:t>
            </w:r>
          </w:p>
        </w:tc>
        <w:tc>
          <w:tcPr>
            <w:tcW w:w="1786" w:type="dxa"/>
          </w:tcPr>
          <w:p w14:paraId="7452294A"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32,858</w:t>
            </w:r>
          </w:p>
        </w:tc>
        <w:tc>
          <w:tcPr>
            <w:tcW w:w="1786" w:type="dxa"/>
          </w:tcPr>
          <w:p w14:paraId="0F06E16A"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9</w:t>
            </w:r>
          </w:p>
        </w:tc>
        <w:tc>
          <w:tcPr>
            <w:tcW w:w="1786" w:type="dxa"/>
          </w:tcPr>
          <w:p w14:paraId="160257C8"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Not Applicable</w:t>
            </w:r>
          </w:p>
        </w:tc>
        <w:tc>
          <w:tcPr>
            <w:tcW w:w="1786" w:type="dxa"/>
          </w:tcPr>
          <w:p w14:paraId="72EE56F0"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21,590</w:t>
            </w:r>
          </w:p>
        </w:tc>
      </w:tr>
      <w:tr w:rsidR="0033525B" w:rsidRPr="0033525B" w14:paraId="78C14AF3" w14:textId="77777777" w:rsidTr="00417B80">
        <w:trPr>
          <w:trHeight w:val="798"/>
        </w:trPr>
        <w:tc>
          <w:tcPr>
            <w:tcW w:w="1786" w:type="dxa"/>
          </w:tcPr>
          <w:p w14:paraId="1DD5C794"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Role Type</w:t>
            </w:r>
          </w:p>
        </w:tc>
        <w:tc>
          <w:tcPr>
            <w:tcW w:w="1786" w:type="dxa"/>
          </w:tcPr>
          <w:p w14:paraId="2D5629EC"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32,858</w:t>
            </w:r>
          </w:p>
        </w:tc>
        <w:tc>
          <w:tcPr>
            <w:tcW w:w="1786" w:type="dxa"/>
          </w:tcPr>
          <w:p w14:paraId="5D92FC34"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6</w:t>
            </w:r>
          </w:p>
        </w:tc>
        <w:tc>
          <w:tcPr>
            <w:tcW w:w="1786" w:type="dxa"/>
          </w:tcPr>
          <w:p w14:paraId="6AE23CF1"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Driver of a Motor Vehicle in Transport</w:t>
            </w:r>
          </w:p>
        </w:tc>
        <w:tc>
          <w:tcPr>
            <w:tcW w:w="1786" w:type="dxa"/>
          </w:tcPr>
          <w:p w14:paraId="0448D287" w14:textId="77777777" w:rsidR="0033525B" w:rsidRPr="0033525B" w:rsidRDefault="0033525B" w:rsidP="001D1EA0">
            <w:pPr>
              <w:spacing w:line="360" w:lineRule="auto"/>
              <w:rPr>
                <w:rFonts w:ascii="Times New Roman" w:hAnsi="Times New Roman" w:cs="Times New Roman"/>
              </w:rPr>
            </w:pPr>
            <w:r w:rsidRPr="0033525B">
              <w:rPr>
                <w:rFonts w:ascii="Times New Roman" w:hAnsi="Times New Roman" w:cs="Times New Roman"/>
              </w:rPr>
              <w:t>32,404</w:t>
            </w:r>
          </w:p>
        </w:tc>
      </w:tr>
    </w:tbl>
    <w:p w14:paraId="561CF079" w14:textId="01F63046" w:rsidR="002253FD" w:rsidRDefault="00417B80" w:rsidP="0033525B">
      <w:pPr>
        <w:spacing w:line="360" w:lineRule="auto"/>
        <w:rPr>
          <w:rFonts w:ascii="Times New Roman" w:hAnsi="Times New Roman" w:cs="Times New Roman"/>
          <w:i/>
          <w:iCs/>
          <w:sz w:val="18"/>
          <w:szCs w:val="18"/>
        </w:rPr>
      </w:pPr>
      <w:r w:rsidRPr="00417B80">
        <w:rPr>
          <w:rFonts w:ascii="Times New Roman" w:hAnsi="Times New Roman" w:cs="Times New Roman"/>
          <w:i/>
          <w:iCs/>
          <w:sz w:val="18"/>
          <w:szCs w:val="18"/>
        </w:rPr>
        <w:t>Table: Categorical Feature Summary</w:t>
      </w:r>
    </w:p>
    <w:p w14:paraId="303E5CB9" w14:textId="7C6E098E" w:rsidR="00417B80" w:rsidRPr="00417B80" w:rsidRDefault="00417B80" w:rsidP="0033525B">
      <w:pPr>
        <w:spacing w:line="360" w:lineRule="auto"/>
        <w:rPr>
          <w:rFonts w:ascii="Times New Roman" w:hAnsi="Times New Roman" w:cs="Times New Roman"/>
        </w:rPr>
      </w:pPr>
      <w:r w:rsidRPr="00417B80">
        <w:rPr>
          <w:rFonts w:ascii="Times New Roman" w:hAnsi="Times New Roman" w:cs="Times New Roman"/>
          <w:b/>
          <w:bCs/>
        </w:rPr>
        <w:t>Description:</w:t>
      </w:r>
      <w:r w:rsidRPr="00417B80">
        <w:rPr>
          <w:rFonts w:ascii="Times New Roman" w:hAnsi="Times New Roman" w:cs="Times New Roman"/>
        </w:rPr>
        <w:br/>
        <w:t>This table summarizes the dataset’s categorical features by listing the total number of unique values, the most frequent category (mode), and its frequency. It reveals that most individuals are classified under “Not Applicable” in Victim Status and “Driver of a Motor Vehicle in Transport” in Role Type, reflecting the dominance of certain roles in the dataset. This information is useful for encoding strategies and class imbalance analysis during preprocessing.</w:t>
      </w:r>
    </w:p>
    <w:p w14:paraId="1DEF111D" w14:textId="77777777" w:rsidR="003E5E70" w:rsidRPr="00073979" w:rsidRDefault="00000000">
      <w:pPr>
        <w:pStyle w:val="Heading1"/>
        <w:rPr>
          <w:rFonts w:ascii="Times New Roman" w:hAnsi="Times New Roman" w:cs="Times New Roman"/>
        </w:rPr>
      </w:pPr>
      <w:r w:rsidRPr="00073979">
        <w:rPr>
          <w:rFonts w:ascii="Times New Roman" w:hAnsi="Times New Roman" w:cs="Times New Roman"/>
        </w:rPr>
        <w:t>6. Visualizations</w:t>
      </w:r>
    </w:p>
    <w:p w14:paraId="777058DA" w14:textId="77777777" w:rsidR="003E5E70" w:rsidRDefault="00000000">
      <w:pPr>
        <w:rPr>
          <w:rFonts w:ascii="Times New Roman" w:hAnsi="Times New Roman" w:cs="Times New Roman"/>
        </w:rPr>
      </w:pPr>
      <w:r w:rsidRPr="00073979">
        <w:rPr>
          <w:rFonts w:ascii="Times New Roman" w:hAnsi="Times New Roman" w:cs="Times New Roman"/>
          <w:noProof/>
        </w:rPr>
        <w:drawing>
          <wp:inline distT="0" distB="0" distL="0" distR="0" wp14:anchorId="15F03A13" wp14:editId="0DBD2F39">
            <wp:extent cx="4572000"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_values_heatmap.png"/>
                    <pic:cNvPicPr/>
                  </pic:nvPicPr>
                  <pic:blipFill>
                    <a:blip r:embed="rId6"/>
                    <a:stretch>
                      <a:fillRect/>
                    </a:stretch>
                  </pic:blipFill>
                  <pic:spPr>
                    <a:xfrm>
                      <a:off x="0" y="0"/>
                      <a:ext cx="4572833" cy="2816865"/>
                    </a:xfrm>
                    <a:prstGeom prst="rect">
                      <a:avLst/>
                    </a:prstGeom>
                  </pic:spPr>
                </pic:pic>
              </a:graphicData>
            </a:graphic>
          </wp:inline>
        </w:drawing>
      </w:r>
    </w:p>
    <w:p w14:paraId="246ECB9C" w14:textId="607C09AB" w:rsidR="00D106C9" w:rsidRPr="00CB0D2F" w:rsidRDefault="00D106C9">
      <w:pPr>
        <w:rPr>
          <w:rFonts w:ascii="Times New Roman" w:hAnsi="Times New Roman" w:cs="Times New Roman"/>
          <w:i/>
          <w:iCs/>
          <w:sz w:val="18"/>
          <w:szCs w:val="18"/>
        </w:rPr>
      </w:pPr>
      <w:r w:rsidRPr="00CB0D2F">
        <w:rPr>
          <w:rFonts w:ascii="Times New Roman" w:hAnsi="Times New Roman" w:cs="Times New Roman"/>
          <w:i/>
          <w:iCs/>
          <w:sz w:val="18"/>
          <w:szCs w:val="18"/>
        </w:rPr>
        <w:t>Heatmap of Missing Values Across Dataset Features</w:t>
      </w:r>
    </w:p>
    <w:p w14:paraId="7543B6D5" w14:textId="77777777" w:rsidR="00D106C9" w:rsidRPr="00D106C9" w:rsidRDefault="00D106C9" w:rsidP="00D106C9">
      <w:pPr>
        <w:rPr>
          <w:rFonts w:ascii="Times New Roman" w:hAnsi="Times New Roman" w:cs="Times New Roman"/>
          <w:lang w:val="en-IN"/>
        </w:rPr>
      </w:pPr>
      <w:r w:rsidRPr="00D106C9">
        <w:rPr>
          <w:rFonts w:ascii="Times New Roman" w:hAnsi="Times New Roman" w:cs="Times New Roman"/>
          <w:lang w:val="en-IN"/>
        </w:rPr>
        <w:lastRenderedPageBreak/>
        <w:t>This heatmap visualizes the distribution of missing values in the dataset.</w:t>
      </w:r>
      <w:r w:rsidRPr="00D106C9">
        <w:rPr>
          <w:rFonts w:ascii="Times New Roman" w:hAnsi="Times New Roman" w:cs="Times New Roman"/>
          <w:lang w:val="en-IN"/>
        </w:rPr>
        <w:br/>
        <w:t xml:space="preserve">Each </w:t>
      </w:r>
      <w:r w:rsidRPr="00D106C9">
        <w:rPr>
          <w:rFonts w:ascii="Times New Roman" w:hAnsi="Times New Roman" w:cs="Times New Roman"/>
          <w:b/>
          <w:bCs/>
          <w:lang w:val="en-IN"/>
        </w:rPr>
        <w:t>yellow line</w:t>
      </w:r>
      <w:r w:rsidRPr="00D106C9">
        <w:rPr>
          <w:rFonts w:ascii="Times New Roman" w:hAnsi="Times New Roman" w:cs="Times New Roman"/>
          <w:lang w:val="en-IN"/>
        </w:rPr>
        <w:t xml:space="preserve"> represents a </w:t>
      </w:r>
      <w:r w:rsidRPr="00D106C9">
        <w:rPr>
          <w:rFonts w:ascii="Times New Roman" w:hAnsi="Times New Roman" w:cs="Times New Roman"/>
          <w:b/>
          <w:bCs/>
          <w:lang w:val="en-IN"/>
        </w:rPr>
        <w:t>missing value</w:t>
      </w:r>
      <w:r w:rsidRPr="00D106C9">
        <w:rPr>
          <w:rFonts w:ascii="Times New Roman" w:hAnsi="Times New Roman" w:cs="Times New Roman"/>
          <w:lang w:val="en-IN"/>
        </w:rPr>
        <w:t xml:space="preserve">, while </w:t>
      </w:r>
      <w:r w:rsidRPr="00D106C9">
        <w:rPr>
          <w:rFonts w:ascii="Times New Roman" w:hAnsi="Times New Roman" w:cs="Times New Roman"/>
          <w:b/>
          <w:bCs/>
          <w:lang w:val="en-IN"/>
        </w:rPr>
        <w:t>purple indicates non-missing data</w:t>
      </w:r>
      <w:r w:rsidRPr="00D106C9">
        <w:rPr>
          <w:rFonts w:ascii="Times New Roman" w:hAnsi="Times New Roman" w:cs="Times New Roman"/>
          <w:lang w:val="en-IN"/>
        </w:rPr>
        <w:t>.</w:t>
      </w:r>
      <w:r w:rsidRPr="00D106C9">
        <w:rPr>
          <w:rFonts w:ascii="Times New Roman" w:hAnsi="Times New Roman" w:cs="Times New Roman"/>
          <w:lang w:val="en-IN"/>
        </w:rPr>
        <w:br/>
        <w:t>Key observations:</w:t>
      </w:r>
    </w:p>
    <w:p w14:paraId="41CA0F0D" w14:textId="77777777" w:rsidR="00D106C9" w:rsidRPr="00D106C9" w:rsidRDefault="00D106C9" w:rsidP="00D106C9">
      <w:pPr>
        <w:numPr>
          <w:ilvl w:val="0"/>
          <w:numId w:val="19"/>
        </w:numPr>
        <w:rPr>
          <w:rFonts w:ascii="Times New Roman" w:hAnsi="Times New Roman" w:cs="Times New Roman"/>
          <w:lang w:val="en-IN"/>
        </w:rPr>
      </w:pPr>
      <w:r w:rsidRPr="00D106C9">
        <w:rPr>
          <w:rFonts w:ascii="Times New Roman" w:hAnsi="Times New Roman" w:cs="Times New Roman"/>
          <w:b/>
          <w:bCs/>
          <w:lang w:val="en-IN"/>
        </w:rPr>
        <w:t>License State Code</w:t>
      </w:r>
      <w:r w:rsidRPr="00D106C9">
        <w:rPr>
          <w:rFonts w:ascii="Times New Roman" w:hAnsi="Times New Roman" w:cs="Times New Roman"/>
          <w:lang w:val="en-IN"/>
        </w:rPr>
        <w:t xml:space="preserve">, </w:t>
      </w:r>
      <w:r w:rsidRPr="00D106C9">
        <w:rPr>
          <w:rFonts w:ascii="Times New Roman" w:hAnsi="Times New Roman" w:cs="Times New Roman"/>
          <w:b/>
          <w:bCs/>
          <w:lang w:val="en-IN"/>
        </w:rPr>
        <w:t>Transported By</w:t>
      </w:r>
      <w:r w:rsidRPr="00D106C9">
        <w:rPr>
          <w:rFonts w:ascii="Times New Roman" w:hAnsi="Times New Roman" w:cs="Times New Roman"/>
          <w:lang w:val="en-IN"/>
        </w:rPr>
        <w:t xml:space="preserve">, </w:t>
      </w:r>
      <w:r w:rsidRPr="00D106C9">
        <w:rPr>
          <w:rFonts w:ascii="Times New Roman" w:hAnsi="Times New Roman" w:cs="Times New Roman"/>
          <w:b/>
          <w:bCs/>
          <w:lang w:val="en-IN"/>
        </w:rPr>
        <w:t>Safety Equipment</w:t>
      </w:r>
      <w:r w:rsidRPr="00D106C9">
        <w:rPr>
          <w:rFonts w:ascii="Times New Roman" w:hAnsi="Times New Roman" w:cs="Times New Roman"/>
          <w:lang w:val="en-IN"/>
        </w:rPr>
        <w:t xml:space="preserve">, </w:t>
      </w:r>
      <w:r w:rsidRPr="00D106C9">
        <w:rPr>
          <w:rFonts w:ascii="Times New Roman" w:hAnsi="Times New Roman" w:cs="Times New Roman"/>
          <w:b/>
          <w:bCs/>
          <w:lang w:val="en-IN"/>
        </w:rPr>
        <w:t>Injury Descriptor</w:t>
      </w:r>
      <w:r w:rsidRPr="00D106C9">
        <w:rPr>
          <w:rFonts w:ascii="Times New Roman" w:hAnsi="Times New Roman" w:cs="Times New Roman"/>
          <w:lang w:val="en-IN"/>
        </w:rPr>
        <w:t xml:space="preserve">, and </w:t>
      </w:r>
      <w:r w:rsidRPr="00D106C9">
        <w:rPr>
          <w:rFonts w:ascii="Times New Roman" w:hAnsi="Times New Roman" w:cs="Times New Roman"/>
          <w:b/>
          <w:bCs/>
          <w:lang w:val="en-IN"/>
        </w:rPr>
        <w:t>Injury Location</w:t>
      </w:r>
      <w:r w:rsidRPr="00D106C9">
        <w:rPr>
          <w:rFonts w:ascii="Times New Roman" w:hAnsi="Times New Roman" w:cs="Times New Roman"/>
          <w:lang w:val="en-IN"/>
        </w:rPr>
        <w:t xml:space="preserve"> have significant missing entries.</w:t>
      </w:r>
    </w:p>
    <w:p w14:paraId="7FB0415B" w14:textId="77777777" w:rsidR="00D106C9" w:rsidRPr="00D106C9" w:rsidRDefault="00D106C9" w:rsidP="00D106C9">
      <w:pPr>
        <w:numPr>
          <w:ilvl w:val="0"/>
          <w:numId w:val="19"/>
        </w:numPr>
        <w:rPr>
          <w:rFonts w:ascii="Times New Roman" w:hAnsi="Times New Roman" w:cs="Times New Roman"/>
          <w:lang w:val="en-IN"/>
        </w:rPr>
      </w:pPr>
      <w:r w:rsidRPr="00D106C9">
        <w:rPr>
          <w:rFonts w:ascii="Times New Roman" w:hAnsi="Times New Roman" w:cs="Times New Roman"/>
          <w:lang w:val="en-IN"/>
        </w:rPr>
        <w:t>Other columns like Year, Case Individual ID, and Injury Severity are fully populated.</w:t>
      </w:r>
    </w:p>
    <w:p w14:paraId="27C845E2" w14:textId="77777777" w:rsidR="00D106C9" w:rsidRPr="00D106C9" w:rsidRDefault="00D106C9" w:rsidP="00D106C9">
      <w:pPr>
        <w:numPr>
          <w:ilvl w:val="0"/>
          <w:numId w:val="19"/>
        </w:numPr>
        <w:rPr>
          <w:rFonts w:ascii="Times New Roman" w:hAnsi="Times New Roman" w:cs="Times New Roman"/>
          <w:lang w:val="en-IN"/>
        </w:rPr>
      </w:pPr>
      <w:r w:rsidRPr="00D106C9">
        <w:rPr>
          <w:rFonts w:ascii="Times New Roman" w:hAnsi="Times New Roman" w:cs="Times New Roman"/>
          <w:lang w:val="en-IN"/>
        </w:rPr>
        <w:t>Understanding this pattern is crucial for deciding appropriate data cleaning strategies (e.g., imputation, removal).</w:t>
      </w:r>
    </w:p>
    <w:p w14:paraId="68A7B40F" w14:textId="77777777" w:rsidR="00D106C9" w:rsidRPr="00073979" w:rsidRDefault="00D106C9">
      <w:pPr>
        <w:rPr>
          <w:rFonts w:ascii="Times New Roman" w:hAnsi="Times New Roman" w:cs="Times New Roman"/>
        </w:rPr>
      </w:pPr>
    </w:p>
    <w:p w14:paraId="222B52D7" w14:textId="77777777" w:rsidR="003E5E70" w:rsidRDefault="00000000">
      <w:pPr>
        <w:rPr>
          <w:rFonts w:ascii="Times New Roman" w:hAnsi="Times New Roman" w:cs="Times New Roman"/>
        </w:rPr>
      </w:pPr>
      <w:r w:rsidRPr="00073979">
        <w:rPr>
          <w:rFonts w:ascii="Times New Roman" w:hAnsi="Times New Roman" w:cs="Times New Roman"/>
          <w:noProof/>
        </w:rPr>
        <w:drawing>
          <wp:inline distT="0" distB="0" distL="0" distR="0" wp14:anchorId="1CB0361B" wp14:editId="087B9B4F">
            <wp:extent cx="4446905"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7"/>
                    <a:stretch>
                      <a:fillRect/>
                    </a:stretch>
                  </pic:blipFill>
                  <pic:spPr>
                    <a:xfrm>
                      <a:off x="0" y="0"/>
                      <a:ext cx="4486774" cy="2644781"/>
                    </a:xfrm>
                    <a:prstGeom prst="rect">
                      <a:avLst/>
                    </a:prstGeom>
                  </pic:spPr>
                </pic:pic>
              </a:graphicData>
            </a:graphic>
          </wp:inline>
        </w:drawing>
      </w:r>
    </w:p>
    <w:p w14:paraId="59D91F8F" w14:textId="37EAE84D" w:rsidR="000122A6" w:rsidRPr="00CB0D2F" w:rsidRDefault="000122A6">
      <w:pPr>
        <w:rPr>
          <w:rFonts w:ascii="Times New Roman" w:hAnsi="Times New Roman" w:cs="Times New Roman"/>
          <w:i/>
          <w:iCs/>
          <w:sz w:val="18"/>
          <w:szCs w:val="18"/>
        </w:rPr>
      </w:pPr>
      <w:r w:rsidRPr="00CB0D2F">
        <w:rPr>
          <w:rFonts w:ascii="Times New Roman" w:hAnsi="Times New Roman" w:cs="Times New Roman"/>
          <w:i/>
          <w:iCs/>
          <w:sz w:val="18"/>
          <w:szCs w:val="18"/>
        </w:rPr>
        <w:t>Correlation Heatmap of Numerical Features</w:t>
      </w:r>
    </w:p>
    <w:p w14:paraId="15CCCCEC" w14:textId="77777777" w:rsidR="000122A6" w:rsidRPr="000122A6" w:rsidRDefault="000122A6" w:rsidP="000122A6">
      <w:pPr>
        <w:rPr>
          <w:rFonts w:ascii="Times New Roman" w:hAnsi="Times New Roman" w:cs="Times New Roman"/>
          <w:lang w:val="en-IN"/>
        </w:rPr>
      </w:pPr>
      <w:r w:rsidRPr="000122A6">
        <w:rPr>
          <w:rFonts w:ascii="Times New Roman" w:hAnsi="Times New Roman" w:cs="Times New Roman"/>
          <w:lang w:val="en-IN"/>
        </w:rPr>
        <w:t xml:space="preserve">This heatmap displays the </w:t>
      </w:r>
      <w:r w:rsidRPr="000122A6">
        <w:rPr>
          <w:rFonts w:ascii="Times New Roman" w:hAnsi="Times New Roman" w:cs="Times New Roman"/>
          <w:b/>
          <w:bCs/>
          <w:lang w:val="en-IN"/>
        </w:rPr>
        <w:t>Pearson correlation coefficients</w:t>
      </w:r>
      <w:r w:rsidRPr="000122A6">
        <w:rPr>
          <w:rFonts w:ascii="Times New Roman" w:hAnsi="Times New Roman" w:cs="Times New Roman"/>
          <w:lang w:val="en-IN"/>
        </w:rPr>
        <w:t xml:space="preserve"> between the numerical variables in the dataset.</w:t>
      </w:r>
      <w:r w:rsidRPr="000122A6">
        <w:rPr>
          <w:rFonts w:ascii="Times New Roman" w:hAnsi="Times New Roman" w:cs="Times New Roman"/>
          <w:lang w:val="en-IN"/>
        </w:rPr>
        <w:br/>
        <w:t>Key observations:</w:t>
      </w:r>
    </w:p>
    <w:p w14:paraId="6CDE30A8" w14:textId="77777777" w:rsidR="000122A6" w:rsidRPr="000122A6" w:rsidRDefault="000122A6" w:rsidP="000122A6">
      <w:pPr>
        <w:numPr>
          <w:ilvl w:val="0"/>
          <w:numId w:val="20"/>
        </w:numPr>
        <w:rPr>
          <w:rFonts w:ascii="Times New Roman" w:hAnsi="Times New Roman" w:cs="Times New Roman"/>
          <w:lang w:val="en-IN"/>
        </w:rPr>
      </w:pPr>
      <w:r w:rsidRPr="000122A6">
        <w:rPr>
          <w:rFonts w:ascii="Times New Roman" w:hAnsi="Times New Roman" w:cs="Times New Roman"/>
          <w:b/>
          <w:bCs/>
          <w:lang w:val="en-IN"/>
        </w:rPr>
        <w:t>Strong positive correlation (0.94)</w:t>
      </w:r>
      <w:r w:rsidRPr="000122A6">
        <w:rPr>
          <w:rFonts w:ascii="Times New Roman" w:hAnsi="Times New Roman" w:cs="Times New Roman"/>
          <w:lang w:val="en-IN"/>
        </w:rPr>
        <w:t xml:space="preserve"> exists between Year and Case Vehicle ID, likely due to sequential ID generation over time.</w:t>
      </w:r>
    </w:p>
    <w:p w14:paraId="22FD7C58" w14:textId="77777777" w:rsidR="000122A6" w:rsidRPr="000122A6" w:rsidRDefault="000122A6" w:rsidP="000122A6">
      <w:pPr>
        <w:numPr>
          <w:ilvl w:val="0"/>
          <w:numId w:val="20"/>
        </w:numPr>
        <w:rPr>
          <w:rFonts w:ascii="Times New Roman" w:hAnsi="Times New Roman" w:cs="Times New Roman"/>
          <w:lang w:val="en-IN"/>
        </w:rPr>
      </w:pPr>
      <w:r w:rsidRPr="000122A6">
        <w:rPr>
          <w:rFonts w:ascii="Times New Roman" w:hAnsi="Times New Roman" w:cs="Times New Roman"/>
          <w:b/>
          <w:bCs/>
          <w:lang w:val="en-IN"/>
        </w:rPr>
        <w:t>Age</w:t>
      </w:r>
      <w:r w:rsidRPr="000122A6">
        <w:rPr>
          <w:rFonts w:ascii="Times New Roman" w:hAnsi="Times New Roman" w:cs="Times New Roman"/>
          <w:lang w:val="en-IN"/>
        </w:rPr>
        <w:t xml:space="preserve"> shows </w:t>
      </w:r>
      <w:r w:rsidRPr="000122A6">
        <w:rPr>
          <w:rFonts w:ascii="Times New Roman" w:hAnsi="Times New Roman" w:cs="Times New Roman"/>
          <w:b/>
          <w:bCs/>
          <w:lang w:val="en-IN"/>
        </w:rPr>
        <w:t>very low correlation</w:t>
      </w:r>
      <w:r w:rsidRPr="000122A6">
        <w:rPr>
          <w:rFonts w:ascii="Times New Roman" w:hAnsi="Times New Roman" w:cs="Times New Roman"/>
          <w:lang w:val="en-IN"/>
        </w:rPr>
        <w:t xml:space="preserve"> with other features, indicating it's likely an independent predictor.</w:t>
      </w:r>
    </w:p>
    <w:p w14:paraId="7197F13D" w14:textId="77777777" w:rsidR="000122A6" w:rsidRPr="000122A6" w:rsidRDefault="000122A6" w:rsidP="000122A6">
      <w:pPr>
        <w:numPr>
          <w:ilvl w:val="0"/>
          <w:numId w:val="20"/>
        </w:numPr>
        <w:rPr>
          <w:rFonts w:ascii="Times New Roman" w:hAnsi="Times New Roman" w:cs="Times New Roman"/>
          <w:lang w:val="en-IN"/>
        </w:rPr>
      </w:pPr>
      <w:r w:rsidRPr="000122A6">
        <w:rPr>
          <w:rFonts w:ascii="Times New Roman" w:hAnsi="Times New Roman" w:cs="Times New Roman"/>
          <w:b/>
          <w:bCs/>
          <w:lang w:val="en-IN"/>
        </w:rPr>
        <w:t>Case Individual ID</w:t>
      </w:r>
      <w:r w:rsidRPr="000122A6">
        <w:rPr>
          <w:rFonts w:ascii="Times New Roman" w:hAnsi="Times New Roman" w:cs="Times New Roman"/>
          <w:lang w:val="en-IN"/>
        </w:rPr>
        <w:t xml:space="preserve"> and </w:t>
      </w:r>
      <w:r w:rsidRPr="000122A6">
        <w:rPr>
          <w:rFonts w:ascii="Times New Roman" w:hAnsi="Times New Roman" w:cs="Times New Roman"/>
          <w:b/>
          <w:bCs/>
          <w:lang w:val="en-IN"/>
        </w:rPr>
        <w:t>Case Vehicle ID</w:t>
      </w:r>
      <w:r w:rsidRPr="000122A6">
        <w:rPr>
          <w:rFonts w:ascii="Times New Roman" w:hAnsi="Times New Roman" w:cs="Times New Roman"/>
          <w:lang w:val="en-IN"/>
        </w:rPr>
        <w:t xml:space="preserve"> show negligible correlation with Age and each other.</w:t>
      </w:r>
    </w:p>
    <w:p w14:paraId="68DDC82F" w14:textId="437C0B3F" w:rsidR="000122A6" w:rsidRDefault="000122A6">
      <w:pPr>
        <w:rPr>
          <w:rFonts w:ascii="Times New Roman" w:hAnsi="Times New Roman" w:cs="Times New Roman"/>
          <w:lang w:val="en-IN"/>
        </w:rPr>
      </w:pPr>
      <w:r w:rsidRPr="000122A6">
        <w:rPr>
          <w:rFonts w:ascii="Times New Roman" w:hAnsi="Times New Roman" w:cs="Times New Roman"/>
          <w:lang w:val="en-IN"/>
        </w:rPr>
        <w:t xml:space="preserve">This analysis helps identify multicollinearity and feature relevance for predictive </w:t>
      </w:r>
      <w:r>
        <w:rPr>
          <w:rFonts w:ascii="Times New Roman" w:hAnsi="Times New Roman" w:cs="Times New Roman"/>
          <w:lang w:val="en-IN"/>
        </w:rPr>
        <w:t>modelling.</w:t>
      </w:r>
    </w:p>
    <w:p w14:paraId="1AD27CF9" w14:textId="77777777" w:rsidR="00232237" w:rsidRPr="000122A6" w:rsidRDefault="00232237">
      <w:pPr>
        <w:rPr>
          <w:rFonts w:ascii="Times New Roman" w:hAnsi="Times New Roman" w:cs="Times New Roman"/>
          <w:lang w:val="en-IN"/>
        </w:rPr>
      </w:pPr>
    </w:p>
    <w:p w14:paraId="230F04DD" w14:textId="558FCCC2" w:rsidR="003E5E70" w:rsidRDefault="003A4548">
      <w:pPr>
        <w:rPr>
          <w:rFonts w:ascii="Times New Roman" w:hAnsi="Times New Roman" w:cs="Times New Roman"/>
          <w:sz w:val="20"/>
          <w:szCs w:val="20"/>
        </w:rPr>
      </w:pPr>
      <w:r w:rsidRPr="00870E06">
        <w:rPr>
          <w:rFonts w:ascii="Times New Roman" w:hAnsi="Times New Roman" w:cs="Times New Roman"/>
          <w:noProof/>
          <w:sz w:val="20"/>
          <w:szCs w:val="20"/>
        </w:rPr>
        <w:lastRenderedPageBreak/>
        <w:drawing>
          <wp:inline distT="0" distB="0" distL="0" distR="0" wp14:anchorId="08AF1BBA" wp14:editId="01E59B6F">
            <wp:extent cx="5250619" cy="2552131"/>
            <wp:effectExtent l="0" t="0" r="7620" b="635"/>
            <wp:docPr id="15494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2391" name=""/>
                    <pic:cNvPicPr/>
                  </pic:nvPicPr>
                  <pic:blipFill>
                    <a:blip r:embed="rId8"/>
                    <a:stretch>
                      <a:fillRect/>
                    </a:stretch>
                  </pic:blipFill>
                  <pic:spPr>
                    <a:xfrm>
                      <a:off x="0" y="0"/>
                      <a:ext cx="5363740" cy="2607115"/>
                    </a:xfrm>
                    <a:prstGeom prst="rect">
                      <a:avLst/>
                    </a:prstGeom>
                  </pic:spPr>
                </pic:pic>
              </a:graphicData>
            </a:graphic>
          </wp:inline>
        </w:drawing>
      </w:r>
    </w:p>
    <w:p w14:paraId="3DDBDF35" w14:textId="29044842" w:rsidR="00CB0D2F" w:rsidRPr="00CB0D2F" w:rsidRDefault="00CB0D2F">
      <w:pPr>
        <w:rPr>
          <w:rFonts w:ascii="Times New Roman" w:hAnsi="Times New Roman" w:cs="Times New Roman"/>
          <w:i/>
          <w:iCs/>
          <w:sz w:val="18"/>
          <w:szCs w:val="18"/>
        </w:rPr>
      </w:pPr>
      <w:r w:rsidRPr="00CB0D2F">
        <w:rPr>
          <w:rFonts w:ascii="Times New Roman" w:hAnsi="Times New Roman" w:cs="Times New Roman"/>
          <w:i/>
          <w:iCs/>
          <w:sz w:val="18"/>
          <w:szCs w:val="18"/>
        </w:rPr>
        <w:t>Distribution of Records by Year</w:t>
      </w:r>
    </w:p>
    <w:p w14:paraId="64EEF8D3" w14:textId="77777777" w:rsidR="00CB0D2F" w:rsidRPr="00CB0D2F" w:rsidRDefault="00CB0D2F" w:rsidP="00CB0D2F">
      <w:pPr>
        <w:rPr>
          <w:rFonts w:ascii="Times New Roman" w:hAnsi="Times New Roman" w:cs="Times New Roman"/>
          <w:lang w:val="en-IN"/>
        </w:rPr>
      </w:pPr>
      <w:r w:rsidRPr="00CB0D2F">
        <w:rPr>
          <w:rFonts w:ascii="Times New Roman" w:hAnsi="Times New Roman" w:cs="Times New Roman"/>
          <w:lang w:val="en-IN"/>
        </w:rPr>
        <w:t>This histogram with a KDE (Kernel Density Estimate) curve shows the distribution of crash records over time.</w:t>
      </w:r>
      <w:r w:rsidRPr="00CB0D2F">
        <w:rPr>
          <w:rFonts w:ascii="Times New Roman" w:hAnsi="Times New Roman" w:cs="Times New Roman"/>
          <w:lang w:val="en-IN"/>
        </w:rPr>
        <w:br/>
        <w:t>Key insights:</w:t>
      </w:r>
    </w:p>
    <w:p w14:paraId="3ECCAEB0" w14:textId="67020130" w:rsidR="00CB0D2F" w:rsidRPr="00CB0D2F" w:rsidRDefault="00CB0D2F" w:rsidP="00CB0D2F">
      <w:pPr>
        <w:numPr>
          <w:ilvl w:val="0"/>
          <w:numId w:val="21"/>
        </w:numPr>
        <w:rPr>
          <w:rFonts w:ascii="Times New Roman" w:hAnsi="Times New Roman" w:cs="Times New Roman"/>
          <w:lang w:val="en-IN"/>
        </w:rPr>
      </w:pPr>
      <w:r w:rsidRPr="00CB0D2F">
        <w:rPr>
          <w:rFonts w:ascii="Times New Roman" w:hAnsi="Times New Roman" w:cs="Times New Roman"/>
          <w:lang w:val="en-IN"/>
        </w:rPr>
        <w:t xml:space="preserve">The vast majority of entries are concentrated in </w:t>
      </w:r>
      <w:r w:rsidRPr="00CB0D2F">
        <w:rPr>
          <w:rFonts w:ascii="Times New Roman" w:hAnsi="Times New Roman" w:cs="Times New Roman"/>
          <w:b/>
          <w:bCs/>
          <w:lang w:val="en-IN"/>
        </w:rPr>
        <w:t>2019</w:t>
      </w:r>
      <w:r w:rsidRPr="00CB0D2F">
        <w:rPr>
          <w:rFonts w:ascii="Times New Roman" w:hAnsi="Times New Roman" w:cs="Times New Roman"/>
          <w:lang w:val="en-IN"/>
        </w:rPr>
        <w:t xml:space="preserve">, indicating that most crash data </w:t>
      </w:r>
      <w:r w:rsidRPr="007B7D29">
        <w:rPr>
          <w:rFonts w:ascii="Times New Roman" w:hAnsi="Times New Roman" w:cs="Times New Roman"/>
          <w:lang w:val="en-IN"/>
        </w:rPr>
        <w:t>originate</w:t>
      </w:r>
      <w:r w:rsidRPr="00CB0D2F">
        <w:rPr>
          <w:rFonts w:ascii="Times New Roman" w:hAnsi="Times New Roman" w:cs="Times New Roman"/>
          <w:lang w:val="en-IN"/>
        </w:rPr>
        <w:t xml:space="preserve"> from that year.</w:t>
      </w:r>
    </w:p>
    <w:p w14:paraId="4D566F54" w14:textId="77777777" w:rsidR="00CB0D2F" w:rsidRPr="00CB0D2F" w:rsidRDefault="00CB0D2F" w:rsidP="00CB0D2F">
      <w:pPr>
        <w:numPr>
          <w:ilvl w:val="0"/>
          <w:numId w:val="21"/>
        </w:numPr>
        <w:rPr>
          <w:rFonts w:ascii="Times New Roman" w:hAnsi="Times New Roman" w:cs="Times New Roman"/>
          <w:lang w:val="en-IN"/>
        </w:rPr>
      </w:pPr>
      <w:r w:rsidRPr="00CB0D2F">
        <w:rPr>
          <w:rFonts w:ascii="Times New Roman" w:hAnsi="Times New Roman" w:cs="Times New Roman"/>
          <w:lang w:val="en-IN"/>
        </w:rPr>
        <w:t>A very small number of records exist for later years (2020–2023), suggesting either data entry lag, incomplete collection, or reduced availability.</w:t>
      </w:r>
    </w:p>
    <w:p w14:paraId="07F9B7BF" w14:textId="77777777" w:rsidR="00CB0D2F" w:rsidRPr="007B7D29" w:rsidRDefault="00CB0D2F" w:rsidP="00CB0D2F">
      <w:pPr>
        <w:numPr>
          <w:ilvl w:val="0"/>
          <w:numId w:val="21"/>
        </w:numPr>
        <w:rPr>
          <w:rFonts w:ascii="Times New Roman" w:hAnsi="Times New Roman" w:cs="Times New Roman"/>
          <w:lang w:val="en-IN"/>
        </w:rPr>
      </w:pPr>
      <w:r w:rsidRPr="00CB0D2F">
        <w:rPr>
          <w:rFonts w:ascii="Times New Roman" w:hAnsi="Times New Roman" w:cs="Times New Roman"/>
          <w:lang w:val="en-IN"/>
        </w:rPr>
        <w:t xml:space="preserve">This skewed distribution highlights </w:t>
      </w:r>
      <w:r w:rsidRPr="00CB0D2F">
        <w:rPr>
          <w:rFonts w:ascii="Times New Roman" w:hAnsi="Times New Roman" w:cs="Times New Roman"/>
          <w:b/>
          <w:bCs/>
          <w:lang w:val="en-IN"/>
        </w:rPr>
        <w:t>2019 as the dominant reference year</w:t>
      </w:r>
      <w:r w:rsidRPr="00CB0D2F">
        <w:rPr>
          <w:rFonts w:ascii="Times New Roman" w:hAnsi="Times New Roman" w:cs="Times New Roman"/>
          <w:lang w:val="en-IN"/>
        </w:rPr>
        <w:t xml:space="preserve"> for analysis and </w:t>
      </w:r>
      <w:proofErr w:type="spellStart"/>
      <w:r w:rsidRPr="00CB0D2F">
        <w:rPr>
          <w:rFonts w:ascii="Times New Roman" w:hAnsi="Times New Roman" w:cs="Times New Roman"/>
          <w:lang w:val="en-IN"/>
        </w:rPr>
        <w:t>modeling</w:t>
      </w:r>
      <w:proofErr w:type="spellEnd"/>
      <w:r w:rsidRPr="00CB0D2F">
        <w:rPr>
          <w:rFonts w:ascii="Times New Roman" w:hAnsi="Times New Roman" w:cs="Times New Roman"/>
          <w:lang w:val="en-IN"/>
        </w:rPr>
        <w:t>.</w:t>
      </w:r>
    </w:p>
    <w:p w14:paraId="53833068" w14:textId="77777777" w:rsidR="008C0603" w:rsidRDefault="008C0603">
      <w:pPr>
        <w:rPr>
          <w:rFonts w:ascii="Times New Roman" w:hAnsi="Times New Roman" w:cs="Times New Roman"/>
          <w:sz w:val="20"/>
          <w:szCs w:val="20"/>
        </w:rPr>
      </w:pPr>
    </w:p>
    <w:p w14:paraId="646928F1" w14:textId="689B7BF3" w:rsidR="008C0603" w:rsidRDefault="003A4548">
      <w:pPr>
        <w:rPr>
          <w:rFonts w:ascii="Times New Roman" w:hAnsi="Times New Roman" w:cs="Times New Roman"/>
          <w:sz w:val="20"/>
          <w:szCs w:val="20"/>
        </w:rPr>
      </w:pPr>
      <w:r w:rsidRPr="00870E06">
        <w:rPr>
          <w:rFonts w:ascii="Times New Roman" w:hAnsi="Times New Roman" w:cs="Times New Roman"/>
          <w:noProof/>
          <w:sz w:val="20"/>
          <w:szCs w:val="20"/>
        </w:rPr>
        <w:drawing>
          <wp:inline distT="0" distB="0" distL="0" distR="0" wp14:anchorId="03A4A9FA" wp14:editId="19E513BA">
            <wp:extent cx="5347512" cy="2497540"/>
            <wp:effectExtent l="0" t="0" r="5715" b="0"/>
            <wp:docPr id="70829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8021" name=""/>
                    <pic:cNvPicPr/>
                  </pic:nvPicPr>
                  <pic:blipFill>
                    <a:blip r:embed="rId9"/>
                    <a:stretch>
                      <a:fillRect/>
                    </a:stretch>
                  </pic:blipFill>
                  <pic:spPr>
                    <a:xfrm>
                      <a:off x="0" y="0"/>
                      <a:ext cx="5415537" cy="2529311"/>
                    </a:xfrm>
                    <a:prstGeom prst="rect">
                      <a:avLst/>
                    </a:prstGeom>
                  </pic:spPr>
                </pic:pic>
              </a:graphicData>
            </a:graphic>
          </wp:inline>
        </w:drawing>
      </w:r>
    </w:p>
    <w:p w14:paraId="06D7E21E" w14:textId="34D03246" w:rsidR="008C0603" w:rsidRPr="00232237" w:rsidRDefault="008C0603">
      <w:pPr>
        <w:rPr>
          <w:rFonts w:ascii="Times New Roman" w:hAnsi="Times New Roman" w:cs="Times New Roman"/>
          <w:i/>
          <w:iCs/>
          <w:sz w:val="18"/>
          <w:szCs w:val="18"/>
        </w:rPr>
      </w:pPr>
      <w:r w:rsidRPr="00232237">
        <w:rPr>
          <w:rFonts w:ascii="Times New Roman" w:hAnsi="Times New Roman" w:cs="Times New Roman"/>
          <w:i/>
          <w:iCs/>
          <w:sz w:val="18"/>
          <w:szCs w:val="18"/>
        </w:rPr>
        <w:t>Distribution of Case Individual ID</w:t>
      </w:r>
    </w:p>
    <w:p w14:paraId="624B3EB3" w14:textId="77777777" w:rsidR="007B7D29" w:rsidRPr="007B7D29" w:rsidRDefault="007B7D29" w:rsidP="007B7D29">
      <w:pPr>
        <w:rPr>
          <w:rFonts w:ascii="Times New Roman" w:hAnsi="Times New Roman" w:cs="Times New Roman"/>
          <w:lang w:val="en-IN"/>
        </w:rPr>
      </w:pPr>
      <w:r w:rsidRPr="007B7D29">
        <w:rPr>
          <w:rFonts w:ascii="Times New Roman" w:hAnsi="Times New Roman" w:cs="Times New Roman"/>
          <w:lang w:val="en-IN"/>
        </w:rPr>
        <w:lastRenderedPageBreak/>
        <w:t>This histogram with KDE curve illustrates the distribution of Case Individual ID values.</w:t>
      </w:r>
      <w:r w:rsidRPr="007B7D29">
        <w:rPr>
          <w:rFonts w:ascii="Times New Roman" w:hAnsi="Times New Roman" w:cs="Times New Roman"/>
          <w:lang w:val="en-IN"/>
        </w:rPr>
        <w:br/>
        <w:t>Key observations:</w:t>
      </w:r>
    </w:p>
    <w:p w14:paraId="7BB13A22" w14:textId="77777777" w:rsidR="007B7D29" w:rsidRPr="007B7D29" w:rsidRDefault="007B7D29" w:rsidP="007B7D29">
      <w:pPr>
        <w:numPr>
          <w:ilvl w:val="0"/>
          <w:numId w:val="22"/>
        </w:numPr>
        <w:rPr>
          <w:rFonts w:ascii="Times New Roman" w:hAnsi="Times New Roman" w:cs="Times New Roman"/>
          <w:lang w:val="en-IN"/>
        </w:rPr>
      </w:pPr>
      <w:r w:rsidRPr="007B7D29">
        <w:rPr>
          <w:rFonts w:ascii="Times New Roman" w:hAnsi="Times New Roman" w:cs="Times New Roman"/>
          <w:lang w:val="en-IN"/>
        </w:rPr>
        <w:t xml:space="preserve">The distribution is </w:t>
      </w:r>
      <w:r w:rsidRPr="007B7D29">
        <w:rPr>
          <w:rFonts w:ascii="Times New Roman" w:hAnsi="Times New Roman" w:cs="Times New Roman"/>
          <w:b/>
          <w:bCs/>
          <w:lang w:val="en-IN"/>
        </w:rPr>
        <w:t>highly concentrated</w:t>
      </w:r>
      <w:r w:rsidRPr="007B7D29">
        <w:rPr>
          <w:rFonts w:ascii="Times New Roman" w:hAnsi="Times New Roman" w:cs="Times New Roman"/>
          <w:lang w:val="en-IN"/>
        </w:rPr>
        <w:t xml:space="preserve"> around a narrow range (~21 million), suggesting sequential or batch assignment of IDs.</w:t>
      </w:r>
    </w:p>
    <w:p w14:paraId="591013C6" w14:textId="77777777" w:rsidR="007B7D29" w:rsidRPr="007B7D29" w:rsidRDefault="007B7D29" w:rsidP="007B7D29">
      <w:pPr>
        <w:numPr>
          <w:ilvl w:val="0"/>
          <w:numId w:val="22"/>
        </w:numPr>
        <w:rPr>
          <w:rFonts w:ascii="Times New Roman" w:hAnsi="Times New Roman" w:cs="Times New Roman"/>
          <w:lang w:val="en-IN"/>
        </w:rPr>
      </w:pPr>
      <w:r w:rsidRPr="007B7D29">
        <w:rPr>
          <w:rFonts w:ascii="Times New Roman" w:hAnsi="Times New Roman" w:cs="Times New Roman"/>
          <w:lang w:val="en-IN"/>
        </w:rPr>
        <w:t xml:space="preserve">There is a </w:t>
      </w:r>
      <w:r w:rsidRPr="007B7D29">
        <w:rPr>
          <w:rFonts w:ascii="Times New Roman" w:hAnsi="Times New Roman" w:cs="Times New Roman"/>
          <w:b/>
          <w:bCs/>
          <w:lang w:val="en-IN"/>
        </w:rPr>
        <w:t>sharp peak</w:t>
      </w:r>
      <w:r w:rsidRPr="007B7D29">
        <w:rPr>
          <w:rFonts w:ascii="Times New Roman" w:hAnsi="Times New Roman" w:cs="Times New Roman"/>
          <w:lang w:val="en-IN"/>
        </w:rPr>
        <w:t xml:space="preserve"> in frequency, indicating that most records fall within a tight ID band — typical of centralized or time-bound data collection.</w:t>
      </w:r>
    </w:p>
    <w:p w14:paraId="58D382A6" w14:textId="77777777" w:rsidR="007B7D29" w:rsidRPr="007B7D29" w:rsidRDefault="007B7D29" w:rsidP="007B7D29">
      <w:pPr>
        <w:numPr>
          <w:ilvl w:val="0"/>
          <w:numId w:val="22"/>
        </w:numPr>
        <w:rPr>
          <w:rFonts w:ascii="Times New Roman" w:hAnsi="Times New Roman" w:cs="Times New Roman"/>
          <w:lang w:val="en-IN"/>
        </w:rPr>
      </w:pPr>
      <w:r w:rsidRPr="007B7D29">
        <w:rPr>
          <w:rFonts w:ascii="Times New Roman" w:hAnsi="Times New Roman" w:cs="Times New Roman"/>
          <w:lang w:val="en-IN"/>
        </w:rPr>
        <w:t xml:space="preserve">Sparse data beyond the main peak reflects </w:t>
      </w:r>
      <w:r w:rsidRPr="007B7D29">
        <w:rPr>
          <w:rFonts w:ascii="Times New Roman" w:hAnsi="Times New Roman" w:cs="Times New Roman"/>
          <w:b/>
          <w:bCs/>
          <w:lang w:val="en-IN"/>
        </w:rPr>
        <w:t>occasional outliers or newer case entries</w:t>
      </w:r>
      <w:r w:rsidRPr="007B7D29">
        <w:rPr>
          <w:rFonts w:ascii="Times New Roman" w:hAnsi="Times New Roman" w:cs="Times New Roman"/>
          <w:lang w:val="en-IN"/>
        </w:rPr>
        <w:t>.</w:t>
      </w:r>
    </w:p>
    <w:p w14:paraId="4547ED7A" w14:textId="652D38C1" w:rsidR="007B7D29" w:rsidRPr="007B7D29" w:rsidRDefault="007B7D29" w:rsidP="007B7D29">
      <w:pPr>
        <w:rPr>
          <w:rFonts w:ascii="Times New Roman" w:hAnsi="Times New Roman" w:cs="Times New Roman"/>
          <w:lang w:val="en-IN"/>
        </w:rPr>
      </w:pPr>
      <w:r w:rsidRPr="007B7D29">
        <w:rPr>
          <w:rFonts w:ascii="Times New Roman" w:hAnsi="Times New Roman" w:cs="Times New Roman"/>
          <w:lang w:val="en-IN"/>
        </w:rPr>
        <w:t xml:space="preserve">Since Case Individual ID is an identifier, this distribution is </w:t>
      </w:r>
      <w:r w:rsidRPr="007B7D29">
        <w:rPr>
          <w:rFonts w:ascii="Times New Roman" w:hAnsi="Times New Roman" w:cs="Times New Roman"/>
          <w:b/>
          <w:bCs/>
          <w:lang w:val="en-IN"/>
        </w:rPr>
        <w:t xml:space="preserve">not used directly for </w:t>
      </w:r>
      <w:proofErr w:type="spellStart"/>
      <w:r w:rsidRPr="007B7D29">
        <w:rPr>
          <w:rFonts w:ascii="Times New Roman" w:hAnsi="Times New Roman" w:cs="Times New Roman"/>
          <w:b/>
          <w:bCs/>
          <w:lang w:val="en-IN"/>
        </w:rPr>
        <w:t>modeling</w:t>
      </w:r>
      <w:proofErr w:type="spellEnd"/>
      <w:r w:rsidRPr="007B7D29">
        <w:rPr>
          <w:rFonts w:ascii="Times New Roman" w:hAnsi="Times New Roman" w:cs="Times New Roman"/>
          <w:lang w:val="en-IN"/>
        </w:rPr>
        <w:t>, but can validate data consistency.</w:t>
      </w:r>
    </w:p>
    <w:p w14:paraId="6A102C23" w14:textId="77777777" w:rsidR="008C0603" w:rsidRDefault="008C0603">
      <w:pPr>
        <w:rPr>
          <w:rFonts w:ascii="Times New Roman" w:hAnsi="Times New Roman" w:cs="Times New Roman"/>
          <w:sz w:val="20"/>
          <w:szCs w:val="20"/>
        </w:rPr>
      </w:pPr>
    </w:p>
    <w:p w14:paraId="527E8EFF" w14:textId="77777777" w:rsidR="008C0603" w:rsidRPr="00870E06" w:rsidRDefault="008C0603">
      <w:pPr>
        <w:rPr>
          <w:rFonts w:ascii="Times New Roman" w:hAnsi="Times New Roman" w:cs="Times New Roman"/>
          <w:sz w:val="20"/>
          <w:szCs w:val="20"/>
        </w:rPr>
      </w:pPr>
    </w:p>
    <w:p w14:paraId="53927261" w14:textId="4D4A7C6B" w:rsidR="003E5E70" w:rsidRPr="00073979" w:rsidRDefault="00B87D2B">
      <w:pPr>
        <w:rPr>
          <w:rFonts w:ascii="Times New Roman" w:hAnsi="Times New Roman" w:cs="Times New Roman"/>
        </w:rPr>
      </w:pPr>
      <w:r w:rsidRPr="00B87D2B">
        <w:rPr>
          <w:rFonts w:ascii="Times New Roman" w:hAnsi="Times New Roman" w:cs="Times New Roman"/>
          <w:noProof/>
        </w:rPr>
        <w:drawing>
          <wp:inline distT="0" distB="0" distL="0" distR="0" wp14:anchorId="3D940617" wp14:editId="71A47C80">
            <wp:extent cx="5486400" cy="2711450"/>
            <wp:effectExtent l="0" t="0" r="0" b="0"/>
            <wp:docPr id="102087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9080" name=""/>
                    <pic:cNvPicPr/>
                  </pic:nvPicPr>
                  <pic:blipFill>
                    <a:blip r:embed="rId10"/>
                    <a:stretch>
                      <a:fillRect/>
                    </a:stretch>
                  </pic:blipFill>
                  <pic:spPr>
                    <a:xfrm>
                      <a:off x="0" y="0"/>
                      <a:ext cx="5497834" cy="2717101"/>
                    </a:xfrm>
                    <a:prstGeom prst="rect">
                      <a:avLst/>
                    </a:prstGeom>
                  </pic:spPr>
                </pic:pic>
              </a:graphicData>
            </a:graphic>
          </wp:inline>
        </w:drawing>
      </w:r>
    </w:p>
    <w:p w14:paraId="343AE641" w14:textId="58F02739" w:rsidR="003E5E70" w:rsidRPr="00493CCD" w:rsidRDefault="002A1883">
      <w:pPr>
        <w:rPr>
          <w:rFonts w:ascii="Times New Roman" w:hAnsi="Times New Roman" w:cs="Times New Roman"/>
          <w:i/>
          <w:iCs/>
          <w:sz w:val="18"/>
          <w:szCs w:val="18"/>
        </w:rPr>
      </w:pPr>
      <w:r w:rsidRPr="00493CCD">
        <w:rPr>
          <w:rFonts w:ascii="Times New Roman" w:hAnsi="Times New Roman" w:cs="Times New Roman"/>
          <w:i/>
          <w:iCs/>
          <w:sz w:val="18"/>
          <w:szCs w:val="18"/>
        </w:rPr>
        <w:t>Distribution of Victim Age</w:t>
      </w:r>
    </w:p>
    <w:p w14:paraId="0A1EEC88" w14:textId="77777777" w:rsidR="00493CCD" w:rsidRPr="00493CCD" w:rsidRDefault="00493CCD" w:rsidP="00493CCD">
      <w:pPr>
        <w:rPr>
          <w:rFonts w:ascii="Times New Roman" w:hAnsi="Times New Roman" w:cs="Times New Roman"/>
          <w:sz w:val="20"/>
          <w:szCs w:val="20"/>
          <w:lang w:val="en-IN"/>
        </w:rPr>
      </w:pPr>
      <w:r w:rsidRPr="00493CCD">
        <w:rPr>
          <w:rFonts w:ascii="Times New Roman" w:hAnsi="Times New Roman" w:cs="Times New Roman"/>
          <w:sz w:val="20"/>
          <w:szCs w:val="20"/>
          <w:lang w:val="en-IN"/>
        </w:rPr>
        <w:t>This histogram with KDE curve displays the age distribution of individuals involved in vehicle crashes.</w:t>
      </w:r>
      <w:r w:rsidRPr="00493CCD">
        <w:rPr>
          <w:rFonts w:ascii="Times New Roman" w:hAnsi="Times New Roman" w:cs="Times New Roman"/>
          <w:sz w:val="20"/>
          <w:szCs w:val="20"/>
          <w:lang w:val="en-IN"/>
        </w:rPr>
        <w:br/>
        <w:t>Key insights:</w:t>
      </w:r>
    </w:p>
    <w:p w14:paraId="5F64DEBE" w14:textId="77777777" w:rsidR="00493CCD" w:rsidRPr="00493CCD" w:rsidRDefault="00493CCD" w:rsidP="00493CCD">
      <w:pPr>
        <w:numPr>
          <w:ilvl w:val="0"/>
          <w:numId w:val="23"/>
        </w:numPr>
        <w:rPr>
          <w:rFonts w:ascii="Times New Roman" w:hAnsi="Times New Roman" w:cs="Times New Roman"/>
          <w:sz w:val="20"/>
          <w:szCs w:val="20"/>
          <w:lang w:val="en-IN"/>
        </w:rPr>
      </w:pPr>
      <w:r w:rsidRPr="00493CCD">
        <w:rPr>
          <w:rFonts w:ascii="Times New Roman" w:hAnsi="Times New Roman" w:cs="Times New Roman"/>
          <w:sz w:val="20"/>
          <w:szCs w:val="20"/>
          <w:lang w:val="en-IN"/>
        </w:rPr>
        <w:t xml:space="preserve">The </w:t>
      </w:r>
      <w:r w:rsidRPr="00493CCD">
        <w:rPr>
          <w:rFonts w:ascii="Times New Roman" w:hAnsi="Times New Roman" w:cs="Times New Roman"/>
          <w:b/>
          <w:bCs/>
          <w:sz w:val="20"/>
          <w:szCs w:val="20"/>
          <w:lang w:val="en-IN"/>
        </w:rPr>
        <w:t>age range spans from early teens (~15) to over 90 years</w:t>
      </w:r>
      <w:r w:rsidRPr="00493CCD">
        <w:rPr>
          <w:rFonts w:ascii="Times New Roman" w:hAnsi="Times New Roman" w:cs="Times New Roman"/>
          <w:sz w:val="20"/>
          <w:szCs w:val="20"/>
          <w:lang w:val="en-IN"/>
        </w:rPr>
        <w:t xml:space="preserve">, with the majority of cases between </w:t>
      </w:r>
      <w:r w:rsidRPr="00493CCD">
        <w:rPr>
          <w:rFonts w:ascii="Times New Roman" w:hAnsi="Times New Roman" w:cs="Times New Roman"/>
          <w:b/>
          <w:bCs/>
          <w:sz w:val="20"/>
          <w:szCs w:val="20"/>
          <w:lang w:val="en-IN"/>
        </w:rPr>
        <w:t>20 and 60 years</w:t>
      </w:r>
      <w:r w:rsidRPr="00493CCD">
        <w:rPr>
          <w:rFonts w:ascii="Times New Roman" w:hAnsi="Times New Roman" w:cs="Times New Roman"/>
          <w:sz w:val="20"/>
          <w:szCs w:val="20"/>
          <w:lang w:val="en-IN"/>
        </w:rPr>
        <w:t>.</w:t>
      </w:r>
    </w:p>
    <w:p w14:paraId="3BC207D9" w14:textId="77777777" w:rsidR="00493CCD" w:rsidRPr="00493CCD" w:rsidRDefault="00493CCD" w:rsidP="00493CCD">
      <w:pPr>
        <w:numPr>
          <w:ilvl w:val="0"/>
          <w:numId w:val="23"/>
        </w:numPr>
        <w:rPr>
          <w:rFonts w:ascii="Times New Roman" w:hAnsi="Times New Roman" w:cs="Times New Roman"/>
          <w:sz w:val="20"/>
          <w:szCs w:val="20"/>
          <w:lang w:val="en-IN"/>
        </w:rPr>
      </w:pPr>
      <w:r w:rsidRPr="00493CCD">
        <w:rPr>
          <w:rFonts w:ascii="Times New Roman" w:hAnsi="Times New Roman" w:cs="Times New Roman"/>
          <w:sz w:val="20"/>
          <w:szCs w:val="20"/>
          <w:lang w:val="en-IN"/>
        </w:rPr>
        <w:t xml:space="preserve">The distribution is </w:t>
      </w:r>
      <w:r w:rsidRPr="00493CCD">
        <w:rPr>
          <w:rFonts w:ascii="Times New Roman" w:hAnsi="Times New Roman" w:cs="Times New Roman"/>
          <w:b/>
          <w:bCs/>
          <w:sz w:val="20"/>
          <w:szCs w:val="20"/>
          <w:lang w:val="en-IN"/>
        </w:rPr>
        <w:t>slightly right-skewed</w:t>
      </w:r>
      <w:r w:rsidRPr="00493CCD">
        <w:rPr>
          <w:rFonts w:ascii="Times New Roman" w:hAnsi="Times New Roman" w:cs="Times New Roman"/>
          <w:sz w:val="20"/>
          <w:szCs w:val="20"/>
          <w:lang w:val="en-IN"/>
        </w:rPr>
        <w:t xml:space="preserve">, indicating a </w:t>
      </w:r>
      <w:r w:rsidRPr="00493CCD">
        <w:rPr>
          <w:rFonts w:ascii="Times New Roman" w:hAnsi="Times New Roman" w:cs="Times New Roman"/>
          <w:b/>
          <w:bCs/>
          <w:sz w:val="20"/>
          <w:szCs w:val="20"/>
          <w:lang w:val="en-IN"/>
        </w:rPr>
        <w:t>higher concentration of younger to middle-aged individuals</w:t>
      </w:r>
      <w:r w:rsidRPr="00493CCD">
        <w:rPr>
          <w:rFonts w:ascii="Times New Roman" w:hAnsi="Times New Roman" w:cs="Times New Roman"/>
          <w:sz w:val="20"/>
          <w:szCs w:val="20"/>
          <w:lang w:val="en-IN"/>
        </w:rPr>
        <w:t xml:space="preserve"> in crash records.</w:t>
      </w:r>
    </w:p>
    <w:p w14:paraId="1DB3EE18" w14:textId="77777777" w:rsidR="00493CCD" w:rsidRPr="00493CCD" w:rsidRDefault="00493CCD" w:rsidP="00493CCD">
      <w:pPr>
        <w:numPr>
          <w:ilvl w:val="0"/>
          <w:numId w:val="23"/>
        </w:numPr>
        <w:rPr>
          <w:rFonts w:ascii="Times New Roman" w:hAnsi="Times New Roman" w:cs="Times New Roman"/>
          <w:sz w:val="20"/>
          <w:szCs w:val="20"/>
          <w:lang w:val="en-IN"/>
        </w:rPr>
      </w:pPr>
      <w:r w:rsidRPr="00493CCD">
        <w:rPr>
          <w:rFonts w:ascii="Times New Roman" w:hAnsi="Times New Roman" w:cs="Times New Roman"/>
          <w:sz w:val="20"/>
          <w:szCs w:val="20"/>
          <w:lang w:val="en-IN"/>
        </w:rPr>
        <w:t xml:space="preserve">Peaks around ages </w:t>
      </w:r>
      <w:r w:rsidRPr="00493CCD">
        <w:rPr>
          <w:rFonts w:ascii="Times New Roman" w:hAnsi="Times New Roman" w:cs="Times New Roman"/>
          <w:b/>
          <w:bCs/>
          <w:sz w:val="20"/>
          <w:szCs w:val="20"/>
          <w:lang w:val="en-IN"/>
        </w:rPr>
        <w:t>20–30</w:t>
      </w:r>
      <w:r w:rsidRPr="00493CCD">
        <w:rPr>
          <w:rFonts w:ascii="Times New Roman" w:hAnsi="Times New Roman" w:cs="Times New Roman"/>
          <w:sz w:val="20"/>
          <w:szCs w:val="20"/>
          <w:lang w:val="en-IN"/>
        </w:rPr>
        <w:t xml:space="preserve"> and </w:t>
      </w:r>
      <w:r w:rsidRPr="00493CCD">
        <w:rPr>
          <w:rFonts w:ascii="Times New Roman" w:hAnsi="Times New Roman" w:cs="Times New Roman"/>
          <w:b/>
          <w:bCs/>
          <w:sz w:val="20"/>
          <w:szCs w:val="20"/>
          <w:lang w:val="en-IN"/>
        </w:rPr>
        <w:t>30–40</w:t>
      </w:r>
      <w:r w:rsidRPr="00493CCD">
        <w:rPr>
          <w:rFonts w:ascii="Times New Roman" w:hAnsi="Times New Roman" w:cs="Times New Roman"/>
          <w:sz w:val="20"/>
          <w:szCs w:val="20"/>
          <w:lang w:val="en-IN"/>
        </w:rPr>
        <w:t xml:space="preserve"> suggest these groups are most frequently involved—possibly due to higher mobility and vehicle usage.</w:t>
      </w:r>
    </w:p>
    <w:p w14:paraId="19296879" w14:textId="60E433D8" w:rsidR="00493CCD" w:rsidRPr="00493CCD" w:rsidRDefault="00493CCD" w:rsidP="00493CCD">
      <w:pPr>
        <w:rPr>
          <w:rFonts w:ascii="Times New Roman" w:hAnsi="Times New Roman" w:cs="Times New Roman"/>
          <w:sz w:val="20"/>
          <w:szCs w:val="20"/>
          <w:lang w:val="en-IN"/>
        </w:rPr>
      </w:pPr>
      <w:r w:rsidRPr="00493CCD">
        <w:rPr>
          <w:rFonts w:ascii="Times New Roman" w:hAnsi="Times New Roman" w:cs="Times New Roman"/>
          <w:sz w:val="20"/>
          <w:szCs w:val="20"/>
          <w:lang w:val="en-IN"/>
        </w:rPr>
        <w:t>This distribution can guide age-group-specific safety policies or awareness campaigns.</w:t>
      </w:r>
    </w:p>
    <w:p w14:paraId="0F1772DE" w14:textId="77777777" w:rsidR="002A1883" w:rsidRPr="002A1883" w:rsidRDefault="002A1883">
      <w:pPr>
        <w:rPr>
          <w:rFonts w:ascii="Times New Roman" w:hAnsi="Times New Roman" w:cs="Times New Roman"/>
          <w:sz w:val="20"/>
          <w:szCs w:val="20"/>
        </w:rPr>
      </w:pPr>
    </w:p>
    <w:p w14:paraId="52A01E7C" w14:textId="77777777" w:rsidR="003E5E70" w:rsidRPr="00073979" w:rsidRDefault="00000000">
      <w:pPr>
        <w:pStyle w:val="Heading1"/>
        <w:rPr>
          <w:rFonts w:ascii="Times New Roman" w:hAnsi="Times New Roman" w:cs="Times New Roman"/>
        </w:rPr>
      </w:pPr>
      <w:r w:rsidRPr="00073979">
        <w:rPr>
          <w:rFonts w:ascii="Times New Roman" w:hAnsi="Times New Roman" w:cs="Times New Roman"/>
        </w:rPr>
        <w:t>7. Machine Learning Plan</w:t>
      </w:r>
    </w:p>
    <w:p w14:paraId="63BE50D7" w14:textId="77777777" w:rsidR="003E5E70" w:rsidRPr="00073979" w:rsidRDefault="00000000">
      <w:pPr>
        <w:rPr>
          <w:rFonts w:ascii="Times New Roman" w:hAnsi="Times New Roman" w:cs="Times New Roman"/>
        </w:rPr>
      </w:pPr>
      <w:r w:rsidRPr="00073979">
        <w:rPr>
          <w:rFonts w:ascii="Times New Roman" w:hAnsi="Times New Roman" w:cs="Times New Roman"/>
        </w:rPr>
        <w:t>Since the target column 'Injury Severity' is categorical, this is a classification problem. We plan to apply the following machine learning algorithms:</w:t>
      </w:r>
    </w:p>
    <w:p w14:paraId="17302120" w14:textId="77777777" w:rsidR="003E5E70" w:rsidRPr="00073979" w:rsidRDefault="00000000">
      <w:pPr>
        <w:rPr>
          <w:rFonts w:ascii="Times New Roman" w:hAnsi="Times New Roman" w:cs="Times New Roman"/>
        </w:rPr>
      </w:pPr>
      <w:r w:rsidRPr="00073979">
        <w:rPr>
          <w:rFonts w:ascii="Times New Roman" w:hAnsi="Times New Roman" w:cs="Times New Roman"/>
        </w:rPr>
        <w:t>• Logistic Regression</w:t>
      </w:r>
    </w:p>
    <w:p w14:paraId="2C737403" w14:textId="77777777" w:rsidR="003E5E70" w:rsidRPr="00073979" w:rsidRDefault="00000000">
      <w:pPr>
        <w:rPr>
          <w:rFonts w:ascii="Times New Roman" w:hAnsi="Times New Roman" w:cs="Times New Roman"/>
        </w:rPr>
      </w:pPr>
      <w:r w:rsidRPr="00073979">
        <w:rPr>
          <w:rFonts w:ascii="Times New Roman" w:hAnsi="Times New Roman" w:cs="Times New Roman"/>
        </w:rPr>
        <w:t>• Decision Tree Classifier</w:t>
      </w:r>
    </w:p>
    <w:p w14:paraId="64365115" w14:textId="77777777" w:rsidR="003E5E70" w:rsidRPr="00073979" w:rsidRDefault="00000000">
      <w:pPr>
        <w:rPr>
          <w:rFonts w:ascii="Times New Roman" w:hAnsi="Times New Roman" w:cs="Times New Roman"/>
        </w:rPr>
      </w:pPr>
      <w:r w:rsidRPr="00073979">
        <w:rPr>
          <w:rFonts w:ascii="Times New Roman" w:hAnsi="Times New Roman" w:cs="Times New Roman"/>
        </w:rPr>
        <w:t>• Random Forest Classifier</w:t>
      </w:r>
    </w:p>
    <w:p w14:paraId="12D18319" w14:textId="77777777" w:rsidR="003E5E70" w:rsidRPr="00073979" w:rsidRDefault="00000000">
      <w:pPr>
        <w:rPr>
          <w:rFonts w:ascii="Times New Roman" w:hAnsi="Times New Roman" w:cs="Times New Roman"/>
        </w:rPr>
      </w:pPr>
      <w:r w:rsidRPr="00073979">
        <w:rPr>
          <w:rFonts w:ascii="Times New Roman" w:hAnsi="Times New Roman" w:cs="Times New Roman"/>
        </w:rPr>
        <w:t>• K-Nearest Neighbors (KNN)</w:t>
      </w:r>
    </w:p>
    <w:p w14:paraId="0A9F2236" w14:textId="77777777" w:rsidR="003E5E70" w:rsidRPr="00073979" w:rsidRDefault="00000000">
      <w:pPr>
        <w:rPr>
          <w:rFonts w:ascii="Times New Roman" w:hAnsi="Times New Roman" w:cs="Times New Roman"/>
        </w:rPr>
      </w:pPr>
      <w:r w:rsidRPr="00073979">
        <w:rPr>
          <w:rFonts w:ascii="Times New Roman" w:hAnsi="Times New Roman" w:cs="Times New Roman"/>
        </w:rPr>
        <w:t>• Support Vector Machine (SVM)</w:t>
      </w:r>
    </w:p>
    <w:sectPr w:rsidR="003E5E70" w:rsidRPr="00073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637E7"/>
    <w:multiLevelType w:val="hybridMultilevel"/>
    <w:tmpl w:val="BD9A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CD3AE5"/>
    <w:multiLevelType w:val="multilevel"/>
    <w:tmpl w:val="65C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B68A2"/>
    <w:multiLevelType w:val="hybridMultilevel"/>
    <w:tmpl w:val="ABFC8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B81D35"/>
    <w:multiLevelType w:val="hybridMultilevel"/>
    <w:tmpl w:val="5082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B84E14"/>
    <w:multiLevelType w:val="hybridMultilevel"/>
    <w:tmpl w:val="FD82F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B030AD"/>
    <w:multiLevelType w:val="hybridMultilevel"/>
    <w:tmpl w:val="5C78BB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822127C"/>
    <w:multiLevelType w:val="multilevel"/>
    <w:tmpl w:val="8B8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07654"/>
    <w:multiLevelType w:val="hybridMultilevel"/>
    <w:tmpl w:val="6616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8E2D0E"/>
    <w:multiLevelType w:val="multilevel"/>
    <w:tmpl w:val="4E2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A07FD"/>
    <w:multiLevelType w:val="multilevel"/>
    <w:tmpl w:val="66C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6B76"/>
    <w:multiLevelType w:val="hybridMultilevel"/>
    <w:tmpl w:val="C578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41CB6"/>
    <w:multiLevelType w:val="multilevel"/>
    <w:tmpl w:val="3FF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347A7"/>
    <w:multiLevelType w:val="hybridMultilevel"/>
    <w:tmpl w:val="319C8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727405"/>
    <w:multiLevelType w:val="multilevel"/>
    <w:tmpl w:val="65B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7057">
    <w:abstractNumId w:val="8"/>
  </w:num>
  <w:num w:numId="2" w16cid:durableId="818350753">
    <w:abstractNumId w:val="6"/>
  </w:num>
  <w:num w:numId="3" w16cid:durableId="1269195854">
    <w:abstractNumId w:val="5"/>
  </w:num>
  <w:num w:numId="4" w16cid:durableId="1283995885">
    <w:abstractNumId w:val="4"/>
  </w:num>
  <w:num w:numId="5" w16cid:durableId="1804615767">
    <w:abstractNumId w:val="7"/>
  </w:num>
  <w:num w:numId="6" w16cid:durableId="1210916730">
    <w:abstractNumId w:val="3"/>
  </w:num>
  <w:num w:numId="7" w16cid:durableId="558134622">
    <w:abstractNumId w:val="2"/>
  </w:num>
  <w:num w:numId="8" w16cid:durableId="991757871">
    <w:abstractNumId w:val="1"/>
  </w:num>
  <w:num w:numId="9" w16cid:durableId="392241674">
    <w:abstractNumId w:val="0"/>
  </w:num>
  <w:num w:numId="10" w16cid:durableId="1203207665">
    <w:abstractNumId w:val="21"/>
  </w:num>
  <w:num w:numId="11" w16cid:durableId="303003234">
    <w:abstractNumId w:val="19"/>
  </w:num>
  <w:num w:numId="12" w16cid:durableId="363025339">
    <w:abstractNumId w:val="12"/>
  </w:num>
  <w:num w:numId="13" w16cid:durableId="697314606">
    <w:abstractNumId w:val="9"/>
  </w:num>
  <w:num w:numId="14" w16cid:durableId="1424692295">
    <w:abstractNumId w:val="16"/>
  </w:num>
  <w:num w:numId="15" w16cid:durableId="238448344">
    <w:abstractNumId w:val="14"/>
  </w:num>
  <w:num w:numId="16" w16cid:durableId="1468475037">
    <w:abstractNumId w:val="11"/>
  </w:num>
  <w:num w:numId="17" w16cid:durableId="492338587">
    <w:abstractNumId w:val="13"/>
  </w:num>
  <w:num w:numId="18" w16cid:durableId="882836316">
    <w:abstractNumId w:val="18"/>
  </w:num>
  <w:num w:numId="19" w16cid:durableId="873809549">
    <w:abstractNumId w:val="17"/>
  </w:num>
  <w:num w:numId="20" w16cid:durableId="1949851151">
    <w:abstractNumId w:val="22"/>
  </w:num>
  <w:num w:numId="21" w16cid:durableId="1247226009">
    <w:abstractNumId w:val="20"/>
  </w:num>
  <w:num w:numId="22" w16cid:durableId="1495681570">
    <w:abstractNumId w:val="15"/>
  </w:num>
  <w:num w:numId="23" w16cid:durableId="1806773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2A6"/>
    <w:rsid w:val="00020B93"/>
    <w:rsid w:val="00034616"/>
    <w:rsid w:val="0006063C"/>
    <w:rsid w:val="00073979"/>
    <w:rsid w:val="00081FDF"/>
    <w:rsid w:val="00095450"/>
    <w:rsid w:val="0015074B"/>
    <w:rsid w:val="002253FD"/>
    <w:rsid w:val="00232237"/>
    <w:rsid w:val="00255209"/>
    <w:rsid w:val="0029639D"/>
    <w:rsid w:val="002A1883"/>
    <w:rsid w:val="002A39A5"/>
    <w:rsid w:val="002B2072"/>
    <w:rsid w:val="002C572D"/>
    <w:rsid w:val="00326F90"/>
    <w:rsid w:val="0033525B"/>
    <w:rsid w:val="003A4548"/>
    <w:rsid w:val="003E5E70"/>
    <w:rsid w:val="00417B80"/>
    <w:rsid w:val="00493CCD"/>
    <w:rsid w:val="004B6138"/>
    <w:rsid w:val="005970DA"/>
    <w:rsid w:val="005B1C20"/>
    <w:rsid w:val="005E2AF8"/>
    <w:rsid w:val="006B76FA"/>
    <w:rsid w:val="007508D7"/>
    <w:rsid w:val="0075559D"/>
    <w:rsid w:val="00797246"/>
    <w:rsid w:val="007B7D29"/>
    <w:rsid w:val="00870E06"/>
    <w:rsid w:val="008C0603"/>
    <w:rsid w:val="008C450A"/>
    <w:rsid w:val="00A12B74"/>
    <w:rsid w:val="00AA1D8D"/>
    <w:rsid w:val="00AE6CE6"/>
    <w:rsid w:val="00B47730"/>
    <w:rsid w:val="00B87D2B"/>
    <w:rsid w:val="00C71284"/>
    <w:rsid w:val="00CB0664"/>
    <w:rsid w:val="00CB0D2F"/>
    <w:rsid w:val="00D106C9"/>
    <w:rsid w:val="00D43FBE"/>
    <w:rsid w:val="00D4465D"/>
    <w:rsid w:val="00DB34B1"/>
    <w:rsid w:val="00DB4E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568B7"/>
  <w14:defaultImageDpi w14:val="300"/>
  <w15:docId w15:val="{FFF70958-2811-471B-82D0-62B98957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2253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2253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 motghare</cp:lastModifiedBy>
  <cp:revision>20</cp:revision>
  <dcterms:created xsi:type="dcterms:W3CDTF">2025-07-26T05:22:00Z</dcterms:created>
  <dcterms:modified xsi:type="dcterms:W3CDTF">2025-08-02T16:16:00Z</dcterms:modified>
  <cp:category/>
</cp:coreProperties>
</file>