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4"/>
        </w:rPr>
        <w:t>REVIEW SCANNED ULTRASONIC THICKNESS TESTING (UTT) DISTILLATION COLUMN C-101 (OPERATING AT 350°C, 18.5 BAR). CALCULATE CORROSION RATE REMAINING LIFE PER API 510, CHECK AGAINST ASME SEC VIII MINIMUM WALL THICKNESS, FORMAL PSU (. ) CALCULATION (. ) THE UPCOMING TURNAROUND. REPORT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 350°C, 18.5 bar). Calculate corrosion rate and remaining life per API 510, check against ASME Sec VIII minimum wall thickness, and draft a formal PSU Approval Note (.docx) and calculation workbook (.xlsx) for the upcoming turnaround.</w:t>
      </w:r>
    </w:p>
    <w:p>
      <w:pPr>
        <w:pStyle w:val="Heading2"/>
      </w:pPr>
      <w:r>
        <w:rPr>
          <w:color w:val="1C1917"/>
          <w:sz w:val="22"/>
        </w:rPr>
        <w:t>Section 1: Technical Directives</w:t>
      </w:r>
    </w:p>
    <w:p>
      <w:r>
        <w:t>&gt; [!WARNING]</w:t>
        <w:br/>
        <w:t>&gt; **Local Model Offline**: The local `gemma3:4b` inference engine at `http://127.0.0.1:11434` was not detected.</w:t>
        <w:br/>
        <w:br/>
        <w:t>**To start your local Gemma model**, run this command in your terminal:</w:t>
        <w:br/>
        <w:t>```bash</w:t>
        <w:br/>
        <w:t>ollama run gemma3:4b</w:t>
        <w:br/>
        <w:t>```</w:t>
        <w:br/>
        <w:br/>
        <w:t>Once started, KAVACH-AI will immediately send all your queries to your live `gemma3:4b` weights on localhost.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