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A580C"/>
          <w:sz w:val="26"/>
        </w:rPr>
        <w:t>KAVACH-AI SOVEREIGN INDUSTRIAL WORKBENCH</w:t>
        <w:br/>
      </w:r>
      <w:r>
        <w:rPr>
          <w:b/>
          <w:sz w:val="22"/>
        </w:rPr>
        <w:t>A FORMAL WORD DOCUMENT REGARDING API 510 REMAINING</w:t>
        <w:br/>
      </w:r>
    </w:p>
    <w:p>
      <w:r>
        <w:rPr>
          <w:b/>
          <w:color w:val="EA580C"/>
        </w:rPr>
        <w:t xml:space="preserve">SUBJECT: </w:t>
      </w:r>
      <w:r>
        <w:t>draft a formal word document report regarding api 510 remaining life standards and calculate corrosi</w:t>
      </w:r>
    </w:p>
    <w:p>
      <w:pPr>
        <w:pStyle w:val="Heading2"/>
      </w:pPr>
      <w:r>
        <w:rPr>
          <w:color w:val="1C1917"/>
          <w:sz w:val="22"/>
        </w:rPr>
        <w:t>Section 1: Technical Assessment</w:t>
      </w:r>
    </w:p>
    <w:p>
      <w:r>
        <w:t>&gt; [!WARNING]</w:t>
        <w:br/>
        <w:t>&gt; **Local Inference Engine Offline**: Could not connect to Ollama at `http://127.0.0.1:11434`.</w:t>
      </w:r>
    </w:p>
    <w:p>
      <w:pPr>
        <w:pStyle w:val="Heading2"/>
      </w:pPr>
      <w:r>
        <w:rPr>
          <w:color w:val="1C1917"/>
          <w:sz w:val="22"/>
        </w:rPr>
        <w:t>Section 2: Technical Assessment</w:t>
      </w:r>
    </w:p>
    <w:p>
      <w:r>
        <w:t>**To start Ollama**:</w:t>
        <w:br/>
        <w:t>```bash</w:t>
        <w:br/>
        <w:t>ollama run llama3  # or: ollama run gemma3:4b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