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C397E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Checkout Screen – Consolidated Issue Report</w:t>
      </w:r>
    </w:p>
    <w:p w14:paraId="3E1641EF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pict w14:anchorId="346FB926">
          <v:rect id="_x0000_i1387" style="width:0;height:1.5pt" o:hralign="center" o:hrstd="t" o:hr="t" fillcolor="#a0a0a0" stroked="f"/>
        </w:pict>
      </w:r>
    </w:p>
    <w:p w14:paraId="76EC3946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1. UI Alignment Issues</w:t>
      </w:r>
    </w:p>
    <w:p w14:paraId="5F5E2F42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UI components on the checkout page are not properly aligned, impacting visual consistency and usability at the payment stage.</w:t>
      </w:r>
    </w:p>
    <w:p w14:paraId="3B47E87E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pict w14:anchorId="3D1EA84B">
          <v:rect id="_x0000_i1388" style="width:0;height:1.5pt" o:hralign="center" o:hrstd="t" o:hr="t" fillcolor="#a0a0a0" stroked="f"/>
        </w:pict>
      </w:r>
    </w:p>
    <w:p w14:paraId="50AF0ABB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2. Missing Shipping &amp; Payment Instructions</w:t>
      </w:r>
    </w:p>
    <w:p w14:paraId="663B836B" w14:textId="77777777" w:rsidR="00665F0B" w:rsidRPr="00665F0B" w:rsidRDefault="00665F0B" w:rsidP="00665F0B">
      <w:pPr>
        <w:numPr>
          <w:ilvl w:val="0"/>
          <w:numId w:val="14"/>
        </w:numPr>
        <w:rPr>
          <w:b/>
          <w:bCs/>
        </w:rPr>
      </w:pPr>
      <w:r w:rsidRPr="00665F0B">
        <w:rPr>
          <w:b/>
          <w:bCs/>
        </w:rPr>
        <w:t>Shipping Instructions and Payment Instructions sections contain no data.</w:t>
      </w:r>
    </w:p>
    <w:p w14:paraId="142D97C2" w14:textId="77777777" w:rsidR="00665F0B" w:rsidRPr="00665F0B" w:rsidRDefault="00665F0B" w:rsidP="00665F0B">
      <w:pPr>
        <w:numPr>
          <w:ilvl w:val="0"/>
          <w:numId w:val="14"/>
        </w:numPr>
        <w:rPr>
          <w:b/>
          <w:bCs/>
        </w:rPr>
      </w:pPr>
      <w:r w:rsidRPr="00665F0B">
        <w:rPr>
          <w:b/>
          <w:bCs/>
        </w:rPr>
        <w:t>No hyperlinks or guidance are provided.</w:t>
      </w:r>
    </w:p>
    <w:p w14:paraId="3423B8EE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This creates ambiguity for end users and increases dependency on support.</w:t>
      </w:r>
    </w:p>
    <w:p w14:paraId="597A58ED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pict w14:anchorId="5C2B15A5">
          <v:rect id="_x0000_i1389" style="width:0;height:1.5pt" o:hralign="center" o:hrstd="t" o:hr="t" fillcolor="#a0a0a0" stroked="f"/>
        </w:pict>
      </w:r>
    </w:p>
    <w:p w14:paraId="45B26D77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3. “Place Order” Button Not Functioning</w:t>
      </w:r>
    </w:p>
    <w:p w14:paraId="691E4140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Clicking Place Order:</w:t>
      </w:r>
    </w:p>
    <w:p w14:paraId="48BA17FB" w14:textId="77777777" w:rsidR="00665F0B" w:rsidRPr="00665F0B" w:rsidRDefault="00665F0B" w:rsidP="00665F0B">
      <w:pPr>
        <w:numPr>
          <w:ilvl w:val="0"/>
          <w:numId w:val="15"/>
        </w:numPr>
        <w:rPr>
          <w:b/>
          <w:bCs/>
        </w:rPr>
      </w:pPr>
      <w:r w:rsidRPr="00665F0B">
        <w:rPr>
          <w:b/>
          <w:bCs/>
        </w:rPr>
        <w:t>Does not progress the order.</w:t>
      </w:r>
    </w:p>
    <w:p w14:paraId="2636C8F5" w14:textId="77777777" w:rsidR="00665F0B" w:rsidRPr="00665F0B" w:rsidRDefault="00665F0B" w:rsidP="00665F0B">
      <w:pPr>
        <w:numPr>
          <w:ilvl w:val="0"/>
          <w:numId w:val="15"/>
        </w:numPr>
        <w:rPr>
          <w:b/>
          <w:bCs/>
        </w:rPr>
      </w:pPr>
      <w:r w:rsidRPr="00665F0B">
        <w:rPr>
          <w:b/>
          <w:bCs/>
        </w:rPr>
        <w:t>No confirmation is shown.</w:t>
      </w:r>
    </w:p>
    <w:p w14:paraId="1EC83181" w14:textId="77777777" w:rsidR="00665F0B" w:rsidRPr="00665F0B" w:rsidRDefault="00665F0B" w:rsidP="00665F0B">
      <w:pPr>
        <w:numPr>
          <w:ilvl w:val="0"/>
          <w:numId w:val="15"/>
        </w:numPr>
        <w:rPr>
          <w:b/>
          <w:bCs/>
        </w:rPr>
      </w:pPr>
      <w:r w:rsidRPr="00665F0B">
        <w:rPr>
          <w:b/>
          <w:bCs/>
        </w:rPr>
        <w:t>No error message is displayed.</w:t>
      </w:r>
    </w:p>
    <w:p w14:paraId="011FD4D2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This is a critical functional blocker.</w:t>
      </w:r>
    </w:p>
    <w:p w14:paraId="3D341D2F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pict w14:anchorId="7BEA30F5">
          <v:rect id="_x0000_i1390" style="width:0;height:1.5pt" o:hralign="center" o:hrstd="t" o:hr="t" fillcolor="#a0a0a0" stroked="f"/>
        </w:pict>
      </w:r>
    </w:p>
    <w:p w14:paraId="135063F4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4. Red Error Box Without Message</w:t>
      </w:r>
    </w:p>
    <w:p w14:paraId="0E173859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After attempting to place the order:</w:t>
      </w:r>
    </w:p>
    <w:p w14:paraId="2BD9645B" w14:textId="77777777" w:rsidR="00665F0B" w:rsidRPr="00665F0B" w:rsidRDefault="00665F0B" w:rsidP="00665F0B">
      <w:pPr>
        <w:numPr>
          <w:ilvl w:val="0"/>
          <w:numId w:val="16"/>
        </w:numPr>
        <w:rPr>
          <w:b/>
          <w:bCs/>
        </w:rPr>
      </w:pPr>
      <w:r w:rsidRPr="00665F0B">
        <w:rPr>
          <w:b/>
          <w:bCs/>
        </w:rPr>
        <w:t>A red outline box appears.</w:t>
      </w:r>
    </w:p>
    <w:p w14:paraId="4DEBCF79" w14:textId="77777777" w:rsidR="00665F0B" w:rsidRPr="00665F0B" w:rsidRDefault="00665F0B" w:rsidP="00665F0B">
      <w:pPr>
        <w:numPr>
          <w:ilvl w:val="0"/>
          <w:numId w:val="16"/>
        </w:numPr>
        <w:rPr>
          <w:b/>
          <w:bCs/>
        </w:rPr>
      </w:pPr>
      <w:r w:rsidRPr="00665F0B">
        <w:rPr>
          <w:b/>
          <w:bCs/>
        </w:rPr>
        <w:t>No error description or validation message is displayed.</w:t>
      </w:r>
    </w:p>
    <w:p w14:paraId="6A833BAE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Users receive no actionable feedback.</w:t>
      </w:r>
    </w:p>
    <w:p w14:paraId="47958389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pict w14:anchorId="626514EC">
          <v:rect id="_x0000_i1391" style="width:0;height:1.5pt" o:hralign="center" o:hrstd="t" o:hr="t" fillcolor="#a0a0a0" stroked="f"/>
        </w:pict>
      </w:r>
    </w:p>
    <w:p w14:paraId="4DE40C3D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5. No Internal Back Navigation</w:t>
      </w:r>
    </w:p>
    <w:p w14:paraId="40B66876" w14:textId="77777777" w:rsidR="00665F0B" w:rsidRPr="00665F0B" w:rsidRDefault="00665F0B" w:rsidP="00665F0B">
      <w:pPr>
        <w:numPr>
          <w:ilvl w:val="0"/>
          <w:numId w:val="17"/>
        </w:numPr>
        <w:rPr>
          <w:b/>
          <w:bCs/>
        </w:rPr>
      </w:pPr>
      <w:r w:rsidRPr="00665F0B">
        <w:rPr>
          <w:b/>
          <w:bCs/>
        </w:rPr>
        <w:t>No dedicated back button within checkout.</w:t>
      </w:r>
    </w:p>
    <w:p w14:paraId="30D24AB7" w14:textId="77777777" w:rsidR="00665F0B" w:rsidRPr="00665F0B" w:rsidRDefault="00665F0B" w:rsidP="00665F0B">
      <w:pPr>
        <w:numPr>
          <w:ilvl w:val="0"/>
          <w:numId w:val="17"/>
        </w:numPr>
        <w:rPr>
          <w:b/>
          <w:bCs/>
        </w:rPr>
      </w:pPr>
      <w:r w:rsidRPr="00665F0B">
        <w:rPr>
          <w:b/>
          <w:bCs/>
        </w:rPr>
        <w:t>Using the browser back button redirects to the product selection page.</w:t>
      </w:r>
    </w:p>
    <w:p w14:paraId="0E890BC6" w14:textId="77777777" w:rsidR="00665F0B" w:rsidRPr="00665F0B" w:rsidRDefault="00665F0B" w:rsidP="00665F0B">
      <w:pPr>
        <w:numPr>
          <w:ilvl w:val="0"/>
          <w:numId w:val="17"/>
        </w:numPr>
        <w:rPr>
          <w:b/>
          <w:bCs/>
        </w:rPr>
      </w:pPr>
      <w:r w:rsidRPr="00665F0B">
        <w:rPr>
          <w:b/>
          <w:bCs/>
        </w:rPr>
        <w:t>Users must restart the entire checkout process.</w:t>
      </w:r>
    </w:p>
    <w:p w14:paraId="3A9574BC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lastRenderedPageBreak/>
        <w:t>This disrupts the purchase flow significantly.</w:t>
      </w:r>
    </w:p>
    <w:p w14:paraId="12AC26EB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pict w14:anchorId="5AE08D8E">
          <v:rect id="_x0000_i1392" style="width:0;height:1.5pt" o:hralign="center" o:hrstd="t" o:hr="t" fillcolor="#a0a0a0" stroked="f"/>
        </w:pict>
      </w:r>
    </w:p>
    <w:p w14:paraId="715DB7F2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6. Missing Company Field in Shipping Address (B2B Requirement)</w:t>
      </w:r>
    </w:p>
    <w:p w14:paraId="3366B00F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For a B2B configuration:</w:t>
      </w:r>
    </w:p>
    <w:p w14:paraId="057CEDB8" w14:textId="77777777" w:rsidR="00665F0B" w:rsidRPr="00665F0B" w:rsidRDefault="00665F0B" w:rsidP="00665F0B">
      <w:pPr>
        <w:numPr>
          <w:ilvl w:val="0"/>
          <w:numId w:val="18"/>
        </w:numPr>
        <w:rPr>
          <w:b/>
          <w:bCs/>
        </w:rPr>
      </w:pPr>
      <w:r w:rsidRPr="00665F0B">
        <w:rPr>
          <w:b/>
          <w:bCs/>
        </w:rPr>
        <w:t>The Company Name field should be included in the shipping address.</w:t>
      </w:r>
    </w:p>
    <w:p w14:paraId="24B85D26" w14:textId="77777777" w:rsidR="00665F0B" w:rsidRPr="00665F0B" w:rsidRDefault="00665F0B" w:rsidP="00665F0B">
      <w:pPr>
        <w:numPr>
          <w:ilvl w:val="0"/>
          <w:numId w:val="18"/>
        </w:numPr>
        <w:rPr>
          <w:b/>
          <w:bCs/>
        </w:rPr>
      </w:pPr>
      <w:r w:rsidRPr="00665F0B">
        <w:rPr>
          <w:b/>
          <w:bCs/>
        </w:rPr>
        <w:t>It is currently missing.</w:t>
      </w:r>
    </w:p>
    <w:p w14:paraId="4FDA4236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This impacts invoicing and logistics workflows.</w:t>
      </w:r>
    </w:p>
    <w:p w14:paraId="032AEF6E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pict w14:anchorId="73A36908">
          <v:rect id="_x0000_i1393" style="width:0;height:1.5pt" o:hralign="center" o:hrstd="t" o:hr="t" fillcolor="#a0a0a0" stroked="f"/>
        </w:pict>
      </w:r>
    </w:p>
    <w:p w14:paraId="21301253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7. Shipping Rate Not Recalculating Properly on Address Change</w:t>
      </w:r>
    </w:p>
    <w:p w14:paraId="4C3BB8F2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Shipping rates should dynamically recalculate in the Order Summary when the shipping address is modified.</w:t>
      </w:r>
    </w:p>
    <w:p w14:paraId="2A32EEA3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Currently:</w:t>
      </w:r>
    </w:p>
    <w:p w14:paraId="7EF9AB11" w14:textId="77777777" w:rsidR="00665F0B" w:rsidRPr="00665F0B" w:rsidRDefault="00665F0B" w:rsidP="00665F0B">
      <w:pPr>
        <w:numPr>
          <w:ilvl w:val="0"/>
          <w:numId w:val="19"/>
        </w:numPr>
        <w:rPr>
          <w:b/>
          <w:bCs/>
        </w:rPr>
      </w:pPr>
      <w:r w:rsidRPr="00665F0B">
        <w:rPr>
          <w:b/>
          <w:bCs/>
        </w:rPr>
        <w:t xml:space="preserve">Rate recalculation </w:t>
      </w:r>
      <w:proofErr w:type="spellStart"/>
      <w:r w:rsidRPr="00665F0B">
        <w:rPr>
          <w:b/>
          <w:bCs/>
        </w:rPr>
        <w:t>behavior</w:t>
      </w:r>
      <w:proofErr w:type="spellEnd"/>
      <w:r w:rsidRPr="00665F0B">
        <w:rPr>
          <w:b/>
          <w:bCs/>
        </w:rPr>
        <w:t xml:space="preserve"> is unclear or inconsistent.</w:t>
      </w:r>
    </w:p>
    <w:p w14:paraId="4B24B2CC" w14:textId="77777777" w:rsidR="00665F0B" w:rsidRPr="00665F0B" w:rsidRDefault="00665F0B" w:rsidP="00665F0B">
      <w:pPr>
        <w:numPr>
          <w:ilvl w:val="0"/>
          <w:numId w:val="19"/>
        </w:numPr>
        <w:rPr>
          <w:b/>
          <w:bCs/>
        </w:rPr>
      </w:pPr>
      <w:r w:rsidRPr="00665F0B">
        <w:rPr>
          <w:b/>
          <w:bCs/>
        </w:rPr>
        <w:t>This may lead to incorrect totals being displayed.</w:t>
      </w:r>
    </w:p>
    <w:p w14:paraId="59EC0D41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pict w14:anchorId="5F01600D">
          <v:rect id="_x0000_i1394" style="width:0;height:1.5pt" o:hralign="center" o:hrstd="t" o:hr="t" fillcolor="#a0a0a0" stroked="f"/>
        </w:pict>
      </w:r>
    </w:p>
    <w:p w14:paraId="4FC56BF3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8. No Loading Indicator During Rate &amp; Tax Calculation</w:t>
      </w:r>
    </w:p>
    <w:p w14:paraId="63CB3459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When the shipping address changes:</w:t>
      </w:r>
    </w:p>
    <w:p w14:paraId="05A429D4" w14:textId="77777777" w:rsidR="00665F0B" w:rsidRPr="00665F0B" w:rsidRDefault="00665F0B" w:rsidP="00665F0B">
      <w:pPr>
        <w:numPr>
          <w:ilvl w:val="0"/>
          <w:numId w:val="20"/>
        </w:numPr>
        <w:rPr>
          <w:b/>
          <w:bCs/>
        </w:rPr>
      </w:pPr>
      <w:r w:rsidRPr="00665F0B">
        <w:rPr>
          <w:b/>
          <w:bCs/>
        </w:rPr>
        <w:t>Tax and shipping rates are recalculated.</w:t>
      </w:r>
    </w:p>
    <w:p w14:paraId="05E56849" w14:textId="77777777" w:rsidR="00665F0B" w:rsidRPr="00665F0B" w:rsidRDefault="00665F0B" w:rsidP="00665F0B">
      <w:pPr>
        <w:numPr>
          <w:ilvl w:val="0"/>
          <w:numId w:val="20"/>
        </w:numPr>
        <w:rPr>
          <w:b/>
          <w:bCs/>
        </w:rPr>
      </w:pPr>
      <w:r w:rsidRPr="00665F0B">
        <w:rPr>
          <w:b/>
          <w:bCs/>
        </w:rPr>
        <w:t>There is a noticeable time delay.</w:t>
      </w:r>
    </w:p>
    <w:p w14:paraId="4CDE69D2" w14:textId="77777777" w:rsidR="00665F0B" w:rsidRPr="00665F0B" w:rsidRDefault="00665F0B" w:rsidP="00665F0B">
      <w:pPr>
        <w:numPr>
          <w:ilvl w:val="0"/>
          <w:numId w:val="20"/>
        </w:numPr>
        <w:rPr>
          <w:b/>
          <w:bCs/>
        </w:rPr>
      </w:pPr>
      <w:r w:rsidRPr="00665F0B">
        <w:rPr>
          <w:b/>
          <w:bCs/>
        </w:rPr>
        <w:t>No spinner or status message is shown.</w:t>
      </w:r>
    </w:p>
    <w:p w14:paraId="0B8E8B10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Recommendation:</w:t>
      </w:r>
      <w:r w:rsidRPr="00665F0B">
        <w:rPr>
          <w:b/>
          <w:bCs/>
        </w:rPr>
        <w:br/>
        <w:t xml:space="preserve">A loader/spinner with a message such as </w:t>
      </w:r>
      <w:r w:rsidRPr="00665F0B">
        <w:rPr>
          <w:b/>
          <w:bCs/>
          <w:i/>
          <w:iCs/>
        </w:rPr>
        <w:t>“Please wait, calculating shipping and tax…”</w:t>
      </w:r>
      <w:r w:rsidRPr="00665F0B">
        <w:rPr>
          <w:b/>
          <w:bCs/>
        </w:rPr>
        <w:t xml:space="preserve"> should be displayed to improve transparency.</w:t>
      </w:r>
    </w:p>
    <w:p w14:paraId="76799C42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pict w14:anchorId="52CEAE36">
          <v:rect id="_x0000_i1395" style="width:0;height:1.5pt" o:hralign="center" o:hrstd="t" o:hr="t" fillcolor="#a0a0a0" stroked="f"/>
        </w:pict>
      </w:r>
    </w:p>
    <w:p w14:paraId="326C79B4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9. Slow Shipping Rate Calculation</w:t>
      </w:r>
    </w:p>
    <w:p w14:paraId="0685AD42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Upon selecting a shipping carrier:</w:t>
      </w:r>
    </w:p>
    <w:p w14:paraId="51547FA9" w14:textId="77777777" w:rsidR="00665F0B" w:rsidRPr="00665F0B" w:rsidRDefault="00665F0B" w:rsidP="00665F0B">
      <w:pPr>
        <w:numPr>
          <w:ilvl w:val="0"/>
          <w:numId w:val="21"/>
        </w:numPr>
        <w:rPr>
          <w:b/>
          <w:bCs/>
        </w:rPr>
      </w:pPr>
      <w:r w:rsidRPr="00665F0B">
        <w:rPr>
          <w:b/>
          <w:bCs/>
        </w:rPr>
        <w:t>The system takes 20+ seconds to calculate the order summary or shipping rate.</w:t>
      </w:r>
    </w:p>
    <w:p w14:paraId="31B2698F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This performance delay negatively affects user confidence and conversion.</w:t>
      </w:r>
    </w:p>
    <w:p w14:paraId="248873C2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pict w14:anchorId="5DFE1F23">
          <v:rect id="_x0000_i1396" style="width:0;height:1.5pt" o:hralign="center" o:hrstd="t" o:hr="t" fillcolor="#a0a0a0" stroked="f"/>
        </w:pict>
      </w:r>
    </w:p>
    <w:p w14:paraId="21CDA708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lastRenderedPageBreak/>
        <w:t>10. Confusing “Continue to Shipping Method” Flow</w:t>
      </w:r>
    </w:p>
    <w:p w14:paraId="698D914E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The current shipping flow is unclear:</w:t>
      </w:r>
    </w:p>
    <w:p w14:paraId="770C4E66" w14:textId="77777777" w:rsidR="00665F0B" w:rsidRPr="00665F0B" w:rsidRDefault="00665F0B" w:rsidP="00665F0B">
      <w:pPr>
        <w:numPr>
          <w:ilvl w:val="0"/>
          <w:numId w:val="22"/>
        </w:numPr>
        <w:rPr>
          <w:b/>
          <w:bCs/>
        </w:rPr>
      </w:pPr>
      <w:r w:rsidRPr="00665F0B">
        <w:rPr>
          <w:b/>
          <w:bCs/>
        </w:rPr>
        <w:t>A shipping carrier (e.g., UPS) can be selected.</w:t>
      </w:r>
    </w:p>
    <w:p w14:paraId="2E28A2EE" w14:textId="77777777" w:rsidR="00665F0B" w:rsidRPr="00665F0B" w:rsidRDefault="00665F0B" w:rsidP="00665F0B">
      <w:pPr>
        <w:numPr>
          <w:ilvl w:val="0"/>
          <w:numId w:val="22"/>
        </w:numPr>
        <w:rPr>
          <w:b/>
          <w:bCs/>
        </w:rPr>
      </w:pPr>
      <w:r w:rsidRPr="00665F0B">
        <w:rPr>
          <w:b/>
          <w:bCs/>
        </w:rPr>
        <w:t>However, users must still click Continue to Shipping Method.</w:t>
      </w:r>
    </w:p>
    <w:p w14:paraId="67FF524F" w14:textId="77777777" w:rsidR="00665F0B" w:rsidRPr="00665F0B" w:rsidRDefault="00665F0B" w:rsidP="00665F0B">
      <w:pPr>
        <w:numPr>
          <w:ilvl w:val="0"/>
          <w:numId w:val="22"/>
        </w:numPr>
        <w:rPr>
          <w:b/>
          <w:bCs/>
        </w:rPr>
      </w:pPr>
      <w:r w:rsidRPr="00665F0B">
        <w:rPr>
          <w:b/>
          <w:bCs/>
        </w:rPr>
        <w:t>Sub-options then appear.</w:t>
      </w:r>
    </w:p>
    <w:p w14:paraId="49059656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This creates redundancy and confusion.</w:t>
      </w:r>
    </w:p>
    <w:p w14:paraId="766541D2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pict w14:anchorId="78FD7387">
          <v:rect id="_x0000_i1397" style="width:0;height:1.5pt" o:hralign="center" o:hrstd="t" o:hr="t" fillcolor="#a0a0a0" stroked="f"/>
        </w:pict>
      </w:r>
    </w:p>
    <w:p w14:paraId="259B1AAA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11. Preferred Shipping Carrier – UX Improvement Required</w:t>
      </w:r>
    </w:p>
    <w:p w14:paraId="4A5AAB86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Instead of a picklist dropdown:</w:t>
      </w:r>
    </w:p>
    <w:p w14:paraId="1372FD43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Recommendation:</w:t>
      </w:r>
    </w:p>
    <w:p w14:paraId="3D6AB50D" w14:textId="77777777" w:rsidR="00665F0B" w:rsidRPr="00665F0B" w:rsidRDefault="00665F0B" w:rsidP="00665F0B">
      <w:pPr>
        <w:numPr>
          <w:ilvl w:val="0"/>
          <w:numId w:val="23"/>
        </w:numPr>
        <w:rPr>
          <w:b/>
          <w:bCs/>
        </w:rPr>
      </w:pPr>
      <w:r w:rsidRPr="00665F0B">
        <w:rPr>
          <w:b/>
          <w:bCs/>
        </w:rPr>
        <w:t>Display shipping carriers as radio buttons.</w:t>
      </w:r>
    </w:p>
    <w:p w14:paraId="41B09907" w14:textId="77777777" w:rsidR="00665F0B" w:rsidRPr="00665F0B" w:rsidRDefault="00665F0B" w:rsidP="00665F0B">
      <w:pPr>
        <w:numPr>
          <w:ilvl w:val="0"/>
          <w:numId w:val="23"/>
        </w:numPr>
        <w:rPr>
          <w:b/>
          <w:bCs/>
        </w:rPr>
      </w:pPr>
      <w:r w:rsidRPr="00665F0B">
        <w:rPr>
          <w:b/>
          <w:bCs/>
        </w:rPr>
        <w:t>Upon selecting a carrier, its sub-options should automatically expand.</w:t>
      </w:r>
    </w:p>
    <w:p w14:paraId="2EEB6B33" w14:textId="77777777" w:rsidR="00665F0B" w:rsidRPr="00665F0B" w:rsidRDefault="00665F0B" w:rsidP="00665F0B">
      <w:pPr>
        <w:numPr>
          <w:ilvl w:val="0"/>
          <w:numId w:val="23"/>
        </w:numPr>
        <w:rPr>
          <w:b/>
          <w:bCs/>
        </w:rPr>
      </w:pPr>
      <w:r w:rsidRPr="00665F0B">
        <w:rPr>
          <w:b/>
          <w:bCs/>
        </w:rPr>
        <w:t>One sub-option should be pre-selected by default.</w:t>
      </w:r>
    </w:p>
    <w:p w14:paraId="187C4C36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This would:</w:t>
      </w:r>
    </w:p>
    <w:p w14:paraId="73846E6F" w14:textId="77777777" w:rsidR="00665F0B" w:rsidRPr="00665F0B" w:rsidRDefault="00665F0B" w:rsidP="00665F0B">
      <w:pPr>
        <w:numPr>
          <w:ilvl w:val="0"/>
          <w:numId w:val="24"/>
        </w:numPr>
        <w:rPr>
          <w:b/>
          <w:bCs/>
        </w:rPr>
      </w:pPr>
      <w:r w:rsidRPr="00665F0B">
        <w:rPr>
          <w:b/>
          <w:bCs/>
        </w:rPr>
        <w:t>Eliminate the need for the “Continue to Shipping Method” button.</w:t>
      </w:r>
    </w:p>
    <w:p w14:paraId="3A8D88B8" w14:textId="77777777" w:rsidR="00665F0B" w:rsidRPr="00665F0B" w:rsidRDefault="00665F0B" w:rsidP="00665F0B">
      <w:pPr>
        <w:numPr>
          <w:ilvl w:val="0"/>
          <w:numId w:val="24"/>
        </w:numPr>
        <w:rPr>
          <w:b/>
          <w:bCs/>
        </w:rPr>
      </w:pPr>
      <w:r w:rsidRPr="00665F0B">
        <w:rPr>
          <w:b/>
          <w:bCs/>
        </w:rPr>
        <w:t>Reduce user confusion.</w:t>
      </w:r>
    </w:p>
    <w:p w14:paraId="62C2C000" w14:textId="77777777" w:rsidR="00665F0B" w:rsidRPr="00665F0B" w:rsidRDefault="00665F0B" w:rsidP="00665F0B">
      <w:pPr>
        <w:numPr>
          <w:ilvl w:val="0"/>
          <w:numId w:val="24"/>
        </w:numPr>
        <w:rPr>
          <w:b/>
          <w:bCs/>
        </w:rPr>
      </w:pPr>
      <w:r w:rsidRPr="00665F0B">
        <w:rPr>
          <w:b/>
          <w:bCs/>
        </w:rPr>
        <w:t>Streamline the selection process.</w:t>
      </w:r>
    </w:p>
    <w:p w14:paraId="644CB2F0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pict w14:anchorId="2E45FEE0">
          <v:rect id="_x0000_i1398" style="width:0;height:1.5pt" o:hralign="center" o:hrstd="t" o:hr="t" fillcolor="#a0a0a0" stroked="f"/>
        </w:pict>
      </w:r>
    </w:p>
    <w:p w14:paraId="6D799373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12. Redundant Buttons in Checkout Flow</w:t>
      </w:r>
    </w:p>
    <w:p w14:paraId="6C1AA30D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Currently:</w:t>
      </w:r>
    </w:p>
    <w:p w14:paraId="54EE28BA" w14:textId="77777777" w:rsidR="00665F0B" w:rsidRPr="00665F0B" w:rsidRDefault="00665F0B" w:rsidP="00665F0B">
      <w:pPr>
        <w:numPr>
          <w:ilvl w:val="0"/>
          <w:numId w:val="25"/>
        </w:numPr>
        <w:rPr>
          <w:b/>
          <w:bCs/>
        </w:rPr>
      </w:pPr>
      <w:r w:rsidRPr="00665F0B">
        <w:rPr>
          <w:b/>
          <w:bCs/>
        </w:rPr>
        <w:t>“Continue to Payment” and “Place Order” appear to perform similar actions.</w:t>
      </w:r>
    </w:p>
    <w:p w14:paraId="4F9D3CEA" w14:textId="77777777" w:rsidR="00665F0B" w:rsidRPr="00665F0B" w:rsidRDefault="00665F0B" w:rsidP="00665F0B">
      <w:pPr>
        <w:numPr>
          <w:ilvl w:val="0"/>
          <w:numId w:val="25"/>
        </w:numPr>
        <w:rPr>
          <w:b/>
          <w:bCs/>
        </w:rPr>
      </w:pPr>
      <w:r w:rsidRPr="00665F0B">
        <w:rPr>
          <w:b/>
          <w:bCs/>
        </w:rPr>
        <w:t>This duplication creates confusion.</w:t>
      </w:r>
    </w:p>
    <w:p w14:paraId="5E36B293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Recommendation:</w:t>
      </w:r>
    </w:p>
    <w:p w14:paraId="736D9BDF" w14:textId="77777777" w:rsidR="00665F0B" w:rsidRPr="00665F0B" w:rsidRDefault="00665F0B" w:rsidP="00665F0B">
      <w:pPr>
        <w:numPr>
          <w:ilvl w:val="0"/>
          <w:numId w:val="26"/>
        </w:numPr>
        <w:rPr>
          <w:b/>
          <w:bCs/>
        </w:rPr>
      </w:pPr>
      <w:r w:rsidRPr="00665F0B">
        <w:rPr>
          <w:b/>
          <w:bCs/>
        </w:rPr>
        <w:t>Remove one of the buttons.</w:t>
      </w:r>
    </w:p>
    <w:p w14:paraId="4F01BE7C" w14:textId="77777777" w:rsidR="00665F0B" w:rsidRPr="00665F0B" w:rsidRDefault="00665F0B" w:rsidP="00665F0B">
      <w:pPr>
        <w:numPr>
          <w:ilvl w:val="0"/>
          <w:numId w:val="26"/>
        </w:numPr>
        <w:rPr>
          <w:b/>
          <w:bCs/>
        </w:rPr>
      </w:pPr>
      <w:r w:rsidRPr="00665F0B">
        <w:rPr>
          <w:b/>
          <w:bCs/>
        </w:rPr>
        <w:t>Keep a single clear call-to-action.</w:t>
      </w:r>
    </w:p>
    <w:p w14:paraId="10F57A49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pict w14:anchorId="4E4FA287">
          <v:rect id="_x0000_i1399" style="width:0;height:1.5pt" o:hralign="center" o:hrstd="t" o:hr="t" fillcolor="#a0a0a0" stroked="f"/>
        </w:pict>
      </w:r>
    </w:p>
    <w:p w14:paraId="3460F0D4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13. Conditional Shipping Instructions Not Properly Handled</w:t>
      </w:r>
    </w:p>
    <w:p w14:paraId="0603B23C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Certain shipping methods require additional input (e.g., Freight Number).</w:t>
      </w:r>
    </w:p>
    <w:p w14:paraId="56D96AA2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lastRenderedPageBreak/>
        <w:t>However:</w:t>
      </w:r>
    </w:p>
    <w:p w14:paraId="6DDCA396" w14:textId="77777777" w:rsidR="00665F0B" w:rsidRPr="00665F0B" w:rsidRDefault="00665F0B" w:rsidP="00665F0B">
      <w:pPr>
        <w:numPr>
          <w:ilvl w:val="0"/>
          <w:numId w:val="27"/>
        </w:numPr>
        <w:rPr>
          <w:b/>
          <w:bCs/>
        </w:rPr>
      </w:pPr>
      <w:r w:rsidRPr="00665F0B">
        <w:rPr>
          <w:b/>
          <w:bCs/>
        </w:rPr>
        <w:t xml:space="preserve">Freight Number should only be mandatory for </w:t>
      </w:r>
      <w:proofErr w:type="spellStart"/>
      <w:r w:rsidRPr="00665F0B">
        <w:rPr>
          <w:b/>
          <w:bCs/>
        </w:rPr>
        <w:t>Self Shipping</w:t>
      </w:r>
      <w:proofErr w:type="spellEnd"/>
      <w:r w:rsidRPr="00665F0B">
        <w:rPr>
          <w:b/>
          <w:bCs/>
        </w:rPr>
        <w:t xml:space="preserve"> scenarios.</w:t>
      </w:r>
    </w:p>
    <w:p w14:paraId="447CB06C" w14:textId="77777777" w:rsidR="00665F0B" w:rsidRPr="00665F0B" w:rsidRDefault="00665F0B" w:rsidP="00665F0B">
      <w:pPr>
        <w:numPr>
          <w:ilvl w:val="0"/>
          <w:numId w:val="27"/>
        </w:numPr>
        <w:rPr>
          <w:b/>
          <w:bCs/>
        </w:rPr>
      </w:pPr>
      <w:r w:rsidRPr="00665F0B">
        <w:rPr>
          <w:b/>
          <w:bCs/>
        </w:rPr>
        <w:t>For other shipping methods, this field should be hidden or disabled.</w:t>
      </w:r>
    </w:p>
    <w:p w14:paraId="7E88EDAE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Currently:</w:t>
      </w:r>
    </w:p>
    <w:p w14:paraId="6613333B" w14:textId="77777777" w:rsidR="00665F0B" w:rsidRPr="00665F0B" w:rsidRDefault="00665F0B" w:rsidP="00665F0B">
      <w:pPr>
        <w:numPr>
          <w:ilvl w:val="0"/>
          <w:numId w:val="28"/>
        </w:numPr>
        <w:rPr>
          <w:b/>
          <w:bCs/>
        </w:rPr>
      </w:pPr>
      <w:r w:rsidRPr="00665F0B">
        <w:rPr>
          <w:b/>
          <w:bCs/>
        </w:rPr>
        <w:t>Users are prompted unnecessarily.</w:t>
      </w:r>
    </w:p>
    <w:p w14:paraId="09A14491" w14:textId="77777777" w:rsidR="00665F0B" w:rsidRPr="00665F0B" w:rsidRDefault="00665F0B" w:rsidP="00665F0B">
      <w:pPr>
        <w:numPr>
          <w:ilvl w:val="0"/>
          <w:numId w:val="28"/>
        </w:numPr>
        <w:rPr>
          <w:b/>
          <w:bCs/>
        </w:rPr>
      </w:pPr>
      <w:r w:rsidRPr="00665F0B">
        <w:rPr>
          <w:b/>
          <w:bCs/>
        </w:rPr>
        <w:t>Even after entering the Freight Number, order placement fails.</w:t>
      </w:r>
    </w:p>
    <w:p w14:paraId="0AD011E5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pict w14:anchorId="601AF600">
          <v:rect id="_x0000_i1400" style="width:0;height:1.5pt" o:hralign="center" o:hrstd="t" o:hr="t" fillcolor="#a0a0a0" stroked="f"/>
        </w:pict>
      </w:r>
    </w:p>
    <w:p w14:paraId="6B4B3FE7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14. Order Not Placing After Shipping Sub-</w:t>
      </w:r>
      <w:proofErr w:type="gramStart"/>
      <w:r w:rsidRPr="00665F0B">
        <w:rPr>
          <w:b/>
          <w:bCs/>
        </w:rPr>
        <w:t>option</w:t>
      </w:r>
      <w:proofErr w:type="gramEnd"/>
      <w:r w:rsidRPr="00665F0B">
        <w:rPr>
          <w:b/>
          <w:bCs/>
        </w:rPr>
        <w:t xml:space="preserve"> Selection</w:t>
      </w:r>
    </w:p>
    <w:p w14:paraId="40DF6639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After selecting sub-options under a shipping carrier:</w:t>
      </w:r>
    </w:p>
    <w:p w14:paraId="5561625C" w14:textId="77777777" w:rsidR="00665F0B" w:rsidRPr="00665F0B" w:rsidRDefault="00665F0B" w:rsidP="00665F0B">
      <w:pPr>
        <w:numPr>
          <w:ilvl w:val="0"/>
          <w:numId w:val="29"/>
        </w:numPr>
        <w:rPr>
          <w:b/>
          <w:bCs/>
        </w:rPr>
      </w:pPr>
      <w:r w:rsidRPr="00665F0B">
        <w:rPr>
          <w:b/>
          <w:bCs/>
        </w:rPr>
        <w:t>Clicking Place Order still does not process the order.</w:t>
      </w:r>
    </w:p>
    <w:p w14:paraId="14075278" w14:textId="77777777" w:rsidR="00665F0B" w:rsidRPr="00665F0B" w:rsidRDefault="00665F0B" w:rsidP="00665F0B">
      <w:pPr>
        <w:numPr>
          <w:ilvl w:val="0"/>
          <w:numId w:val="29"/>
        </w:numPr>
        <w:rPr>
          <w:b/>
          <w:bCs/>
        </w:rPr>
      </w:pPr>
      <w:r w:rsidRPr="00665F0B">
        <w:rPr>
          <w:b/>
          <w:bCs/>
        </w:rPr>
        <w:t>No confirmation or error explanation is shown.</w:t>
      </w:r>
    </w:p>
    <w:p w14:paraId="77F38069" w14:textId="77777777" w:rsidR="00665F0B" w:rsidRPr="00665F0B" w:rsidRDefault="00665F0B" w:rsidP="00665F0B">
      <w:pPr>
        <w:rPr>
          <w:b/>
          <w:bCs/>
        </w:rPr>
      </w:pPr>
      <w:r w:rsidRPr="00665F0B">
        <w:rPr>
          <w:b/>
          <w:bCs/>
        </w:rPr>
        <w:t>This indicates possible validation or backend integration issues.</w:t>
      </w:r>
    </w:p>
    <w:p w14:paraId="32E2BAB0" w14:textId="77777777" w:rsidR="009E4F3A" w:rsidRPr="00665F0B" w:rsidRDefault="009E4F3A" w:rsidP="00665F0B"/>
    <w:sectPr w:rsidR="009E4F3A" w:rsidRPr="00665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53321"/>
    <w:multiLevelType w:val="multilevel"/>
    <w:tmpl w:val="860C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E43F3"/>
    <w:multiLevelType w:val="multilevel"/>
    <w:tmpl w:val="046E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14870"/>
    <w:multiLevelType w:val="multilevel"/>
    <w:tmpl w:val="7622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474C7"/>
    <w:multiLevelType w:val="multilevel"/>
    <w:tmpl w:val="A75A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E1CEC"/>
    <w:multiLevelType w:val="multilevel"/>
    <w:tmpl w:val="754C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7470B"/>
    <w:multiLevelType w:val="multilevel"/>
    <w:tmpl w:val="75B6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70BE4"/>
    <w:multiLevelType w:val="multilevel"/>
    <w:tmpl w:val="9B6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E3545"/>
    <w:multiLevelType w:val="multilevel"/>
    <w:tmpl w:val="8F12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E7F81"/>
    <w:multiLevelType w:val="multilevel"/>
    <w:tmpl w:val="AB62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E6948"/>
    <w:multiLevelType w:val="multilevel"/>
    <w:tmpl w:val="8FAE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B583E"/>
    <w:multiLevelType w:val="multilevel"/>
    <w:tmpl w:val="0A36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A01D0"/>
    <w:multiLevelType w:val="multilevel"/>
    <w:tmpl w:val="7C16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401C2"/>
    <w:multiLevelType w:val="multilevel"/>
    <w:tmpl w:val="30FC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D21A8"/>
    <w:multiLevelType w:val="multilevel"/>
    <w:tmpl w:val="B07A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D324F"/>
    <w:multiLevelType w:val="multilevel"/>
    <w:tmpl w:val="996C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2F7E84"/>
    <w:multiLevelType w:val="multilevel"/>
    <w:tmpl w:val="E0E4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53B84"/>
    <w:multiLevelType w:val="multilevel"/>
    <w:tmpl w:val="D072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B42D8"/>
    <w:multiLevelType w:val="multilevel"/>
    <w:tmpl w:val="4272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2013F"/>
    <w:multiLevelType w:val="multilevel"/>
    <w:tmpl w:val="002A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215297"/>
    <w:multiLevelType w:val="multilevel"/>
    <w:tmpl w:val="83C8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00C22"/>
    <w:multiLevelType w:val="multilevel"/>
    <w:tmpl w:val="6AEC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092171"/>
    <w:multiLevelType w:val="multilevel"/>
    <w:tmpl w:val="58E2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172A89"/>
    <w:multiLevelType w:val="multilevel"/>
    <w:tmpl w:val="29C2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F16615"/>
    <w:multiLevelType w:val="multilevel"/>
    <w:tmpl w:val="DDDA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116B90"/>
    <w:multiLevelType w:val="multilevel"/>
    <w:tmpl w:val="7838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067DD"/>
    <w:multiLevelType w:val="multilevel"/>
    <w:tmpl w:val="BCB8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D077E9"/>
    <w:multiLevelType w:val="multilevel"/>
    <w:tmpl w:val="DB9E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6E1D39"/>
    <w:multiLevelType w:val="multilevel"/>
    <w:tmpl w:val="7F6A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986E9F"/>
    <w:multiLevelType w:val="multilevel"/>
    <w:tmpl w:val="1CB0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306143">
    <w:abstractNumId w:val="6"/>
  </w:num>
  <w:num w:numId="2" w16cid:durableId="1659721906">
    <w:abstractNumId w:val="13"/>
  </w:num>
  <w:num w:numId="3" w16cid:durableId="1547598790">
    <w:abstractNumId w:val="27"/>
  </w:num>
  <w:num w:numId="4" w16cid:durableId="602953235">
    <w:abstractNumId w:val="7"/>
  </w:num>
  <w:num w:numId="5" w16cid:durableId="395859330">
    <w:abstractNumId w:val="20"/>
  </w:num>
  <w:num w:numId="6" w16cid:durableId="420948822">
    <w:abstractNumId w:val="5"/>
  </w:num>
  <w:num w:numId="7" w16cid:durableId="1272787640">
    <w:abstractNumId w:val="14"/>
  </w:num>
  <w:num w:numId="8" w16cid:durableId="55712598">
    <w:abstractNumId w:val="25"/>
  </w:num>
  <w:num w:numId="9" w16cid:durableId="282470110">
    <w:abstractNumId w:val="19"/>
  </w:num>
  <w:num w:numId="10" w16cid:durableId="641665034">
    <w:abstractNumId w:val="16"/>
  </w:num>
  <w:num w:numId="11" w16cid:durableId="1882786794">
    <w:abstractNumId w:val="1"/>
  </w:num>
  <w:num w:numId="12" w16cid:durableId="509174841">
    <w:abstractNumId w:val="12"/>
  </w:num>
  <w:num w:numId="13" w16cid:durableId="406264723">
    <w:abstractNumId w:val="9"/>
  </w:num>
  <w:num w:numId="14" w16cid:durableId="1144464752">
    <w:abstractNumId w:val="18"/>
  </w:num>
  <w:num w:numId="15" w16cid:durableId="576479816">
    <w:abstractNumId w:val="26"/>
  </w:num>
  <w:num w:numId="16" w16cid:durableId="22904172">
    <w:abstractNumId w:val="4"/>
  </w:num>
  <w:num w:numId="17" w16cid:durableId="2070415078">
    <w:abstractNumId w:val="22"/>
  </w:num>
  <w:num w:numId="18" w16cid:durableId="1760367229">
    <w:abstractNumId w:val="17"/>
  </w:num>
  <w:num w:numId="19" w16cid:durableId="1385253526">
    <w:abstractNumId w:val="23"/>
  </w:num>
  <w:num w:numId="20" w16cid:durableId="1702778981">
    <w:abstractNumId w:val="2"/>
  </w:num>
  <w:num w:numId="21" w16cid:durableId="1476294083">
    <w:abstractNumId w:val="28"/>
  </w:num>
  <w:num w:numId="22" w16cid:durableId="14700375">
    <w:abstractNumId w:val="0"/>
  </w:num>
  <w:num w:numId="23" w16cid:durableId="104078475">
    <w:abstractNumId w:val="3"/>
  </w:num>
  <w:num w:numId="24" w16cid:durableId="191652918">
    <w:abstractNumId w:val="11"/>
  </w:num>
  <w:num w:numId="25" w16cid:durableId="32121923">
    <w:abstractNumId w:val="10"/>
  </w:num>
  <w:num w:numId="26" w16cid:durableId="874587667">
    <w:abstractNumId w:val="15"/>
  </w:num>
  <w:num w:numId="27" w16cid:durableId="1502162063">
    <w:abstractNumId w:val="21"/>
  </w:num>
  <w:num w:numId="28" w16cid:durableId="1925727565">
    <w:abstractNumId w:val="8"/>
  </w:num>
  <w:num w:numId="29" w16cid:durableId="129448230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3A"/>
    <w:rsid w:val="00234E89"/>
    <w:rsid w:val="004F518A"/>
    <w:rsid w:val="00665F0B"/>
    <w:rsid w:val="009E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C954A"/>
  <w15:chartTrackingRefBased/>
  <w15:docId w15:val="{380C3BC7-8D82-47C5-B8A5-65BC238A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556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Mali</dc:creator>
  <cp:keywords/>
  <dc:description/>
  <cp:lastModifiedBy>Shubham Mali</cp:lastModifiedBy>
  <cp:revision>2</cp:revision>
  <dcterms:created xsi:type="dcterms:W3CDTF">2026-02-17T11:21:00Z</dcterms:created>
  <dcterms:modified xsi:type="dcterms:W3CDTF">2026-02-17T12:49:00Z</dcterms:modified>
</cp:coreProperties>
</file>