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0B981"/>
          <w:sz w:val="44"/>
        </w:rPr>
        <w:t>🌾 SMART MANDI SELECTION PLATFORM</w:t>
      </w:r>
    </w:p>
    <w:p>
      <w:pPr>
        <w:jc w:val="center"/>
      </w:pPr>
      <w:r>
        <w:rPr>
          <w:rFonts w:ascii="Calibri" w:hAnsi="Calibri"/>
          <w:i/>
          <w:color w:val="64748B"/>
          <w:sz w:val="26"/>
        </w:rPr>
        <w:t>Official End-to-End Operating Guide: Problem, Solution &amp; User Manual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Project Creator &amp; Lead Architect: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Devansh Rahatal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Live Web Application URL: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https://smart-mandi-selection.vercel.app/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API Documentation (Swagger):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https://smart-mandi-selection.onrender.com/docs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Core Technology Stack: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React 18 (Vite) + FastAPI + Leaflet GIS + Twilio WhatsApp Bot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Documentation Version: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Version 1.0 (Production Release)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172A"/>
          <w:sz w:val="28"/>
        </w:rPr>
        <w:t>1. The Problem: 'The Price Illusion' in Indian Agriculture</w:t>
      </w:r>
    </w:p>
    <w:p>
      <w:pPr>
        <w:spacing w:after="80" w:line="276" w:lineRule="auto"/>
      </w:pPr>
      <w:r>
        <w:rPr>
          <w:color w:val="1E293B"/>
          <w:sz w:val="20"/>
        </w:rPr>
        <w:t>Over 86% of Indian farmers are smallholders who operate on slim profit margins. When choosing where to sell their crops, farmers rely on traditional government portals or word-of-mouth price sheets that display only the Gross Modal Price (the advertised auction price at a mandi).</w:t>
      </w:r>
    </w:p>
    <w:p>
      <w:pPr>
        <w:spacing w:before="200" w:after="40"/>
      </w:pPr>
      <w:r>
        <w:rPr>
          <w:rFonts w:ascii="Calibri" w:hAnsi="Calibri"/>
          <w:b/>
          <w:color w:val="10B981"/>
          <w:sz w:val="23"/>
        </w:rPr>
        <w:t>1.1 The Anatomy of the Price Trap</w:t>
      </w:r>
    </w:p>
    <w:p>
      <w:pPr>
        <w:spacing w:after="80" w:line="276" w:lineRule="auto"/>
      </w:pPr>
      <w:r>
        <w:rPr>
          <w:color w:val="1E293B"/>
          <w:sz w:val="20"/>
        </w:rPr>
        <w:t>1. Advertised Price Deception: A price of ₹2,900/quintal in a distant metro mandi appears far better than ₹2,450/quintal in a local mandi. In reality, travelling further drains the farmer's wallet.</w:t>
      </w:r>
    </w:p>
    <w:p>
      <w:pPr>
        <w:spacing w:after="80" w:line="276" w:lineRule="auto"/>
      </w:pPr>
      <w:r>
        <w:rPr>
          <w:color w:val="1E293B"/>
          <w:sz w:val="20"/>
        </w:rPr>
        <w:t>2. Unaccounted Transport Freight: Commercial vehicle freight (Tata Ace / Eicher) costs ₹12–₹18/km, which quickly consumes gross revenue over long distances.</w:t>
      </w:r>
    </w:p>
    <w:p>
      <w:pPr>
        <w:spacing w:after="80" w:line="276" w:lineRule="auto"/>
      </w:pPr>
      <w:r>
        <w:rPr>
          <w:color w:val="1E293B"/>
          <w:sz w:val="20"/>
        </w:rPr>
        <w:t>3. Hidden Mandi Commissions &amp; Taxes: APMC market fees and middleman (arhtiya) commissions range from 1.5% to 8% depending on the state.</w:t>
      </w:r>
    </w:p>
    <w:p>
      <w:pPr>
        <w:spacing w:after="80" w:line="276" w:lineRule="auto"/>
      </w:pPr>
      <w:r>
        <w:rPr>
          <w:color w:val="1E293B"/>
          <w:sz w:val="20"/>
        </w:rPr>
        <w:t>4. Handling &amp; Labor Charges: Unregulated loading, unloading, weighing, and bag-stitching levies per quintal.</w:t>
      </w:r>
    </w:p>
    <w:p>
      <w:pPr>
        <w:spacing w:after="80" w:line="276" w:lineRule="auto"/>
      </w:pPr>
      <w:r>
        <w:rPr>
          <w:color w:val="1E293B"/>
          <w:sz w:val="20"/>
        </w:rPr>
        <w:t>5. Perishable Produce Spoilage: Crops like tomatoes, onions, and bananas suffer transit degradation under heat and rough roads, causing direct weight loss and distress price cuts upon arrival.</w:t>
      </w:r>
    </w:p>
    <w:p>
      <w:pPr>
        <w:spacing w:before="200" w:after="40"/>
      </w:pPr>
      <w:r>
        <w:rPr>
          <w:rFonts w:ascii="Calibri" w:hAnsi="Calibri"/>
          <w:b/>
          <w:color w:val="10B981"/>
          <w:sz w:val="23"/>
        </w:rPr>
        <w:t>1.2 Real Case Study: Jaipur Tomato Farmer (20 Quintals)</w:t>
      </w:r>
    </w:p>
    <w:p>
      <w:pPr>
        <w:spacing w:after="80" w:line="276" w:lineRule="auto"/>
      </w:pPr>
      <w:r>
        <w:rPr>
          <w:color w:val="1E293B"/>
          <w:sz w:val="20"/>
        </w:rPr>
        <w:t>• Kota Krishi Mandi (Nearby): Advertised ₹2,450/q -&gt; Deductions -₹713/q -&gt; Real Take-Home: ₹1,737.16/q (🥇 BEST PROFIT: +₹3,382 total profit)</w:t>
      </w:r>
    </w:p>
    <w:p>
      <w:pPr>
        <w:spacing w:after="80" w:line="276" w:lineRule="auto"/>
      </w:pPr>
      <w:r>
        <w:rPr>
          <w:color w:val="1E293B"/>
          <w:sz w:val="20"/>
        </w:rPr>
        <w:t>• Azadpur, Delhi (Distant Metro): Advertised ₹2,901/q -&gt; Deductions -₹1,334/q -&gt; Real Take-Home: ₹1,568.06/q (🥈 Trap: ₹169/q LOWER profit despite higher price)</w:t>
      </w:r>
    </w:p>
    <w:p>
      <w:pPr>
        <w:spacing w:after="80" w:line="276" w:lineRule="auto"/>
      </w:pPr>
      <w:r>
        <w:rPr>
          <w:color w:val="1E293B"/>
          <w:sz w:val="20"/>
        </w:rPr>
        <w:t>• Vashi, Mumbai (Far Metro): Advertised ₹2,820/q -&gt; Deductions -₹3,054/q -&gt; Real Take-Home: ₹0.00/q (❌ Severe Net Financial Loss)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8"/>
        </w:rPr>
        <w:t>2. The Solution Engineered by Devansh Rahatal</w:t>
      </w:r>
    </w:p>
    <w:p>
      <w:pPr>
        <w:spacing w:after="80" w:line="276" w:lineRule="auto"/>
      </w:pPr>
      <w:r>
        <w:rPr>
          <w:color w:val="1E293B"/>
          <w:sz w:val="20"/>
        </w:rPr>
        <w:t>To eliminate this market asymmetry, Devansh Rahatal engineered the Smart Mandi Selection &amp; Logistics Optimization Platform — an end-to-end intelligent decision engine that calculates real take-home net profit and optimizes freight aggregation.</w:t>
      </w:r>
    </w:p>
    <w:p>
      <w:pPr>
        <w:spacing w:before="200" w:after="40"/>
      </w:pPr>
      <w:r>
        <w:rPr>
          <w:rFonts w:ascii="Calibri" w:hAnsi="Calibri"/>
          <w:b/>
          <w:color w:val="10B981"/>
          <w:sz w:val="23"/>
        </w:rPr>
        <w:t>2.1 Core Architectural Pillars</w:t>
      </w:r>
    </w:p>
    <w:p>
      <w:pPr>
        <w:spacing w:after="80" w:line="276" w:lineRule="auto"/>
      </w:pPr>
      <w:r>
        <w:rPr>
          <w:color w:val="1E293B"/>
          <w:sz w:val="20"/>
        </w:rPr>
        <w:t>1. 5-Factor Net Profit Mathematical Formulation:</w:t>
      </w:r>
    </w:p>
    <w:p>
      <w:pPr>
        <w:spacing w:after="80" w:line="276" w:lineRule="auto"/>
      </w:pPr>
      <w:r>
        <w:rPr>
          <w:color w:val="1E293B"/>
          <w:sz w:val="20"/>
        </w:rPr>
        <w:t xml:space="preserve">   Net Profit = Modal Price - (Transport Cost + Handling + Mandi Commission + Transit Spoilage)</w:t>
      </w:r>
    </w:p>
    <w:p>
      <w:pPr>
        <w:spacing w:after="80" w:line="276" w:lineRule="auto"/>
      </w:pPr>
      <w:r>
        <w:rPr>
          <w:color w:val="1E293B"/>
          <w:sz w:val="20"/>
        </w:rPr>
        <w:t xml:space="preserve">   Where Transit Spoilage = Modal Price × Perishability Index × (Transit Hours / 24) × 0.15 (Tomato: 0.85, Banana: 0.70, Onion: 0.25, Potato: 0.20, Wheat: 0.05).</w:t>
      </w:r>
    </w:p>
    <w:p>
      <w:pPr>
        <w:spacing w:after="80" w:line="276" w:lineRule="auto"/>
      </w:pPr>
      <w:r>
        <w:rPr>
          <w:color w:val="1E293B"/>
          <w:sz w:val="20"/>
        </w:rPr>
        <w:t>2. Interactive Leaflet GIS Route Mapping: Color-coded visual route lines (Green = #1 Optimal Net Profit, Teal = Moderate, Amber = Suboptimal) allowing farmers to immediately see why proximity and net profit trump raw prices.</w:t>
      </w:r>
    </w:p>
    <w:p>
      <w:pPr>
        <w:spacing w:after="80" w:line="276" w:lineRule="auto"/>
      </w:pPr>
      <w:r>
        <w:rPr>
          <w:color w:val="1E293B"/>
          <w:sz w:val="20"/>
        </w:rPr>
        <w:t>3. Kisan Pool Shared Freight Optimizer: Solves small-batch transport penalties by algorithmically pooling neighboring farmers' harvest into larger freight vehicles (Tata Ace → Eicher 14ft → 19ft Heavy Truck → 16-Ton Taurus), reducing individual transport costs by 35% to 55%.</w:t>
      </w:r>
    </w:p>
    <w:p>
      <w:pPr>
        <w:spacing w:after="80" w:line="276" w:lineRule="auto"/>
      </w:pPr>
      <w:r>
        <w:rPr>
          <w:color w:val="1E293B"/>
          <w:sz w:val="20"/>
        </w:rPr>
        <w:t>4. Zero-App WhatsApp Voice &amp; Text AI Assistant: Multi-lingual conversational bot supporting regional voice notes in Hindi, Marathi, Gujarati, and English with instant synthesized voice note audio replies and GPS location pin support.</w:t>
      </w:r>
    </w:p>
    <w:p>
      <w:pPr>
        <w:spacing w:after="80" w:line="276" w:lineRule="auto"/>
      </w:pPr>
      <w:r>
        <w:rPr>
          <w:color w:val="1E293B"/>
          <w:sz w:val="20"/>
        </w:rPr>
        <w:t>5. Live Admin Analytics &amp; Dynamic Cost Parameter Controls: Real-time query stream, price trend curves, and live fee configuration for APMC administrators.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8"/>
        </w:rPr>
        <w:t>3. Comprehensive Step-by-Step User Manual</w:t>
      </w:r>
    </w:p>
    <w:p>
      <w:pPr>
        <w:spacing w:before="200" w:after="40"/>
      </w:pPr>
      <w:r>
        <w:rPr>
          <w:rFonts w:ascii="Calibri" w:hAnsi="Calibri"/>
          <w:b/>
          <w:color w:val="10B981"/>
          <w:sz w:val="23"/>
        </w:rPr>
        <w:t>3.1 Web Application Walkthrough (https://smart-mandi-selection.vercel.app/)</w:t>
      </w:r>
    </w:p>
    <w:p>
      <w:pPr>
        <w:spacing w:after="80" w:line="276" w:lineRule="auto"/>
      </w:pPr>
      <w:r>
        <w:rPr>
          <w:color w:val="1E293B"/>
          <w:sz w:val="20"/>
        </w:rPr>
        <w:t>• Public Landing Page: View the live comparison scenario, switch languages (English, Hindi, Marathi, Gujarati), connect to WhatsApp, or launch the In-Browser Voice Simulator.</w:t>
      </w:r>
    </w:p>
    <w:p>
      <w:pPr>
        <w:spacing w:after="80" w:line="276" w:lineRule="auto"/>
      </w:pPr>
      <w:r>
        <w:rPr>
          <w:color w:val="1E293B"/>
          <w:sz w:val="20"/>
        </w:rPr>
        <w:t>• Interactive Profit Map (/map): Select your Origin Hub (Vadodara, Surat, Rajkot, Jaipur, Pune, Nashik, etc.), pick your Crop, and set harvest quantity. Read color-coded route lines and click mandi pins for net profit breakdowns.</w:t>
      </w:r>
    </w:p>
    <w:p>
      <w:pPr>
        <w:spacing w:after="80" w:line="276" w:lineRule="auto"/>
      </w:pPr>
      <w:r>
        <w:rPr>
          <w:color w:val="1E293B"/>
          <w:sz w:val="20"/>
        </w:rPr>
        <w:t>• Kisan Pool Shared Logistics (/pooling): Adjust solo vs pooled quantity and distance. Discover matched commercial trucks and instant savings per quintal.</w:t>
      </w:r>
    </w:p>
    <w:p>
      <w:pPr>
        <w:spacing w:after="80" w:line="276" w:lineRule="auto"/>
      </w:pPr>
      <w:r>
        <w:rPr>
          <w:color w:val="1E293B"/>
          <w:sz w:val="20"/>
        </w:rPr>
        <w:t>• Admin Intelligence Dashboard (/admin/dashboard): Sign in with admin / admin123. Monitor mandis tracked, top crops volume, live WhatsApp incoming queries, and export reports as CSV.</w:t>
      </w:r>
    </w:p>
    <w:p>
      <w:pPr>
        <w:spacing w:after="80" w:line="276" w:lineRule="auto"/>
      </w:pPr>
      <w:r>
        <w:rPr>
          <w:color w:val="1E293B"/>
          <w:sz w:val="20"/>
        </w:rPr>
        <w:t>• Price Trends &amp; Cost Configuration (/admin/mandis, /admin/costs): View 30-day historical modal price curves and adjust mandi commission %, loading/unloading rates, and transport coefficients in real time.</w:t>
      </w:r>
    </w:p>
    <w:p>
      <w:pPr>
        <w:spacing w:before="200" w:after="40"/>
      </w:pPr>
      <w:r>
        <w:rPr>
          <w:rFonts w:ascii="Calibri" w:hAnsi="Calibri"/>
          <w:b/>
          <w:color w:val="10B981"/>
          <w:sz w:val="23"/>
        </w:rPr>
        <w:t>3.2 WhatsApp Voice &amp; Text AI Assistant (Step-by-Step)</w:t>
      </w:r>
    </w:p>
    <w:p>
      <w:pPr>
        <w:spacing w:after="80" w:line="276" w:lineRule="auto"/>
      </w:pPr>
      <w:r>
        <w:rPr>
          <w:color w:val="1E293B"/>
          <w:sz w:val="20"/>
        </w:rPr>
        <w:t>1. Save &amp; Open Gateway: Message the Twilio WhatsApp Gateway at +1 (415) 523-8886.</w:t>
      </w:r>
    </w:p>
    <w:p>
      <w:pPr>
        <w:spacing w:after="80" w:line="276" w:lineRule="auto"/>
      </w:pPr>
      <w:r>
        <w:rPr>
          <w:color w:val="1E293B"/>
          <w:sz w:val="20"/>
        </w:rPr>
        <w:t>2. Activate Session: Send the one-time code join unusual-sea (Direct Link: https://wa.me/14155238886?text=join%20unusual-sea).</w:t>
      </w:r>
    </w:p>
    <w:p>
      <w:pPr>
        <w:spacing w:after="80" w:line="276" w:lineRule="auto"/>
      </w:pPr>
      <w:r>
        <w:rPr>
          <w:color w:val="1E293B"/>
          <w:sz w:val="20"/>
        </w:rPr>
        <w:t>3. Natural Text Queries: Type 'Tomato 20q from Jaipur', 'कांदा 15 क्विंटल नाशिक', or 'Potato 30q from Agra'.</w:t>
      </w:r>
    </w:p>
    <w:p>
      <w:pPr>
        <w:spacing w:after="80" w:line="276" w:lineRule="auto"/>
      </w:pPr>
      <w:r>
        <w:rPr>
          <w:color w:val="1E293B"/>
          <w:sz w:val="20"/>
        </w:rPr>
        <w:t>4. Voice Notes (Speech-to-Speech): Hold the mic button and speak in Hindi, Marathi, or Gujarati. The bot replies with a text summary and a synthesized regional Voice Note MP3!</w:t>
      </w:r>
    </w:p>
    <w:p>
      <w:pPr>
        <w:spacing w:after="80" w:line="276" w:lineRule="auto"/>
      </w:pPr>
      <w:r>
        <w:rPr>
          <w:color w:val="1E293B"/>
          <w:sz w:val="20"/>
        </w:rPr>
        <w:t>5. GPS Location Pin: Send your current WhatsApp location pin 📍 for automated distance and profit calculation.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8"/>
        </w:rPr>
        <w:t>4. Technical Setup &amp; Developer Execution</w:t>
      </w:r>
    </w:p>
    <w:p>
      <w:pPr>
        <w:spacing w:after="80" w:line="276" w:lineRule="auto"/>
      </w:pPr>
      <w:r>
        <w:rPr>
          <w:color w:val="1E293B"/>
          <w:sz w:val="20"/>
        </w:rPr>
        <w:t>• Backend: Open terminal in backend/ -&gt; Run: .\.venv\Scripts\python.exe -m uvicorn app.main:app --reload --port 8000 (API Docs: http://localhost:8000/docs)</w:t>
      </w:r>
    </w:p>
    <w:p>
      <w:pPr>
        <w:spacing w:after="80" w:line="276" w:lineRule="auto"/>
      </w:pPr>
      <w:r>
        <w:rPr>
          <w:color w:val="1E293B"/>
          <w:sz w:val="20"/>
        </w:rPr>
        <w:t>• Frontend: Open terminal in frontend/ -&gt; Run: npm run dev (Web App: http://localhost:5173)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