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8263" w14:textId="00FDDBDF" w:rsidR="007416CE" w:rsidRDefault="00492B54" w:rsidP="007416CE">
      <w:pPr>
        <w:spacing w:line="360" w:lineRule="auto"/>
        <w:jc w:val="center"/>
        <w:rPr>
          <w:rFonts w:ascii="Times New Roman" w:hAnsi="Times New Roman" w:cs="Times New Roman"/>
          <w:sz w:val="32"/>
          <w:szCs w:val="32"/>
        </w:rPr>
        <w:sectPr w:rsidR="007416CE" w:rsidSect="007416CE">
          <w:pgSz w:w="12240" w:h="15840"/>
          <w:pgMar w:top="1440" w:right="1440" w:bottom="1440" w:left="1440" w:header="765" w:footer="720" w:gutter="0"/>
          <w:cols w:space="708"/>
          <w:docGrid w:linePitch="299"/>
        </w:sectPr>
      </w:pPr>
      <w:r w:rsidRPr="007416CE">
        <w:rPr>
          <w:rFonts w:ascii="Times New Roman" w:hAnsi="Times New Roman" w:cs="Times New Roman"/>
          <w:sz w:val="32"/>
          <w:szCs w:val="32"/>
        </w:rPr>
        <w:t>ANALYSIS OF DATA EXTRACTION TECHNIQUES ON MEDICAL HEALTH RECORDS</w:t>
      </w:r>
    </w:p>
    <w:p w14:paraId="19ABE5E7" w14:textId="77777777" w:rsidR="007416CE" w:rsidRPr="007416CE" w:rsidRDefault="007416CE" w:rsidP="007416CE">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7416CE">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7416CE">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7416CE">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C87925">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C87925">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7416CE">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7416CE">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7416CE">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C87925">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7416CE">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7416CE">
      <w:pPr>
        <w:spacing w:line="36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 xml:space="preserve">A comparison of different NLP techniques for EHR data extraction: This paper could compare the effectiveness of different NLP techniques for </w:t>
      </w:r>
      <w:r w:rsidRPr="007416CE">
        <w:rPr>
          <w:rFonts w:ascii="Times New Roman" w:hAnsi="Times New Roman" w:cs="Times New Roman"/>
        </w:rPr>
        <w:t>extracting data from EHRs, using a common set of evaluation metrics.</w:t>
      </w:r>
    </w:p>
    <w:p w14:paraId="159A6CD1" w14:textId="77777777"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670D67">
      <w:pPr>
        <w:spacing w:line="36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53862203" w14:textId="77777777" w:rsidR="00C87925" w:rsidRDefault="00C87925">
      <w:pPr>
        <w:rPr>
          <w:rFonts w:ascii="Times New Roman" w:hAnsi="Times New Roman" w:cs="Times New Roman"/>
        </w:rPr>
      </w:pPr>
      <w:r>
        <w:rPr>
          <w:rFonts w:ascii="Times New Roman" w:hAnsi="Times New Roman" w:cs="Times New Roman"/>
        </w:rPr>
        <w:br w:type="page"/>
      </w:r>
    </w:p>
    <w:p w14:paraId="42EC534B" w14:textId="52AD0ADA" w:rsidR="00670D67" w:rsidRPr="007416CE" w:rsidRDefault="00670D67" w:rsidP="00670D67">
      <w:pPr>
        <w:pStyle w:val="ListParagraph"/>
        <w:numPr>
          <w:ilvl w:val="0"/>
          <w:numId w:val="1"/>
        </w:numPr>
        <w:spacing w:line="360" w:lineRule="auto"/>
        <w:ind w:left="0" w:firstLine="0"/>
        <w:jc w:val="center"/>
        <w:rPr>
          <w:rFonts w:ascii="Times New Roman" w:hAnsi="Times New Roman" w:cs="Times New Roman"/>
        </w:rPr>
      </w:pPr>
      <w:r w:rsidRPr="007416CE">
        <w:rPr>
          <w:rFonts w:ascii="Times New Roman" w:hAnsi="Times New Roman" w:cs="Times New Roman"/>
        </w:rPr>
        <w:lastRenderedPageBreak/>
        <w:t>INTRODUCTION</w:t>
      </w:r>
    </w:p>
    <w:p w14:paraId="2545F689" w14:textId="75F4E385"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Deep learning NLP techniques involve the use of neural networks, which are designed to mimic the </w:t>
      </w:r>
      <w:r w:rsidRPr="007416CE">
        <w:rPr>
          <w:rFonts w:ascii="Times New Roman" w:hAnsi="Times New Roman" w:cs="Times New Roman"/>
        </w:rPr>
        <w:t>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w:t>
      </w:r>
      <w:r w:rsidRPr="007416CE">
        <w:rPr>
          <w:rFonts w:ascii="Times New Roman" w:hAnsi="Times New Roman" w:cs="Times New Roman"/>
        </w:rPr>
        <w:lastRenderedPageBreak/>
        <w:t xml:space="preserve">Deep learning NLP techniques excel in capturing 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w:t>
      </w:r>
      <w:r w:rsidRPr="007416CE">
        <w:rPr>
          <w:rFonts w:ascii="Times New Roman" w:hAnsi="Times New Roman" w:cs="Times New Roman"/>
        </w:rPr>
        <w:t>collocation methods for identifying patterns and relationships between words.</w:t>
      </w:r>
    </w:p>
    <w:p w14:paraId="6A852851" w14:textId="75C6CAEB"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779A3C6C" w:rsidR="00670D67" w:rsidRPr="007416CE" w:rsidRDefault="00670D67" w:rsidP="00670D67">
      <w:pPr>
        <w:pStyle w:val="ListParagraph"/>
        <w:numPr>
          <w:ilvl w:val="0"/>
          <w:numId w:val="1"/>
        </w:numPr>
        <w:spacing w:line="360" w:lineRule="auto"/>
        <w:ind w:left="0" w:firstLine="0"/>
        <w:jc w:val="center"/>
        <w:rPr>
          <w:rFonts w:ascii="Times New Roman" w:hAnsi="Times New Roman" w:cs="Times New Roman"/>
        </w:rPr>
      </w:pPr>
      <w:r w:rsidRPr="007416CE">
        <w:rPr>
          <w:rFonts w:ascii="Times New Roman" w:hAnsi="Times New Roman" w:cs="Times New Roman"/>
        </w:rPr>
        <w:t>RELATED WORKS</w:t>
      </w:r>
    </w:p>
    <w:p w14:paraId="14203603"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lastRenderedPageBreak/>
        <w:t>The results of the evaluation process are presented in the table above, showing the performance metrics for each extraction technique on three different datasets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32C4D74C" w14:textId="77777777" w:rsidR="00670D67" w:rsidRPr="007416CE" w:rsidRDefault="00670D67" w:rsidP="00670D67">
      <w:pPr>
        <w:spacing w:line="360" w:lineRule="auto"/>
        <w:ind w:left="720"/>
        <w:jc w:val="both"/>
        <w:rPr>
          <w:rFonts w:ascii="Times New Roman" w:hAnsi="Times New Roman" w:cs="Times New Roman"/>
        </w:rPr>
      </w:pPr>
    </w:p>
    <w:p w14:paraId="50D24EFE" w14:textId="44846004"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6D7A3B">
      <w:pPr>
        <w:pStyle w:val="ListParagraph"/>
        <w:numPr>
          <w:ilvl w:val="0"/>
          <w:numId w:val="1"/>
        </w:numPr>
        <w:spacing w:line="36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6D7A3B">
      <w:pPr>
        <w:pStyle w:val="ListParagraph"/>
        <w:spacing w:line="36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6D7A3B">
      <w:pPr>
        <w:pStyle w:val="ListParagraph"/>
        <w:spacing w:line="360" w:lineRule="auto"/>
        <w:ind w:left="0"/>
        <w:rPr>
          <w:rFonts w:ascii="Times New Roman" w:hAnsi="Times New Roman" w:cs="Times New Roman"/>
        </w:rPr>
      </w:pPr>
    </w:p>
    <w:p w14:paraId="58713A3F" w14:textId="5B36A5F5" w:rsidR="00670D67" w:rsidRPr="007416CE" w:rsidRDefault="00670D67" w:rsidP="006D7A3B">
      <w:pPr>
        <w:pStyle w:val="ListParagraph"/>
        <w:numPr>
          <w:ilvl w:val="0"/>
          <w:numId w:val="2"/>
        </w:numPr>
        <w:spacing w:line="36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6D7A3B">
      <w:pPr>
        <w:spacing w:line="36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6D7A3B">
      <w:pPr>
        <w:spacing w:line="36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6D7A3B">
      <w:pPr>
        <w:spacing w:line="360" w:lineRule="auto"/>
        <w:jc w:val="both"/>
        <w:rPr>
          <w:rFonts w:ascii="Times New Roman" w:hAnsi="Times New Roman" w:cs="Times New Roman"/>
        </w:rPr>
      </w:pPr>
      <w:r w:rsidRPr="007416CE">
        <w:rPr>
          <w:rFonts w:ascii="Times New Roman" w:hAnsi="Times New Roman" w:cs="Times New Roman"/>
        </w:rPr>
        <w:t xml:space="preserve">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w:t>
      </w:r>
      <w:r w:rsidRPr="007416CE">
        <w:rPr>
          <w:rFonts w:ascii="Times New Roman" w:hAnsi="Times New Roman" w:cs="Times New Roman"/>
        </w:rPr>
        <w:lastRenderedPageBreak/>
        <w:t>determined based on the size and complexity of the dataset, ensuring an appropriate balance for robust evaluation and training.</w:t>
      </w:r>
    </w:p>
    <w:p w14:paraId="4BA39FF6"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5F3C84FF" w14:textId="77777777" w:rsidR="00670D67" w:rsidRPr="007416CE" w:rsidRDefault="00670D67" w:rsidP="00670D67">
      <w:pPr>
        <w:spacing w:line="360" w:lineRule="auto"/>
        <w:ind w:left="360"/>
        <w:jc w:val="both"/>
        <w:rPr>
          <w:rFonts w:ascii="Times New Roman" w:hAnsi="Times New Roman" w:cs="Times New Roman"/>
        </w:rPr>
      </w:pPr>
    </w:p>
    <w:p w14:paraId="00B031BF" w14:textId="79DF4B1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w:t>
      </w:r>
      <w:r w:rsidRPr="007416CE">
        <w:rPr>
          <w:rFonts w:ascii="Times New Roman" w:hAnsi="Times New Roman" w:cs="Times New Roman"/>
        </w:rPr>
        <w:t>and relationships for accurate classification of cancer-related text.</w:t>
      </w:r>
    </w:p>
    <w:p w14:paraId="30A3B219"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670D67">
      <w:pPr>
        <w:spacing w:line="36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w:t>
      </w:r>
      <w:r w:rsidRPr="007416CE">
        <w:rPr>
          <w:rFonts w:ascii="Times New Roman" w:hAnsi="Times New Roman" w:cs="Times New Roman"/>
        </w:rPr>
        <w:lastRenderedPageBreak/>
        <w:t>keywords were present. If a sentence contained any of the keywords, it was considered relevant and added to the list of cancer-related sentences.</w:t>
      </w:r>
    </w:p>
    <w:p w14:paraId="7067556F" w14:textId="3A21F5F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670D67">
      <w:pPr>
        <w:spacing w:line="360" w:lineRule="auto"/>
        <w:ind w:left="360"/>
        <w:jc w:val="both"/>
        <w:rPr>
          <w:rFonts w:ascii="Times New Roman" w:hAnsi="Times New Roman" w:cs="Times New Roman"/>
        </w:rPr>
      </w:pPr>
    </w:p>
    <w:p w14:paraId="58D1FB71"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Additionally, the effectiveness of the keyword-based approach is highly dependent on the quality and coverage of the selected keywords. If important cancer-related terms are missing from the keyword list, relevant sentences may be </w:t>
      </w:r>
      <w:r w:rsidRPr="007416CE">
        <w:rPr>
          <w:rFonts w:ascii="Times New Roman" w:hAnsi="Times New Roman" w:cs="Times New Roman"/>
        </w:rPr>
        <w:t>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670D67">
      <w:pPr>
        <w:spacing w:line="360" w:lineRule="auto"/>
        <w:ind w:left="360"/>
        <w:jc w:val="both"/>
        <w:rPr>
          <w:rFonts w:ascii="Times New Roman" w:hAnsi="Times New Roman" w:cs="Times New Roman"/>
        </w:rPr>
      </w:pPr>
    </w:p>
    <w:p w14:paraId="6B8418FA"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670D67">
      <w:pPr>
        <w:spacing w:line="360" w:lineRule="auto"/>
        <w:ind w:left="360"/>
        <w:jc w:val="both"/>
        <w:rPr>
          <w:rFonts w:ascii="Times New Roman" w:hAnsi="Times New Roman" w:cs="Times New Roman"/>
        </w:rPr>
      </w:pPr>
    </w:p>
    <w:p w14:paraId="506522FB" w14:textId="77777777" w:rsidR="00670D67" w:rsidRPr="007416CE" w:rsidRDefault="00670D67" w:rsidP="006D7A3B">
      <w:pPr>
        <w:spacing w:line="36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670D67">
      <w:pPr>
        <w:spacing w:line="360" w:lineRule="auto"/>
        <w:ind w:left="360"/>
        <w:jc w:val="both"/>
        <w:rPr>
          <w:rFonts w:ascii="Times New Roman" w:hAnsi="Times New Roman" w:cs="Times New Roman"/>
        </w:rPr>
      </w:pPr>
    </w:p>
    <w:p w14:paraId="63242602"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lastRenderedPageBreak/>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670D67">
      <w:pPr>
        <w:spacing w:line="360" w:lineRule="auto"/>
        <w:ind w:left="360"/>
        <w:jc w:val="both"/>
        <w:rPr>
          <w:rFonts w:ascii="Times New Roman" w:hAnsi="Times New Roman" w:cs="Times New Roman"/>
        </w:rPr>
      </w:pPr>
    </w:p>
    <w:p w14:paraId="459B1DBA"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670D67">
      <w:pPr>
        <w:spacing w:line="360" w:lineRule="auto"/>
        <w:ind w:left="360"/>
        <w:jc w:val="both"/>
        <w:rPr>
          <w:rFonts w:ascii="Times New Roman" w:hAnsi="Times New Roman" w:cs="Times New Roman"/>
        </w:rPr>
      </w:pPr>
    </w:p>
    <w:p w14:paraId="729A4924" w14:textId="2063D938"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The model was trained using the compiled model with appropriate loss function (binary cross-entropy) and optimizer (Adam). The training process involved iteratively presenting batches of </w:t>
      </w:r>
      <w:r w:rsidRPr="007416CE">
        <w:rPr>
          <w:rFonts w:ascii="Times New Roman" w:hAnsi="Times New Roman" w:cs="Times New Roman"/>
        </w:rPr>
        <w:t>training data to the model, updating the model's parameters to minimize the loss, and monitoring the performance on the validation set to prevent overfitting.</w:t>
      </w:r>
    </w:p>
    <w:p w14:paraId="16B33156" w14:textId="493015B9"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6D7A3B">
      <w:pPr>
        <w:spacing w:line="36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w:t>
      </w:r>
      <w:r w:rsidRPr="007416CE">
        <w:rPr>
          <w:rFonts w:ascii="Times New Roman" w:hAnsi="Times New Roman" w:cs="Times New Roman"/>
        </w:rPr>
        <w:lastRenderedPageBreak/>
        <w:t xml:space="preserve">text data. The assumption made by this technique is that paragraphs containing cancer-related terms are separated by two newline characters. However, it is important to note that this assumption may vary based on the structure of the 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670D67">
      <w:pPr>
        <w:spacing w:line="360" w:lineRule="auto"/>
        <w:ind w:left="360"/>
        <w:jc w:val="both"/>
        <w:rPr>
          <w:rFonts w:ascii="Times New Roman" w:hAnsi="Times New Roman" w:cs="Times New Roman"/>
        </w:rPr>
      </w:pPr>
    </w:p>
    <w:p w14:paraId="73A2B824" w14:textId="20042F6D"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w:t>
      </w:r>
      <w:r w:rsidRPr="007416CE">
        <w:rPr>
          <w:rFonts w:ascii="Times New Roman" w:hAnsi="Times New Roman" w:cs="Times New Roman"/>
        </w:rPr>
        <w:t>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6D7A3B">
      <w:pPr>
        <w:spacing w:line="36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7416CE">
      <w:pPr>
        <w:spacing w:line="36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0E09B93E" w14:textId="78B7AD0B" w:rsidR="00670D67" w:rsidRPr="007416CE" w:rsidRDefault="00670D67" w:rsidP="00670D67">
      <w:pPr>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670D67">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670D67">
      <w:pPr>
        <w:jc w:val="both"/>
      </w:pPr>
    </w:p>
    <w:p w14:paraId="3214B3EC" w14:textId="2F47E9C6" w:rsidR="00670D67" w:rsidRPr="007416CE" w:rsidRDefault="00670D67" w:rsidP="006D7A3B">
      <w:pPr>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670D67">
            <w:pPr>
              <w:jc w:val="both"/>
            </w:pPr>
            <w:r w:rsidRPr="007416CE">
              <w:t>Classifier</w:t>
            </w:r>
          </w:p>
        </w:tc>
        <w:tc>
          <w:tcPr>
            <w:tcW w:w="2324" w:type="dxa"/>
          </w:tcPr>
          <w:p w14:paraId="49E52E56" w14:textId="77777777" w:rsidR="00670D67" w:rsidRPr="007416CE" w:rsidRDefault="00670D67" w:rsidP="00670D67">
            <w:pPr>
              <w:jc w:val="both"/>
            </w:pPr>
            <w:r w:rsidRPr="007416CE">
              <w:t>Data Set 1</w:t>
            </w:r>
          </w:p>
        </w:tc>
        <w:tc>
          <w:tcPr>
            <w:tcW w:w="2325" w:type="dxa"/>
          </w:tcPr>
          <w:p w14:paraId="782F6631" w14:textId="77777777" w:rsidR="00670D67" w:rsidRPr="007416CE" w:rsidRDefault="00670D67" w:rsidP="00670D67">
            <w:pPr>
              <w:jc w:val="both"/>
            </w:pPr>
            <w:r w:rsidRPr="007416CE">
              <w:t>Data Set 2</w:t>
            </w:r>
          </w:p>
        </w:tc>
        <w:tc>
          <w:tcPr>
            <w:tcW w:w="2325" w:type="dxa"/>
          </w:tcPr>
          <w:p w14:paraId="4D70548B" w14:textId="77777777" w:rsidR="00670D67" w:rsidRPr="007416CE" w:rsidRDefault="00670D67" w:rsidP="00670D67">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670D67">
            <w:pPr>
              <w:jc w:val="both"/>
            </w:pPr>
            <w:r w:rsidRPr="007416CE">
              <w:t>Regular Expression</w:t>
            </w:r>
          </w:p>
        </w:tc>
        <w:tc>
          <w:tcPr>
            <w:tcW w:w="2324" w:type="dxa"/>
          </w:tcPr>
          <w:p w14:paraId="23FAD629"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670D67">
            <w:pPr>
              <w:jc w:val="both"/>
            </w:pPr>
            <w:r w:rsidRPr="007416CE">
              <w:t>Keywords Based</w:t>
            </w:r>
          </w:p>
        </w:tc>
        <w:tc>
          <w:tcPr>
            <w:tcW w:w="2324" w:type="dxa"/>
          </w:tcPr>
          <w:p w14:paraId="76B6F601"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670D67">
            <w:pPr>
              <w:jc w:val="both"/>
            </w:pPr>
            <w:r w:rsidRPr="007416CE">
              <w:lastRenderedPageBreak/>
              <w:t>Deep Learning</w:t>
            </w:r>
          </w:p>
        </w:tc>
        <w:tc>
          <w:tcPr>
            <w:tcW w:w="2324" w:type="dxa"/>
          </w:tcPr>
          <w:p w14:paraId="30773F40"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670D67">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670D67">
      <w:pPr>
        <w:spacing w:line="360" w:lineRule="auto"/>
        <w:jc w:val="both"/>
        <w:rPr>
          <w:rFonts w:ascii="Times New Roman" w:hAnsi="Times New Roman" w:cs="Times New Roman"/>
        </w:rPr>
      </w:pPr>
    </w:p>
    <w:p w14:paraId="2F724F9C" w14:textId="71DD251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670D67">
      <w:pPr>
        <w:spacing w:line="360" w:lineRule="auto"/>
        <w:ind w:left="360"/>
        <w:jc w:val="both"/>
        <w:rPr>
          <w:rFonts w:ascii="Times New Roman" w:hAnsi="Times New Roman" w:cs="Times New Roman"/>
        </w:rPr>
      </w:pPr>
    </w:p>
    <w:p w14:paraId="3BDDBA68" w14:textId="4BE59F4A"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Pr="007416CE" w:rsidRDefault="00670D67" w:rsidP="00670D67">
      <w:pPr>
        <w:spacing w:line="360" w:lineRule="auto"/>
        <w:jc w:val="both"/>
        <w:rPr>
          <w:rFonts w:ascii="Times New Roman" w:hAnsi="Times New Roman" w:cs="Times New Roman"/>
        </w:rPr>
      </w:pPr>
      <w:r w:rsidRPr="007416CE">
        <w:rPr>
          <w:rFonts w:ascii="Times New Roman" w:hAnsi="Times New Roman" w:cs="Times New Roman"/>
        </w:rPr>
        <w:t xml:space="preserve">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w:t>
      </w:r>
      <w:r w:rsidRPr="007416CE">
        <w:rPr>
          <w:rFonts w:ascii="Times New Roman" w:hAnsi="Times New Roman" w:cs="Times New Roman"/>
        </w:rPr>
        <w:lastRenderedPageBreak/>
        <w:t>score, which are commonly used in any other prediction tasks.</w:t>
      </w:r>
    </w:p>
    <w:p w14:paraId="100B2D56" w14:textId="77777777" w:rsidR="00670D67" w:rsidRPr="007416CE" w:rsidRDefault="00670D67" w:rsidP="00670D67">
      <w:pPr>
        <w:jc w:val="both"/>
        <w:rPr>
          <w:rFonts w:ascii="Times New Roman" w:hAnsi="Times New Roman" w:cs="Times New Roman"/>
        </w:rPr>
      </w:pPr>
      <w:r w:rsidRPr="007416CE">
        <w:rPr>
          <w:rFonts w:ascii="Times New Roman" w:hAnsi="Times New Roman" w:cs="Times New Roman"/>
        </w:rPr>
        <w:br w:type="page"/>
      </w:r>
    </w:p>
    <w:p w14:paraId="58C920E5" w14:textId="77777777" w:rsidR="00670D67" w:rsidRPr="007416CE" w:rsidRDefault="00670D67" w:rsidP="00670D67">
      <w:pPr>
        <w:spacing w:line="36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492B54"/>
    <w:rsid w:val="005F18C7"/>
    <w:rsid w:val="00670D67"/>
    <w:rsid w:val="006D7A3B"/>
    <w:rsid w:val="007416CE"/>
    <w:rsid w:val="00C87925"/>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2</cp:revision>
  <dcterms:created xsi:type="dcterms:W3CDTF">2023-05-31T08:15:00Z</dcterms:created>
  <dcterms:modified xsi:type="dcterms:W3CDTF">2023-05-31T09:10:00Z</dcterms:modified>
</cp:coreProperties>
</file>