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964E2" w14:textId="77777777" w:rsidR="006B01C4" w:rsidRDefault="006B01C4" w:rsidP="006B01C4">
      <w:r>
        <w:t xml:space="preserve">En este tiempo pude ser testigo de los procesos tutores y la documentación que se solicita además de lo poco efectivo que es el llenado de los datos que se solicitan y el seguimiento que se les da a los tutores, el cual es mas de confianza que de evaluación. Esto porque no hay un estándar para la gestión de la documentación existe la alternativa de llenar a mano los documentos o digitalmente esto porque al final se desconoce a donde llegara esa información y la manera en que será trata, por otra parte el tema de confianza no determina un parámetro de calidad en la acción tutora, no hay una supervisión si quiera por algún mecanismo aleatorio donde se evalúen los documentos que se entregan en los dos sentidos tanto de desarrollo académico, como del docente tutor y esto se puede entender por la cantidad de datos y el poco personal o método de procesamiento. </w:t>
      </w:r>
    </w:p>
    <w:p w14:paraId="219037C7" w14:textId="77777777" w:rsidR="006B01C4" w:rsidRDefault="006B01C4" w:rsidP="006B01C4">
      <w:r>
        <w:t xml:space="preserve">Para responder el procesamiento de la gran demanda de datos y la poca oferta de quien los procese podemos identificar procesos cognitivos y optimizarlos. Desde la </w:t>
      </w:r>
      <w:r w:rsidRPr="00E8786E">
        <w:t>teoría de sistemas</w:t>
      </w:r>
      <w:r>
        <w:t xml:space="preserve"> </w:t>
      </w:r>
      <w:r w:rsidRPr="00067342">
        <w:t xml:space="preserve">Allen Newell y Herbert A. </w:t>
      </w:r>
      <w:proofErr w:type="spellStart"/>
      <w:r w:rsidRPr="00067342">
        <w:t>Simon</w:t>
      </w:r>
      <w:proofErr w:type="spellEnd"/>
      <w:r>
        <w:t xml:space="preserve"> en su libro </w:t>
      </w:r>
      <w:r w:rsidRPr="00B7157D">
        <w:t xml:space="preserve">Human </w:t>
      </w:r>
      <w:proofErr w:type="spellStart"/>
      <w:r w:rsidRPr="00B7157D">
        <w:t>Problem</w:t>
      </w:r>
      <w:proofErr w:type="spellEnd"/>
      <w:r w:rsidRPr="00B7157D">
        <w:t xml:space="preserve"> </w:t>
      </w:r>
      <w:proofErr w:type="spellStart"/>
      <w:r w:rsidRPr="00B7157D">
        <w:t>Solving</w:t>
      </w:r>
      <w:proofErr w:type="spellEnd"/>
      <w:r w:rsidRPr="00B7157D">
        <w:t xml:space="preserve"> (1972)</w:t>
      </w:r>
      <w:r>
        <w:t xml:space="preserve"> mencionan “L</w:t>
      </w:r>
      <w:r w:rsidRPr="00E8786E">
        <w:t>os procesos cognitivos pueden entenderse como sistemas complejos en los que múltiples subsistemas, como la percepción, la memoria, la atención y el razonamiento, interactúan dinámicamente para procesar la información y generar una respuesta</w:t>
      </w:r>
      <w:r>
        <w:t>”. Esto significa que al identificar procesos cognitivos desde los sistemas digitales podemos automatizar el proceso reduciendo tiempos e incrementando la oferta.</w:t>
      </w:r>
    </w:p>
    <w:p w14:paraId="0037B863" w14:textId="77777777" w:rsidR="006B01C4" w:rsidRDefault="006B01C4" w:rsidP="00D940D1"/>
    <w:p w14:paraId="21BA294E" w14:textId="47B4DAB9" w:rsidR="00D940D1" w:rsidRPr="00D940D1" w:rsidRDefault="00D940D1" w:rsidP="00D940D1">
      <w:r w:rsidRPr="00D940D1">
        <w:t>Utilizar el método de investigación correlacional para estudiar el ejercicio de la tutoría en el TECNM puede ser una manera efectiva de entender cómo diferentes factores se relacionan con la efectividad de las tutorías. Aquí te explico cómo podrías llevar a cabo este estudio:</w:t>
      </w:r>
    </w:p>
    <w:p w14:paraId="7DCF5087" w14:textId="77777777" w:rsidR="00D940D1" w:rsidRPr="00D940D1" w:rsidRDefault="00D940D1" w:rsidP="00D940D1">
      <w:pPr>
        <w:rPr>
          <w:b/>
          <w:bCs/>
        </w:rPr>
      </w:pPr>
      <w:r w:rsidRPr="00D940D1">
        <w:rPr>
          <w:b/>
          <w:bCs/>
        </w:rPr>
        <w:t>1. Definición de las Variables</w:t>
      </w:r>
    </w:p>
    <w:p w14:paraId="155137EB" w14:textId="77777777" w:rsidR="00D940D1" w:rsidRPr="00D940D1" w:rsidRDefault="00D940D1" w:rsidP="00D940D1">
      <w:r w:rsidRPr="00D940D1">
        <w:t>Primero, debes identificar las variables que crees que podrían estar relacionadas con la efectividad de la tutoría. Algunas variables potenciales podrían ser:</w:t>
      </w:r>
    </w:p>
    <w:p w14:paraId="67DAE2FF" w14:textId="77777777" w:rsidR="00D940D1" w:rsidRPr="00D940D1" w:rsidRDefault="00D940D1" w:rsidP="00D940D1">
      <w:pPr>
        <w:numPr>
          <w:ilvl w:val="0"/>
          <w:numId w:val="11"/>
        </w:numPr>
      </w:pPr>
      <w:r w:rsidRPr="00D940D1">
        <w:rPr>
          <w:b/>
          <w:bCs/>
        </w:rPr>
        <w:t>Frecuencia de las tutorías</w:t>
      </w:r>
      <w:r w:rsidRPr="00D940D1">
        <w:t xml:space="preserve"> (cuántas sesiones tiene un estudiante por semestre).</w:t>
      </w:r>
    </w:p>
    <w:p w14:paraId="53434C6B" w14:textId="77777777" w:rsidR="00D940D1" w:rsidRPr="00D940D1" w:rsidRDefault="00D940D1" w:rsidP="00D940D1">
      <w:pPr>
        <w:numPr>
          <w:ilvl w:val="0"/>
          <w:numId w:val="11"/>
        </w:numPr>
      </w:pPr>
      <w:r w:rsidRPr="00D940D1">
        <w:rPr>
          <w:b/>
          <w:bCs/>
        </w:rPr>
        <w:t>Satisfacción del estudiante</w:t>
      </w:r>
      <w:r w:rsidRPr="00D940D1">
        <w:t xml:space="preserve"> con las tutorías.</w:t>
      </w:r>
    </w:p>
    <w:p w14:paraId="57D78168" w14:textId="77777777" w:rsidR="00D940D1" w:rsidRPr="00D940D1" w:rsidRDefault="00D940D1" w:rsidP="00D940D1">
      <w:pPr>
        <w:numPr>
          <w:ilvl w:val="0"/>
          <w:numId w:val="11"/>
        </w:numPr>
      </w:pPr>
      <w:r w:rsidRPr="00D940D1">
        <w:rPr>
          <w:b/>
          <w:bCs/>
        </w:rPr>
        <w:t>Desempeño académico</w:t>
      </w:r>
      <w:r w:rsidRPr="00D940D1">
        <w:t xml:space="preserve"> de los estudiantes (por ejemplo, promedios de calificaciones).</w:t>
      </w:r>
    </w:p>
    <w:p w14:paraId="018C5923" w14:textId="77777777" w:rsidR="00D940D1" w:rsidRPr="00D940D1" w:rsidRDefault="00D940D1" w:rsidP="00D940D1">
      <w:pPr>
        <w:numPr>
          <w:ilvl w:val="0"/>
          <w:numId w:val="11"/>
        </w:numPr>
      </w:pPr>
      <w:r w:rsidRPr="00D940D1">
        <w:rPr>
          <w:b/>
          <w:bCs/>
        </w:rPr>
        <w:t>Capacitación del tutor</w:t>
      </w:r>
      <w:r w:rsidRPr="00D940D1">
        <w:t xml:space="preserve"> (medida en horas de formación o nivel de experiencia).</w:t>
      </w:r>
    </w:p>
    <w:p w14:paraId="00444BD7" w14:textId="77777777" w:rsidR="00D940D1" w:rsidRPr="00D940D1" w:rsidRDefault="00D940D1" w:rsidP="00D940D1">
      <w:pPr>
        <w:numPr>
          <w:ilvl w:val="0"/>
          <w:numId w:val="11"/>
        </w:numPr>
      </w:pPr>
      <w:r w:rsidRPr="00D940D1">
        <w:rPr>
          <w:b/>
          <w:bCs/>
        </w:rPr>
        <w:t>Participación del estudiante</w:t>
      </w:r>
      <w:r w:rsidRPr="00D940D1">
        <w:t xml:space="preserve"> en las sesiones de tutoría (porcentaje de asistencia).</w:t>
      </w:r>
    </w:p>
    <w:p w14:paraId="571E2C74" w14:textId="77777777" w:rsidR="00D940D1" w:rsidRPr="00D940D1" w:rsidRDefault="00D940D1" w:rsidP="00D940D1">
      <w:pPr>
        <w:rPr>
          <w:b/>
          <w:bCs/>
        </w:rPr>
      </w:pPr>
      <w:r w:rsidRPr="00D940D1">
        <w:rPr>
          <w:b/>
          <w:bCs/>
        </w:rPr>
        <w:t>2. Recopilación de Datos</w:t>
      </w:r>
    </w:p>
    <w:p w14:paraId="3B9C5011" w14:textId="77777777" w:rsidR="00D940D1" w:rsidRPr="00D940D1" w:rsidRDefault="00D940D1" w:rsidP="00D940D1">
      <w:r w:rsidRPr="00D940D1">
        <w:t>Una vez que hayas definido las variables, el siguiente paso es recopilar los datos necesarios. Podrías hacer esto a través de:</w:t>
      </w:r>
    </w:p>
    <w:p w14:paraId="76B87C28" w14:textId="77777777" w:rsidR="00D940D1" w:rsidRPr="00D940D1" w:rsidRDefault="00D940D1" w:rsidP="00D940D1">
      <w:pPr>
        <w:numPr>
          <w:ilvl w:val="0"/>
          <w:numId w:val="12"/>
        </w:numPr>
      </w:pPr>
      <w:r w:rsidRPr="00D940D1">
        <w:rPr>
          <w:b/>
          <w:bCs/>
        </w:rPr>
        <w:t>Encuestas</w:t>
      </w:r>
      <w:r w:rsidRPr="00D940D1">
        <w:t xml:space="preserve"> a estudiantes y tutores para medir la satisfacción, la percepción de la efectividad de las tutorías, y la capacitación del tutor.</w:t>
      </w:r>
    </w:p>
    <w:p w14:paraId="1E7FFE86" w14:textId="77777777" w:rsidR="00D940D1" w:rsidRPr="00D940D1" w:rsidRDefault="00D940D1" w:rsidP="00D940D1">
      <w:pPr>
        <w:numPr>
          <w:ilvl w:val="0"/>
          <w:numId w:val="12"/>
        </w:numPr>
      </w:pPr>
      <w:r w:rsidRPr="00D940D1">
        <w:rPr>
          <w:b/>
          <w:bCs/>
        </w:rPr>
        <w:t>Registros académicos</w:t>
      </w:r>
      <w:r w:rsidRPr="00D940D1">
        <w:t xml:space="preserve"> para obtener las calificaciones y la asistencia a las tutorías.</w:t>
      </w:r>
    </w:p>
    <w:p w14:paraId="2F54150D" w14:textId="77777777" w:rsidR="00D940D1" w:rsidRPr="00D940D1" w:rsidRDefault="00D940D1" w:rsidP="00D940D1">
      <w:pPr>
        <w:numPr>
          <w:ilvl w:val="0"/>
          <w:numId w:val="12"/>
        </w:numPr>
      </w:pPr>
      <w:r w:rsidRPr="00D940D1">
        <w:rPr>
          <w:b/>
          <w:bCs/>
        </w:rPr>
        <w:lastRenderedPageBreak/>
        <w:t>Datos administrativos</w:t>
      </w:r>
      <w:r w:rsidRPr="00D940D1">
        <w:t xml:space="preserve"> sobre la frecuencia de las tutorías y la formación de los tutores.</w:t>
      </w:r>
    </w:p>
    <w:p w14:paraId="47B85A4E" w14:textId="77777777" w:rsidR="00D940D1" w:rsidRPr="00D940D1" w:rsidRDefault="00D940D1" w:rsidP="00D940D1">
      <w:pPr>
        <w:rPr>
          <w:b/>
          <w:bCs/>
        </w:rPr>
      </w:pPr>
      <w:r w:rsidRPr="00D940D1">
        <w:rPr>
          <w:b/>
          <w:bCs/>
        </w:rPr>
        <w:t>3. Análisis de Correlación</w:t>
      </w:r>
    </w:p>
    <w:p w14:paraId="066D403A" w14:textId="77777777" w:rsidR="00D940D1" w:rsidRPr="00D940D1" w:rsidRDefault="00D940D1" w:rsidP="00D940D1">
      <w:r w:rsidRPr="00D940D1">
        <w:t>Después de recopilar los datos, utilizarías técnicas estadísticas para calcular el coeficiente de correlación entre las variables de interés. Por ejemplo:</w:t>
      </w:r>
    </w:p>
    <w:p w14:paraId="2845950A" w14:textId="77777777" w:rsidR="00D940D1" w:rsidRPr="00D940D1" w:rsidRDefault="00D940D1" w:rsidP="00D940D1">
      <w:pPr>
        <w:numPr>
          <w:ilvl w:val="0"/>
          <w:numId w:val="13"/>
        </w:numPr>
      </w:pPr>
      <w:r w:rsidRPr="00D940D1">
        <w:rPr>
          <w:b/>
          <w:bCs/>
        </w:rPr>
        <w:t>Correlación entre la frecuencia de las tutorías y el desempeño académico</w:t>
      </w:r>
      <w:r w:rsidRPr="00D940D1">
        <w:t>: Esto te permitiría ver si los estudiantes que asisten a más tutorías tienen mejores calificaciones.</w:t>
      </w:r>
    </w:p>
    <w:p w14:paraId="10735B4E" w14:textId="77777777" w:rsidR="00D940D1" w:rsidRPr="00D940D1" w:rsidRDefault="00D940D1" w:rsidP="00D940D1">
      <w:pPr>
        <w:numPr>
          <w:ilvl w:val="0"/>
          <w:numId w:val="13"/>
        </w:numPr>
      </w:pPr>
      <w:r w:rsidRPr="00D940D1">
        <w:rPr>
          <w:b/>
          <w:bCs/>
        </w:rPr>
        <w:t>Correlación entre la satisfacción con las tutorías y la participación</w:t>
      </w:r>
      <w:r w:rsidRPr="00D940D1">
        <w:t>: Podrías explorar si los estudiantes que están más satisfechos con las tutorías tienden a participar más en ellas.</w:t>
      </w:r>
    </w:p>
    <w:p w14:paraId="34827B6E" w14:textId="77777777" w:rsidR="00D940D1" w:rsidRPr="00D940D1" w:rsidRDefault="00D940D1" w:rsidP="00D940D1">
      <w:pPr>
        <w:numPr>
          <w:ilvl w:val="0"/>
          <w:numId w:val="13"/>
        </w:numPr>
      </w:pPr>
      <w:r w:rsidRPr="00D940D1">
        <w:rPr>
          <w:b/>
          <w:bCs/>
        </w:rPr>
        <w:t>Correlación entre la capacitación del tutor y la satisfacción del estudiante</w:t>
      </w:r>
      <w:r w:rsidRPr="00D940D1">
        <w:t>: Aquí podrías investigar si hay una relación entre el nivel de capacitación de los tutores y la satisfacción reportada por los estudiantes.</w:t>
      </w:r>
    </w:p>
    <w:p w14:paraId="0CC5F85E" w14:textId="77777777" w:rsidR="00D940D1" w:rsidRPr="00D940D1" w:rsidRDefault="00D940D1" w:rsidP="00D940D1">
      <w:pPr>
        <w:rPr>
          <w:b/>
          <w:bCs/>
        </w:rPr>
      </w:pPr>
      <w:r w:rsidRPr="00D940D1">
        <w:rPr>
          <w:b/>
          <w:bCs/>
        </w:rPr>
        <w:t>4. Interpretación de Resultados</w:t>
      </w:r>
    </w:p>
    <w:p w14:paraId="21D5D39D" w14:textId="77777777" w:rsidR="00D940D1" w:rsidRPr="00D940D1" w:rsidRDefault="00D940D1" w:rsidP="00D940D1">
      <w:r w:rsidRPr="00D940D1">
        <w:t>Una vez obtenidos los coeficientes de correlación, interpretarías los resultados:</w:t>
      </w:r>
    </w:p>
    <w:p w14:paraId="232400FC" w14:textId="77777777" w:rsidR="00D940D1" w:rsidRPr="00D940D1" w:rsidRDefault="00D940D1" w:rsidP="00D940D1">
      <w:pPr>
        <w:numPr>
          <w:ilvl w:val="0"/>
          <w:numId w:val="14"/>
        </w:numPr>
      </w:pPr>
      <w:r w:rsidRPr="00D940D1">
        <w:rPr>
          <w:b/>
          <w:bCs/>
        </w:rPr>
        <w:t>Relaciones Positivas</w:t>
      </w:r>
      <w:r w:rsidRPr="00D940D1">
        <w:t>: Si, por ejemplo, encuentras una correlación positiva entre la capacitación del tutor y la satisfacción del estudiante, esto sugeriría que los estudiantes tienden a estar más satisfechos cuando los tutores están mejor capacitados.</w:t>
      </w:r>
    </w:p>
    <w:p w14:paraId="374679F2" w14:textId="77777777" w:rsidR="00D940D1" w:rsidRPr="00D940D1" w:rsidRDefault="00D940D1" w:rsidP="00D940D1">
      <w:pPr>
        <w:numPr>
          <w:ilvl w:val="0"/>
          <w:numId w:val="14"/>
        </w:numPr>
      </w:pPr>
      <w:r w:rsidRPr="00D940D1">
        <w:rPr>
          <w:b/>
          <w:bCs/>
        </w:rPr>
        <w:t>Relaciones Negativas</w:t>
      </w:r>
      <w:r w:rsidRPr="00D940D1">
        <w:t>: Si existe una correlación negativa entre la frecuencia de las tutorías y el estrés académico, podrías concluir que más tutorías están asociadas con menor estrés.</w:t>
      </w:r>
    </w:p>
    <w:p w14:paraId="25C10DCF" w14:textId="77777777" w:rsidR="00D940D1" w:rsidRPr="00D940D1" w:rsidRDefault="00D940D1" w:rsidP="00D940D1">
      <w:pPr>
        <w:numPr>
          <w:ilvl w:val="0"/>
          <w:numId w:val="14"/>
        </w:numPr>
      </w:pPr>
      <w:r w:rsidRPr="00D940D1">
        <w:rPr>
          <w:b/>
          <w:bCs/>
        </w:rPr>
        <w:t>Ausencia de Correlación</w:t>
      </w:r>
      <w:r w:rsidRPr="00D940D1">
        <w:t>: Si no encuentras una correlación significativa entre ciertas variables, esto podría indicar que esas variables no están relacionadas en el contexto de tu estudio.</w:t>
      </w:r>
    </w:p>
    <w:p w14:paraId="7A3B9051" w14:textId="77777777" w:rsidR="00D940D1" w:rsidRPr="00D940D1" w:rsidRDefault="00D940D1" w:rsidP="00D940D1">
      <w:pPr>
        <w:rPr>
          <w:b/>
          <w:bCs/>
        </w:rPr>
      </w:pPr>
      <w:r w:rsidRPr="00D940D1">
        <w:rPr>
          <w:b/>
          <w:bCs/>
        </w:rPr>
        <w:t>5. Conclusiones y Recomendaciones</w:t>
      </w:r>
    </w:p>
    <w:p w14:paraId="5A1C76A0" w14:textId="77777777" w:rsidR="00D940D1" w:rsidRPr="00D940D1" w:rsidRDefault="00D940D1" w:rsidP="00D940D1">
      <w:r w:rsidRPr="00D940D1">
        <w:t>Basado en los hallazgos de tu análisis correlacional, podrías ofrecer recomendaciones para mejorar la práctica de la tutoría en el TECNM. Por ejemplo, si encuentras que la capacitación de los tutores tiene una fuerte relación con la satisfacción de los estudiantes, podrías recomendar invertir más en la formación de los tutores.</w:t>
      </w:r>
    </w:p>
    <w:p w14:paraId="10FFB411" w14:textId="77777777" w:rsidR="00D940D1" w:rsidRPr="00D940D1" w:rsidRDefault="00D940D1" w:rsidP="00D940D1">
      <w:pPr>
        <w:rPr>
          <w:b/>
          <w:bCs/>
        </w:rPr>
      </w:pPr>
      <w:r w:rsidRPr="00D940D1">
        <w:rPr>
          <w:b/>
          <w:bCs/>
        </w:rPr>
        <w:t>Consideraciones Adicionales</w:t>
      </w:r>
    </w:p>
    <w:p w14:paraId="3CAB9EC8" w14:textId="77777777" w:rsidR="00D940D1" w:rsidRPr="00D940D1" w:rsidRDefault="00D940D1" w:rsidP="00D940D1">
      <w:pPr>
        <w:numPr>
          <w:ilvl w:val="0"/>
          <w:numId w:val="15"/>
        </w:numPr>
      </w:pPr>
      <w:r w:rsidRPr="00D940D1">
        <w:rPr>
          <w:b/>
          <w:bCs/>
        </w:rPr>
        <w:t>Causalidad</w:t>
      </w:r>
      <w:r w:rsidRPr="00D940D1">
        <w:t>: Recuerda que una correlación no implica causalidad. Si encuentras que dos variables están correlacionadas, no puedes asumir automáticamente que una causa la otra.</w:t>
      </w:r>
    </w:p>
    <w:p w14:paraId="1EF737C0" w14:textId="77777777" w:rsidR="00D940D1" w:rsidRPr="00D940D1" w:rsidRDefault="00D940D1" w:rsidP="00D940D1">
      <w:pPr>
        <w:numPr>
          <w:ilvl w:val="0"/>
          <w:numId w:val="15"/>
        </w:numPr>
      </w:pPr>
      <w:r w:rsidRPr="00D940D1">
        <w:rPr>
          <w:b/>
          <w:bCs/>
        </w:rPr>
        <w:lastRenderedPageBreak/>
        <w:t>Factores Confusos</w:t>
      </w:r>
      <w:r w:rsidRPr="00D940D1">
        <w:t>: Es posible que existan otras variables no incluidas en el estudio que podrían estar influyendo en los resultados. Por ejemplo, la motivación personal de los estudiantes podría afectar tanto su participación en tutorías como su rendimiento académico.</w:t>
      </w:r>
    </w:p>
    <w:p w14:paraId="0D22731B" w14:textId="77777777" w:rsidR="00D940D1" w:rsidRPr="00D940D1" w:rsidRDefault="00D940D1" w:rsidP="00D940D1">
      <w:r w:rsidRPr="00D940D1">
        <w:t>Este enfoque te permitiría obtener una comprensión más profunda de cómo diferentes aspectos de la tutoría pueden estar relacionados con su efectividad, proporcionando una base sólida para futuras mejoras en el programa de tutorías del TECNM.</w:t>
      </w:r>
    </w:p>
    <w:p w14:paraId="7DA688AE" w14:textId="77777777" w:rsidR="00D940D1" w:rsidRPr="00D940D1" w:rsidRDefault="00D940D1" w:rsidP="00D940D1">
      <w:r w:rsidRPr="00D940D1">
        <w:t>4o</w:t>
      </w:r>
    </w:p>
    <w:p w14:paraId="78D66C0D" w14:textId="77777777" w:rsidR="00D940D1" w:rsidRPr="00D940D1" w:rsidRDefault="00D940D1" w:rsidP="00D940D1">
      <w:pPr>
        <w:rPr>
          <w:b/>
          <w:bCs/>
        </w:rPr>
      </w:pPr>
      <w:r w:rsidRPr="00D940D1">
        <w:rPr>
          <w:b/>
          <w:bCs/>
        </w:rPr>
        <w:t>Dijiste:</w:t>
      </w:r>
    </w:p>
    <w:p w14:paraId="54FC1DD7" w14:textId="77777777" w:rsidR="00D940D1" w:rsidRPr="00D940D1" w:rsidRDefault="00D940D1" w:rsidP="00D940D1">
      <w:r w:rsidRPr="00D940D1">
        <w:t xml:space="preserve">y si </w:t>
      </w:r>
      <w:proofErr w:type="spellStart"/>
      <w:r w:rsidRPr="00D940D1">
        <w:t>quiciera</w:t>
      </w:r>
      <w:proofErr w:type="spellEnd"/>
      <w:r w:rsidRPr="00D940D1">
        <w:t xml:space="preserve"> estudiar si un </w:t>
      </w:r>
      <w:proofErr w:type="spellStart"/>
      <w:r w:rsidRPr="00D940D1">
        <w:t>tecnologico</w:t>
      </w:r>
      <w:proofErr w:type="spellEnd"/>
      <w:r w:rsidRPr="00D940D1">
        <w:t xml:space="preserve"> realiza adecuadamente los lineamientos que le marca el TecNM </w:t>
      </w:r>
    </w:p>
    <w:p w14:paraId="6711A954" w14:textId="77777777" w:rsidR="00D940D1" w:rsidRPr="00D940D1" w:rsidRDefault="00D940D1" w:rsidP="00D940D1">
      <w:pPr>
        <w:rPr>
          <w:b/>
          <w:bCs/>
        </w:rPr>
      </w:pPr>
      <w:proofErr w:type="spellStart"/>
      <w:r w:rsidRPr="00D940D1">
        <w:rPr>
          <w:b/>
          <w:bCs/>
        </w:rPr>
        <w:t>ChatGPT</w:t>
      </w:r>
      <w:proofErr w:type="spellEnd"/>
      <w:r w:rsidRPr="00D940D1">
        <w:rPr>
          <w:b/>
          <w:bCs/>
        </w:rPr>
        <w:t xml:space="preserve"> dijo:</w:t>
      </w:r>
    </w:p>
    <w:p w14:paraId="2B99EEC2" w14:textId="77777777" w:rsidR="00D940D1" w:rsidRPr="00D940D1" w:rsidRDefault="00D940D1" w:rsidP="00D940D1">
      <w:proofErr w:type="spellStart"/>
      <w:r w:rsidRPr="00D940D1">
        <w:t>ChatGPT</w:t>
      </w:r>
      <w:proofErr w:type="spellEnd"/>
    </w:p>
    <w:p w14:paraId="4B6949E3" w14:textId="77777777" w:rsidR="00D940D1" w:rsidRPr="00D940D1" w:rsidRDefault="00D940D1" w:rsidP="00D940D1">
      <w:r w:rsidRPr="00D940D1">
        <w:t xml:space="preserve">Para estudiar si un tecnológico (institución) está cumpliendo adecuadamente con los lineamientos establecidos por el TECNM, podrías utilizar diferentes enfoques metodológicos. Uno de ellos podría ser el </w:t>
      </w:r>
      <w:r w:rsidRPr="00D940D1">
        <w:rPr>
          <w:b/>
          <w:bCs/>
        </w:rPr>
        <w:t>método de evaluación de cumplimiento normativo</w:t>
      </w:r>
      <w:r w:rsidRPr="00D940D1">
        <w:t xml:space="preserve"> o un </w:t>
      </w:r>
      <w:r w:rsidRPr="00D940D1">
        <w:rPr>
          <w:b/>
          <w:bCs/>
        </w:rPr>
        <w:t>estudio de auditoría de cumplimiento</w:t>
      </w:r>
      <w:r w:rsidRPr="00D940D1">
        <w:t xml:space="preserve">, </w:t>
      </w:r>
      <w:proofErr w:type="gramStart"/>
      <w:r w:rsidRPr="00D940D1">
        <w:t>que</w:t>
      </w:r>
      <w:proofErr w:type="gramEnd"/>
      <w:r w:rsidRPr="00D940D1">
        <w:t xml:space="preserve"> aunque no es exactamente el mismo que un estudio correlacional, se adapta mejor al tipo de pregunta que planteas. Aquí te explico cómo podrías llevar a cabo un estudio de este tipo:</w:t>
      </w:r>
    </w:p>
    <w:p w14:paraId="21447943" w14:textId="77777777" w:rsidR="00D940D1" w:rsidRPr="00D940D1" w:rsidRDefault="00D940D1" w:rsidP="00D940D1">
      <w:pPr>
        <w:rPr>
          <w:b/>
          <w:bCs/>
        </w:rPr>
      </w:pPr>
      <w:r w:rsidRPr="00D940D1">
        <w:rPr>
          <w:b/>
          <w:bCs/>
        </w:rPr>
        <w:t>1. Definición de los Criterios y Lineamientos</w:t>
      </w:r>
    </w:p>
    <w:p w14:paraId="5AECB31D" w14:textId="77777777" w:rsidR="00D940D1" w:rsidRPr="00D940D1" w:rsidRDefault="00D940D1" w:rsidP="00D940D1">
      <w:r w:rsidRPr="00D940D1">
        <w:t>El primer paso sería identificar y definir claramente los lineamientos específicos que el TECNM establece para las instituciones. Estos podrían incluir:</w:t>
      </w:r>
    </w:p>
    <w:p w14:paraId="45A04D15" w14:textId="77777777" w:rsidR="00D940D1" w:rsidRPr="00D940D1" w:rsidRDefault="00D940D1" w:rsidP="00D940D1">
      <w:pPr>
        <w:numPr>
          <w:ilvl w:val="0"/>
          <w:numId w:val="16"/>
        </w:numPr>
      </w:pPr>
      <w:r w:rsidRPr="00D940D1">
        <w:rPr>
          <w:b/>
          <w:bCs/>
        </w:rPr>
        <w:t>Políticas de admisión y registro</w:t>
      </w:r>
      <w:r w:rsidRPr="00D940D1">
        <w:t>.</w:t>
      </w:r>
    </w:p>
    <w:p w14:paraId="31B9E789" w14:textId="77777777" w:rsidR="00D940D1" w:rsidRPr="00D940D1" w:rsidRDefault="00D940D1" w:rsidP="00D940D1">
      <w:pPr>
        <w:numPr>
          <w:ilvl w:val="0"/>
          <w:numId w:val="16"/>
        </w:numPr>
      </w:pPr>
      <w:r w:rsidRPr="00D940D1">
        <w:rPr>
          <w:b/>
          <w:bCs/>
        </w:rPr>
        <w:t>Requisitos de acreditación de programas académicos</w:t>
      </w:r>
      <w:r w:rsidRPr="00D940D1">
        <w:t>.</w:t>
      </w:r>
    </w:p>
    <w:p w14:paraId="43F4427E" w14:textId="77777777" w:rsidR="00D940D1" w:rsidRPr="00D940D1" w:rsidRDefault="00D940D1" w:rsidP="00D940D1">
      <w:pPr>
        <w:numPr>
          <w:ilvl w:val="0"/>
          <w:numId w:val="16"/>
        </w:numPr>
      </w:pPr>
      <w:r w:rsidRPr="00D940D1">
        <w:rPr>
          <w:b/>
          <w:bCs/>
        </w:rPr>
        <w:t>Normas de calidad en la enseñanza</w:t>
      </w:r>
      <w:r w:rsidRPr="00D940D1">
        <w:t>.</w:t>
      </w:r>
    </w:p>
    <w:p w14:paraId="0CA7BFCE" w14:textId="77777777" w:rsidR="00D940D1" w:rsidRPr="00D940D1" w:rsidRDefault="00D940D1" w:rsidP="00D940D1">
      <w:pPr>
        <w:numPr>
          <w:ilvl w:val="0"/>
          <w:numId w:val="16"/>
        </w:numPr>
      </w:pPr>
      <w:r w:rsidRPr="00D940D1">
        <w:rPr>
          <w:b/>
          <w:bCs/>
        </w:rPr>
        <w:t>Estándares de infraestructura</w:t>
      </w:r>
      <w:r w:rsidRPr="00D940D1">
        <w:t>.</w:t>
      </w:r>
    </w:p>
    <w:p w14:paraId="1A76081F" w14:textId="77777777" w:rsidR="00D940D1" w:rsidRPr="00D940D1" w:rsidRDefault="00D940D1" w:rsidP="00D940D1">
      <w:pPr>
        <w:numPr>
          <w:ilvl w:val="0"/>
          <w:numId w:val="16"/>
        </w:numPr>
      </w:pPr>
      <w:r w:rsidRPr="00D940D1">
        <w:rPr>
          <w:b/>
          <w:bCs/>
        </w:rPr>
        <w:t>Procedimientos de tutoría y asesoría académica</w:t>
      </w:r>
      <w:r w:rsidRPr="00D940D1">
        <w:t>.</w:t>
      </w:r>
    </w:p>
    <w:p w14:paraId="3D224F46" w14:textId="77777777" w:rsidR="00D940D1" w:rsidRPr="00D940D1" w:rsidRDefault="00D940D1" w:rsidP="00D940D1">
      <w:pPr>
        <w:numPr>
          <w:ilvl w:val="0"/>
          <w:numId w:val="16"/>
        </w:numPr>
      </w:pPr>
      <w:r w:rsidRPr="00D940D1">
        <w:rPr>
          <w:b/>
          <w:bCs/>
        </w:rPr>
        <w:t>Cumplimiento de procesos administrativos y financieros</w:t>
      </w:r>
      <w:r w:rsidRPr="00D940D1">
        <w:t>.</w:t>
      </w:r>
    </w:p>
    <w:p w14:paraId="68480B3E" w14:textId="77777777" w:rsidR="00D940D1" w:rsidRPr="00D940D1" w:rsidRDefault="00D940D1" w:rsidP="00D940D1">
      <w:pPr>
        <w:rPr>
          <w:b/>
          <w:bCs/>
        </w:rPr>
      </w:pPr>
      <w:r w:rsidRPr="00D940D1">
        <w:rPr>
          <w:b/>
          <w:bCs/>
        </w:rPr>
        <w:t>2. Recolección de Datos</w:t>
      </w:r>
    </w:p>
    <w:p w14:paraId="2EE4290F" w14:textId="77777777" w:rsidR="00D940D1" w:rsidRPr="00D940D1" w:rsidRDefault="00D940D1" w:rsidP="00D940D1">
      <w:r w:rsidRPr="00D940D1">
        <w:t>Para evaluar si el tecnológico cumple con estos lineamientos, necesitarás recopilar datos de diversas fuentes:</w:t>
      </w:r>
    </w:p>
    <w:p w14:paraId="0207EEA2" w14:textId="77777777" w:rsidR="00D940D1" w:rsidRPr="00D940D1" w:rsidRDefault="00D940D1" w:rsidP="00D940D1">
      <w:pPr>
        <w:numPr>
          <w:ilvl w:val="0"/>
          <w:numId w:val="17"/>
        </w:numPr>
      </w:pPr>
      <w:r w:rsidRPr="00D940D1">
        <w:rPr>
          <w:b/>
          <w:bCs/>
        </w:rPr>
        <w:t>Documentación oficial</w:t>
      </w:r>
      <w:r w:rsidRPr="00D940D1">
        <w:t>: Revisión de manuales, guías, y otros documentos normativos del TECNM.</w:t>
      </w:r>
    </w:p>
    <w:p w14:paraId="055A6996" w14:textId="77777777" w:rsidR="00D940D1" w:rsidRPr="00D940D1" w:rsidRDefault="00D940D1" w:rsidP="00D940D1">
      <w:pPr>
        <w:numPr>
          <w:ilvl w:val="0"/>
          <w:numId w:val="17"/>
        </w:numPr>
      </w:pPr>
      <w:r w:rsidRPr="00D940D1">
        <w:rPr>
          <w:b/>
          <w:bCs/>
        </w:rPr>
        <w:lastRenderedPageBreak/>
        <w:t>Entrevistas con personal clave</w:t>
      </w:r>
      <w:r w:rsidRPr="00D940D1">
        <w:t>: Conversaciones con directivos, coordinadores académicos, y personal administrativo para entender cómo se implementan los lineamientos.</w:t>
      </w:r>
    </w:p>
    <w:p w14:paraId="789163D3" w14:textId="77777777" w:rsidR="00D940D1" w:rsidRPr="00D940D1" w:rsidRDefault="00D940D1" w:rsidP="00D940D1">
      <w:pPr>
        <w:numPr>
          <w:ilvl w:val="0"/>
          <w:numId w:val="17"/>
        </w:numPr>
      </w:pPr>
      <w:r w:rsidRPr="00D940D1">
        <w:rPr>
          <w:b/>
          <w:bCs/>
        </w:rPr>
        <w:t>Encuestas</w:t>
      </w:r>
      <w:r w:rsidRPr="00D940D1">
        <w:t>: Recopilar opiniones de estudiantes, profesores y otros empleados sobre el cumplimiento de los lineamientos.</w:t>
      </w:r>
    </w:p>
    <w:p w14:paraId="7CAF9FA8" w14:textId="77777777" w:rsidR="00D940D1" w:rsidRPr="00D940D1" w:rsidRDefault="00D940D1" w:rsidP="00D940D1">
      <w:pPr>
        <w:numPr>
          <w:ilvl w:val="0"/>
          <w:numId w:val="17"/>
        </w:numPr>
      </w:pPr>
      <w:r w:rsidRPr="00D940D1">
        <w:rPr>
          <w:b/>
          <w:bCs/>
        </w:rPr>
        <w:t>Observación directa</w:t>
      </w:r>
      <w:r w:rsidRPr="00D940D1">
        <w:t>: Visitas al campus para observar de primera mano la implementación de políticas y procedimientos.</w:t>
      </w:r>
    </w:p>
    <w:p w14:paraId="788CF76C" w14:textId="77777777" w:rsidR="00D940D1" w:rsidRPr="00D940D1" w:rsidRDefault="00D940D1" w:rsidP="00D940D1">
      <w:pPr>
        <w:numPr>
          <w:ilvl w:val="0"/>
          <w:numId w:val="17"/>
        </w:numPr>
      </w:pPr>
      <w:r w:rsidRPr="00D940D1">
        <w:rPr>
          <w:b/>
          <w:bCs/>
        </w:rPr>
        <w:t>Revisión de informes y auditorías internas</w:t>
      </w:r>
      <w:r w:rsidRPr="00D940D1">
        <w:t>: Análisis de reportes previos que podrían haber evaluado el cumplimiento de ciertos aspectos normativos.</w:t>
      </w:r>
    </w:p>
    <w:p w14:paraId="52FCF321" w14:textId="77777777" w:rsidR="00D940D1" w:rsidRPr="00D940D1" w:rsidRDefault="00D940D1" w:rsidP="00D940D1">
      <w:pPr>
        <w:rPr>
          <w:b/>
          <w:bCs/>
        </w:rPr>
      </w:pPr>
      <w:r w:rsidRPr="00D940D1">
        <w:rPr>
          <w:b/>
          <w:bCs/>
        </w:rPr>
        <w:t>3. Análisis de Cumplimiento</w:t>
      </w:r>
    </w:p>
    <w:p w14:paraId="4D080D6F" w14:textId="77777777" w:rsidR="00D940D1" w:rsidRPr="00D940D1" w:rsidRDefault="00D940D1" w:rsidP="00D940D1">
      <w:r w:rsidRPr="00D940D1">
        <w:t>Una vez que tengas los datos, deberás compararlos con los lineamientos establecidos por el TECNM. Esto podría implicar:</w:t>
      </w:r>
    </w:p>
    <w:p w14:paraId="48F82A00" w14:textId="77777777" w:rsidR="00D940D1" w:rsidRPr="00D940D1" w:rsidRDefault="00D940D1" w:rsidP="00D940D1">
      <w:pPr>
        <w:numPr>
          <w:ilvl w:val="0"/>
          <w:numId w:val="18"/>
        </w:numPr>
      </w:pPr>
      <w:r w:rsidRPr="00D940D1">
        <w:rPr>
          <w:b/>
          <w:bCs/>
        </w:rPr>
        <w:t>Matriz de Cumplimiento</w:t>
      </w:r>
      <w:r w:rsidRPr="00D940D1">
        <w:t>: Crear una matriz que liste los lineamientos específicos y los compare con la evidencia de cumplimiento en el tecnológico. Por ejemplo:</w:t>
      </w:r>
    </w:p>
    <w:p w14:paraId="73701132" w14:textId="77777777" w:rsidR="00D940D1" w:rsidRPr="00D940D1" w:rsidRDefault="00D940D1" w:rsidP="00D940D1">
      <w:pPr>
        <w:numPr>
          <w:ilvl w:val="1"/>
          <w:numId w:val="18"/>
        </w:numPr>
      </w:pPr>
      <w:r w:rsidRPr="00D940D1">
        <w:rPr>
          <w:b/>
          <w:bCs/>
        </w:rPr>
        <w:t>Lineamiento</w:t>
      </w:r>
      <w:r w:rsidRPr="00D940D1">
        <w:t>: “El tecnológico debe ofrecer un programa de tutorías que cumpla con X requisitos.”</w:t>
      </w:r>
    </w:p>
    <w:p w14:paraId="2D50AB25" w14:textId="77777777" w:rsidR="00D940D1" w:rsidRPr="00D940D1" w:rsidRDefault="00D940D1" w:rsidP="00D940D1">
      <w:pPr>
        <w:numPr>
          <w:ilvl w:val="1"/>
          <w:numId w:val="18"/>
        </w:numPr>
      </w:pPr>
      <w:r w:rsidRPr="00D940D1">
        <w:rPr>
          <w:b/>
          <w:bCs/>
        </w:rPr>
        <w:t>Evidencia de Cumplimiento</w:t>
      </w:r>
      <w:r w:rsidRPr="00D940D1">
        <w:t>: Revisión de los programas de tutoría, entrevistas con tutores y estudiantes, análisis de la participación y resultados de las tutorías.</w:t>
      </w:r>
    </w:p>
    <w:p w14:paraId="0AC26736" w14:textId="77777777" w:rsidR="00D940D1" w:rsidRPr="00D940D1" w:rsidRDefault="00D940D1" w:rsidP="00D940D1">
      <w:pPr>
        <w:numPr>
          <w:ilvl w:val="1"/>
          <w:numId w:val="18"/>
        </w:numPr>
      </w:pPr>
      <w:r w:rsidRPr="00D940D1">
        <w:rPr>
          <w:b/>
          <w:bCs/>
        </w:rPr>
        <w:t>Nivel de Cumplimiento</w:t>
      </w:r>
      <w:r w:rsidRPr="00D940D1">
        <w:t>: Cumple, parcialmente cumple, no cumple.</w:t>
      </w:r>
    </w:p>
    <w:p w14:paraId="5EFE4201" w14:textId="77777777" w:rsidR="00D940D1" w:rsidRPr="00D940D1" w:rsidRDefault="00D940D1" w:rsidP="00D940D1">
      <w:pPr>
        <w:numPr>
          <w:ilvl w:val="0"/>
          <w:numId w:val="18"/>
        </w:numPr>
      </w:pPr>
      <w:r w:rsidRPr="00D940D1">
        <w:rPr>
          <w:b/>
          <w:bCs/>
        </w:rPr>
        <w:t>Indicadores de cumplimiento</w:t>
      </w:r>
      <w:r w:rsidRPr="00D940D1">
        <w:t>: Definir indicadores clave que puedan cuantificar el grado de cumplimiento (por ejemplo, % de programas acreditados, % de estudiantes atendidos en tutorías).</w:t>
      </w:r>
    </w:p>
    <w:p w14:paraId="5B3713D4" w14:textId="77777777" w:rsidR="00D940D1" w:rsidRPr="00D940D1" w:rsidRDefault="00D940D1" w:rsidP="00D940D1">
      <w:pPr>
        <w:rPr>
          <w:b/>
          <w:bCs/>
        </w:rPr>
      </w:pPr>
      <w:r w:rsidRPr="00D940D1">
        <w:rPr>
          <w:b/>
          <w:bCs/>
        </w:rPr>
        <w:t>4. Identificación de Brechas</w:t>
      </w:r>
    </w:p>
    <w:p w14:paraId="6B008255" w14:textId="77777777" w:rsidR="00D940D1" w:rsidRPr="00D940D1" w:rsidRDefault="00D940D1" w:rsidP="00D940D1">
      <w:r w:rsidRPr="00D940D1">
        <w:t>Durante el análisis, podrías identificar áreas donde el tecnológico no cumple completamente con los lineamientos. Estas brechas pueden ser categorizadas según su gravedad o impacto, por ejemplo:</w:t>
      </w:r>
    </w:p>
    <w:p w14:paraId="0D94DA50" w14:textId="77777777" w:rsidR="00D940D1" w:rsidRPr="00D940D1" w:rsidRDefault="00D940D1" w:rsidP="00D940D1">
      <w:pPr>
        <w:numPr>
          <w:ilvl w:val="0"/>
          <w:numId w:val="19"/>
        </w:numPr>
      </w:pPr>
      <w:r w:rsidRPr="00D940D1">
        <w:rPr>
          <w:b/>
          <w:bCs/>
        </w:rPr>
        <w:t>Brechas menores</w:t>
      </w:r>
      <w:r w:rsidRPr="00D940D1">
        <w:t>: Aspectos que no afectan significativamente la operación o calidad, pero que deben ser corregidos.</w:t>
      </w:r>
    </w:p>
    <w:p w14:paraId="2287E40A" w14:textId="77777777" w:rsidR="00D940D1" w:rsidRPr="00D940D1" w:rsidRDefault="00D940D1" w:rsidP="00D940D1">
      <w:pPr>
        <w:numPr>
          <w:ilvl w:val="0"/>
          <w:numId w:val="19"/>
        </w:numPr>
      </w:pPr>
      <w:r w:rsidRPr="00D940D1">
        <w:rPr>
          <w:b/>
          <w:bCs/>
        </w:rPr>
        <w:t>Brechas mayores</w:t>
      </w:r>
      <w:r w:rsidRPr="00D940D1">
        <w:t>: Deficiencias que podrían comprometer la acreditación del tecnológico o la calidad de la educación que ofrece.</w:t>
      </w:r>
    </w:p>
    <w:p w14:paraId="52441738" w14:textId="77777777" w:rsidR="00D940D1" w:rsidRPr="00D940D1" w:rsidRDefault="00D940D1" w:rsidP="00D940D1">
      <w:pPr>
        <w:rPr>
          <w:b/>
          <w:bCs/>
        </w:rPr>
      </w:pPr>
      <w:r w:rsidRPr="00D940D1">
        <w:rPr>
          <w:b/>
          <w:bCs/>
        </w:rPr>
        <w:t>5. Conclusiones y Recomendaciones</w:t>
      </w:r>
    </w:p>
    <w:p w14:paraId="193B930B" w14:textId="77777777" w:rsidR="00D940D1" w:rsidRPr="00D940D1" w:rsidRDefault="00D940D1" w:rsidP="00D940D1">
      <w:r w:rsidRPr="00D940D1">
        <w:t>Basado en el análisis, podrías ofrecer conclusiones sobre el nivel general de cumplimiento y hacer recomendaciones específicas para mejorar las áreas que presentan brechas. Estas recomendaciones podrían incluir:</w:t>
      </w:r>
    </w:p>
    <w:p w14:paraId="1D84BC5A" w14:textId="77777777" w:rsidR="00D940D1" w:rsidRPr="00D940D1" w:rsidRDefault="00D940D1" w:rsidP="00D940D1">
      <w:pPr>
        <w:numPr>
          <w:ilvl w:val="0"/>
          <w:numId w:val="20"/>
        </w:numPr>
      </w:pPr>
      <w:r w:rsidRPr="00D940D1">
        <w:rPr>
          <w:b/>
          <w:bCs/>
        </w:rPr>
        <w:lastRenderedPageBreak/>
        <w:t>Capacitación adicional para el personal</w:t>
      </w:r>
      <w:r w:rsidRPr="00D940D1">
        <w:t>.</w:t>
      </w:r>
    </w:p>
    <w:p w14:paraId="083A9ABF" w14:textId="77777777" w:rsidR="00D940D1" w:rsidRPr="00D940D1" w:rsidRDefault="00D940D1" w:rsidP="00D940D1">
      <w:pPr>
        <w:numPr>
          <w:ilvl w:val="0"/>
          <w:numId w:val="20"/>
        </w:numPr>
      </w:pPr>
      <w:r w:rsidRPr="00D940D1">
        <w:rPr>
          <w:b/>
          <w:bCs/>
        </w:rPr>
        <w:t>Revisión y actualización de políticas internas</w:t>
      </w:r>
      <w:r w:rsidRPr="00D940D1">
        <w:t>.</w:t>
      </w:r>
    </w:p>
    <w:p w14:paraId="4B4F40E4" w14:textId="77777777" w:rsidR="00D940D1" w:rsidRPr="00D940D1" w:rsidRDefault="00D940D1" w:rsidP="00D940D1">
      <w:pPr>
        <w:numPr>
          <w:ilvl w:val="0"/>
          <w:numId w:val="20"/>
        </w:numPr>
      </w:pPr>
      <w:r w:rsidRPr="00D940D1">
        <w:rPr>
          <w:b/>
          <w:bCs/>
        </w:rPr>
        <w:t>Mejoras en infraestructura o recursos educativos</w:t>
      </w:r>
      <w:r w:rsidRPr="00D940D1">
        <w:t>.</w:t>
      </w:r>
    </w:p>
    <w:p w14:paraId="3A794AD0" w14:textId="77777777" w:rsidR="00D940D1" w:rsidRPr="00D940D1" w:rsidRDefault="00D940D1" w:rsidP="00D940D1">
      <w:pPr>
        <w:numPr>
          <w:ilvl w:val="0"/>
          <w:numId w:val="20"/>
        </w:numPr>
      </w:pPr>
      <w:r w:rsidRPr="00D940D1">
        <w:rPr>
          <w:b/>
          <w:bCs/>
        </w:rPr>
        <w:t>Ajustes en los procesos administrativos</w:t>
      </w:r>
      <w:r w:rsidRPr="00D940D1">
        <w:t>.</w:t>
      </w:r>
    </w:p>
    <w:p w14:paraId="5A37DB30" w14:textId="77777777" w:rsidR="00D940D1" w:rsidRPr="00D940D1" w:rsidRDefault="00D940D1" w:rsidP="00D940D1">
      <w:pPr>
        <w:rPr>
          <w:b/>
          <w:bCs/>
        </w:rPr>
      </w:pPr>
      <w:r w:rsidRPr="00D940D1">
        <w:rPr>
          <w:b/>
          <w:bCs/>
        </w:rPr>
        <w:t>6. Informe Final</w:t>
      </w:r>
    </w:p>
    <w:p w14:paraId="2BE0A12C" w14:textId="77777777" w:rsidR="00D940D1" w:rsidRPr="00D940D1" w:rsidRDefault="00D940D1" w:rsidP="00D940D1">
      <w:r w:rsidRPr="00D940D1">
        <w:t>Finalmente, prepararías un informe detallado que:</w:t>
      </w:r>
    </w:p>
    <w:p w14:paraId="6393DB91" w14:textId="77777777" w:rsidR="00D940D1" w:rsidRPr="00D940D1" w:rsidRDefault="00D940D1" w:rsidP="00D940D1">
      <w:pPr>
        <w:numPr>
          <w:ilvl w:val="0"/>
          <w:numId w:val="21"/>
        </w:numPr>
      </w:pPr>
      <w:r w:rsidRPr="00D940D1">
        <w:t>Describa el proceso de evaluación.</w:t>
      </w:r>
    </w:p>
    <w:p w14:paraId="3A5B2790" w14:textId="77777777" w:rsidR="00D940D1" w:rsidRPr="00D940D1" w:rsidRDefault="00D940D1" w:rsidP="00D940D1">
      <w:pPr>
        <w:numPr>
          <w:ilvl w:val="0"/>
          <w:numId w:val="21"/>
        </w:numPr>
      </w:pPr>
      <w:r w:rsidRPr="00D940D1">
        <w:t>Resuma los hallazgos clave.</w:t>
      </w:r>
    </w:p>
    <w:p w14:paraId="560989A4" w14:textId="77777777" w:rsidR="00D940D1" w:rsidRPr="00D940D1" w:rsidRDefault="00D940D1" w:rsidP="00D940D1">
      <w:pPr>
        <w:numPr>
          <w:ilvl w:val="0"/>
          <w:numId w:val="21"/>
        </w:numPr>
      </w:pPr>
      <w:r w:rsidRPr="00D940D1">
        <w:t>Proporcione un análisis detallado del cumplimiento de cada lineamiento.</w:t>
      </w:r>
    </w:p>
    <w:p w14:paraId="46F2399C" w14:textId="77777777" w:rsidR="00D940D1" w:rsidRPr="00D940D1" w:rsidRDefault="00D940D1" w:rsidP="00D940D1">
      <w:pPr>
        <w:numPr>
          <w:ilvl w:val="0"/>
          <w:numId w:val="21"/>
        </w:numPr>
      </w:pPr>
      <w:r w:rsidRPr="00D940D1">
        <w:t>Ofrezca recomendaciones prácticas para cerrar las brechas identificadas.</w:t>
      </w:r>
    </w:p>
    <w:p w14:paraId="5598F820" w14:textId="77777777" w:rsidR="00D940D1" w:rsidRPr="00D940D1" w:rsidRDefault="00D940D1" w:rsidP="00D940D1">
      <w:pPr>
        <w:rPr>
          <w:b/>
          <w:bCs/>
        </w:rPr>
      </w:pPr>
      <w:r w:rsidRPr="00D940D1">
        <w:rPr>
          <w:b/>
          <w:bCs/>
        </w:rPr>
        <w:t>Consideraciones Adicionales</w:t>
      </w:r>
    </w:p>
    <w:p w14:paraId="6873D763" w14:textId="77777777" w:rsidR="00D940D1" w:rsidRPr="00D940D1" w:rsidRDefault="00D940D1" w:rsidP="00D940D1">
      <w:pPr>
        <w:numPr>
          <w:ilvl w:val="0"/>
          <w:numId w:val="22"/>
        </w:numPr>
      </w:pPr>
      <w:r w:rsidRPr="00D940D1">
        <w:rPr>
          <w:b/>
          <w:bCs/>
        </w:rPr>
        <w:t>Transparencia y Ética</w:t>
      </w:r>
      <w:r w:rsidRPr="00D940D1">
        <w:t>: Es importante que el estudio sea realizado con total transparencia y ética, asegurando que las personas involucradas entiendan el propósito del estudio y que los datos sean manejados confidencialmente.</w:t>
      </w:r>
    </w:p>
    <w:p w14:paraId="3F1AE328" w14:textId="77777777" w:rsidR="00D940D1" w:rsidRDefault="00D940D1" w:rsidP="00D940D1">
      <w:pPr>
        <w:numPr>
          <w:ilvl w:val="0"/>
          <w:numId w:val="22"/>
        </w:numPr>
      </w:pPr>
      <w:r w:rsidRPr="00D940D1">
        <w:rPr>
          <w:b/>
          <w:bCs/>
        </w:rPr>
        <w:t>Seguimiento</w:t>
      </w:r>
      <w:r w:rsidRPr="00D940D1">
        <w:t>: Posteriormente, podrías sugerir un plan de seguimiento para evaluar si las recomendaciones se implementan y si las brechas identificadas se cierran a lo largo del tiempo.</w:t>
      </w:r>
    </w:p>
    <w:p w14:paraId="760B3C4B" w14:textId="7D2ED16C" w:rsidR="008A5179" w:rsidRDefault="008A5179" w:rsidP="008A5179">
      <w:r w:rsidRPr="008A5179">
        <w:t>d) No he tenido oportunidad de le</w:t>
      </w:r>
      <w:r>
        <w:t>e</w:t>
      </w:r>
      <w:r w:rsidRPr="008A5179">
        <w:t>rlo</w:t>
      </w:r>
    </w:p>
    <w:p w14:paraId="45270717" w14:textId="77777777" w:rsidR="008A5179" w:rsidRPr="00D940D1" w:rsidRDefault="008A5179" w:rsidP="008A5179"/>
    <w:p w14:paraId="0589487B" w14:textId="77777777" w:rsidR="00D940D1" w:rsidRPr="00D940D1" w:rsidRDefault="00D940D1" w:rsidP="00D940D1">
      <w:r w:rsidRPr="00D940D1">
        <w:t>Este enfoque te permitiría evaluar de manera exhaustiva si un tecnológico está cumpliendo adecuadamente con los lineamientos del TECNM, ofreciendo además una base sólida para la mejora continua.</w:t>
      </w:r>
    </w:p>
    <w:p w14:paraId="0E105141" w14:textId="77777777" w:rsidR="006B1524" w:rsidRDefault="00253AB0">
      <w:r w:rsidRPr="00253AB0">
        <w:t xml:space="preserve">No conozco </w:t>
      </w:r>
    </w:p>
    <w:p w14:paraId="2DB865EC" w14:textId="77777777" w:rsidR="006B1524" w:rsidRDefault="006B1524">
      <w:r>
        <w:t xml:space="preserve">Tutorías </w:t>
      </w:r>
    </w:p>
    <w:p w14:paraId="1457A0A3" w14:textId="6519E6CE" w:rsidR="00D940D1" w:rsidRDefault="00253AB0">
      <w:r w:rsidRPr="00253AB0">
        <w:t>las herramientas que ofrece</w:t>
      </w:r>
    </w:p>
    <w:p w14:paraId="07B4B0EC" w14:textId="77777777" w:rsidR="00D940D1" w:rsidRDefault="00D940D1"/>
    <w:p w14:paraId="4386E8D4" w14:textId="00BA5753" w:rsidR="00441C8D" w:rsidRDefault="00441C8D">
      <w:r>
        <w:t>Nota para justificación</w:t>
      </w:r>
    </w:p>
    <w:p w14:paraId="71BC2DD3" w14:textId="34A39633" w:rsidR="00441C8D" w:rsidRDefault="00441C8D">
      <w:r>
        <w:t>1 porque es importante para la ciencia</w:t>
      </w:r>
    </w:p>
    <w:p w14:paraId="7C3C642F" w14:textId="0395992D" w:rsidR="00441C8D" w:rsidRDefault="00441C8D">
      <w:r>
        <w:t>2 porque es importante para el doctorado</w:t>
      </w:r>
    </w:p>
    <w:p w14:paraId="3DF6981E" w14:textId="067CD6F0" w:rsidR="00441C8D" w:rsidRDefault="00441C8D">
      <w:r>
        <w:t>3 porque es importante para mi</w:t>
      </w:r>
    </w:p>
    <w:p w14:paraId="4FB4F51C" w14:textId="77777777" w:rsidR="00441C8D" w:rsidRDefault="00441C8D"/>
    <w:p w14:paraId="2B79AC20" w14:textId="299EE49C" w:rsidR="00DF1C49" w:rsidRDefault="00DF1C49">
      <w:r>
        <w:lastRenderedPageBreak/>
        <w:t>Posible guía de conclusiones para alinear a objetivos</w:t>
      </w:r>
    </w:p>
    <w:p w14:paraId="11FF6BD4" w14:textId="77777777" w:rsidR="00DF1C49" w:rsidRPr="00DF1C49" w:rsidRDefault="00DF1C49" w:rsidP="00DF1C49">
      <w:pPr>
        <w:rPr>
          <w:b/>
          <w:bCs/>
        </w:rPr>
      </w:pPr>
      <w:r w:rsidRPr="00DF1C49">
        <w:rPr>
          <w:b/>
          <w:bCs/>
        </w:rPr>
        <w:t>Propuesta de Mejora para el Programa de Tutorías</w:t>
      </w:r>
    </w:p>
    <w:p w14:paraId="0ED85566" w14:textId="77777777" w:rsidR="00DF1C49" w:rsidRPr="00DF1C49" w:rsidRDefault="00DF1C49" w:rsidP="00DF1C49">
      <w:r w:rsidRPr="00DF1C49">
        <w:rPr>
          <w:b/>
          <w:bCs/>
        </w:rPr>
        <w:t>1. Fortalecimiento de la Capacitación Continua para Tutores:</w:t>
      </w:r>
    </w:p>
    <w:p w14:paraId="1C50D212" w14:textId="77777777" w:rsidR="00DF1C49" w:rsidRPr="00DF1C49" w:rsidRDefault="00DF1C49" w:rsidP="00DF1C49">
      <w:pPr>
        <w:numPr>
          <w:ilvl w:val="0"/>
          <w:numId w:val="5"/>
        </w:numPr>
      </w:pPr>
      <w:r w:rsidRPr="00DF1C49">
        <w:rPr>
          <w:b/>
          <w:bCs/>
        </w:rPr>
        <w:t>Propuesta:</w:t>
      </w:r>
      <w:r w:rsidRPr="00DF1C49">
        <w:t xml:space="preserve"> Implementar un programa de capacitación continua y obligatoria para los tutores, que incluya talleres, seminarios y cursos en línea sobre temas como técnicas de tutoría, habilidades de comunicación, manejo de grupos, y herramientas tecnológicas para la tutoría virtual.</w:t>
      </w:r>
    </w:p>
    <w:p w14:paraId="6397AFDD" w14:textId="77777777" w:rsidR="00DF1C49" w:rsidRPr="00DF1C49" w:rsidRDefault="00DF1C49" w:rsidP="00DF1C49">
      <w:pPr>
        <w:numPr>
          <w:ilvl w:val="0"/>
          <w:numId w:val="5"/>
        </w:numPr>
      </w:pPr>
      <w:r w:rsidRPr="00DF1C49">
        <w:rPr>
          <w:b/>
          <w:bCs/>
        </w:rPr>
        <w:t>Objetivo:</w:t>
      </w:r>
      <w:r w:rsidRPr="00DF1C49">
        <w:t xml:space="preserve"> Asegurar que todos los tutores estén actualizados y bien preparados para abordar las necesidades diversas de los estudiantes, lo que mejorará la calidad y efectividad del programa.</w:t>
      </w:r>
    </w:p>
    <w:p w14:paraId="4D429B62" w14:textId="77777777" w:rsidR="00DF1C49" w:rsidRPr="00DF1C49" w:rsidRDefault="00DF1C49" w:rsidP="00DF1C49">
      <w:r w:rsidRPr="00DF1C49">
        <w:rPr>
          <w:b/>
          <w:bCs/>
        </w:rPr>
        <w:t>2. Integración de Herramientas Digitales:</w:t>
      </w:r>
    </w:p>
    <w:p w14:paraId="0F4FE03D" w14:textId="77777777" w:rsidR="00DF1C49" w:rsidRPr="00DF1C49" w:rsidRDefault="00DF1C49" w:rsidP="00DF1C49">
      <w:pPr>
        <w:numPr>
          <w:ilvl w:val="0"/>
          <w:numId w:val="6"/>
        </w:numPr>
      </w:pPr>
      <w:r w:rsidRPr="00DF1C49">
        <w:rPr>
          <w:b/>
          <w:bCs/>
        </w:rPr>
        <w:t>Propuesta:</w:t>
      </w:r>
      <w:r w:rsidRPr="00DF1C49">
        <w:t xml:space="preserve"> Desarrollar e implementar una plataforma digital centralizada para la gestión del Programa de Tutorías, donde los tutores puedan registrar sus sesiones, acceder a recursos didácticos, y comunicarse con los tutorados de manera más eficiente.</w:t>
      </w:r>
    </w:p>
    <w:p w14:paraId="065A2B47" w14:textId="77777777" w:rsidR="00DF1C49" w:rsidRPr="00DF1C49" w:rsidRDefault="00DF1C49" w:rsidP="00DF1C49">
      <w:pPr>
        <w:numPr>
          <w:ilvl w:val="0"/>
          <w:numId w:val="6"/>
        </w:numPr>
      </w:pPr>
      <w:r w:rsidRPr="00DF1C49">
        <w:rPr>
          <w:b/>
          <w:bCs/>
        </w:rPr>
        <w:t>Objetivo:</w:t>
      </w:r>
      <w:r w:rsidRPr="00DF1C49">
        <w:t xml:space="preserve"> Facilitar el seguimiento y la evaluación del desempeño del programa, así como mejorar la accesibilidad y la organización de las tutorías.</w:t>
      </w:r>
    </w:p>
    <w:p w14:paraId="4C3AEF3A" w14:textId="77777777" w:rsidR="00DF1C49" w:rsidRPr="00DF1C49" w:rsidRDefault="00DF1C49" w:rsidP="00DF1C49">
      <w:r w:rsidRPr="00DF1C49">
        <w:rPr>
          <w:b/>
          <w:bCs/>
        </w:rPr>
        <w:t>3. Personalización de las Estrategias de Tutoría:</w:t>
      </w:r>
    </w:p>
    <w:p w14:paraId="0BF852E6" w14:textId="77777777" w:rsidR="00DF1C49" w:rsidRPr="00DF1C49" w:rsidRDefault="00DF1C49" w:rsidP="00DF1C49">
      <w:pPr>
        <w:numPr>
          <w:ilvl w:val="0"/>
          <w:numId w:val="7"/>
        </w:numPr>
      </w:pPr>
      <w:r w:rsidRPr="00DF1C49">
        <w:rPr>
          <w:b/>
          <w:bCs/>
        </w:rPr>
        <w:t>Propuesta:</w:t>
      </w:r>
      <w:r w:rsidRPr="00DF1C49">
        <w:t xml:space="preserve"> Introducir un enfoque de tutoría personalizada, donde se realice un diagnóstico inicial de las necesidades de cada estudiante y se diseñe un plan de acción específico para su desarrollo académico y personal.</w:t>
      </w:r>
    </w:p>
    <w:p w14:paraId="5090F854" w14:textId="77777777" w:rsidR="00DF1C49" w:rsidRPr="00DF1C49" w:rsidRDefault="00DF1C49" w:rsidP="00DF1C49">
      <w:pPr>
        <w:numPr>
          <w:ilvl w:val="0"/>
          <w:numId w:val="7"/>
        </w:numPr>
      </w:pPr>
      <w:r w:rsidRPr="00DF1C49">
        <w:rPr>
          <w:b/>
          <w:bCs/>
        </w:rPr>
        <w:t>Objetivo:</w:t>
      </w:r>
      <w:r w:rsidRPr="00DF1C49">
        <w:t xml:space="preserve"> Aumentar la efectividad del programa al adaptar las tutorías a las necesidades individuales de los estudiantes, lo que podría resultar en una disminución de la deserción y un aumento del rendimiento académico.</w:t>
      </w:r>
    </w:p>
    <w:p w14:paraId="64937FE3" w14:textId="77777777" w:rsidR="00DF1C49" w:rsidRPr="00DF1C49" w:rsidRDefault="00DF1C49" w:rsidP="00DF1C49">
      <w:r w:rsidRPr="00DF1C49">
        <w:rPr>
          <w:b/>
          <w:bCs/>
        </w:rPr>
        <w:t>4. Evaluación y Retroalimentación Regular:</w:t>
      </w:r>
    </w:p>
    <w:p w14:paraId="099E0B59" w14:textId="77777777" w:rsidR="00DF1C49" w:rsidRPr="00DF1C49" w:rsidRDefault="00DF1C49" w:rsidP="00DF1C49">
      <w:pPr>
        <w:numPr>
          <w:ilvl w:val="0"/>
          <w:numId w:val="8"/>
        </w:numPr>
      </w:pPr>
      <w:r w:rsidRPr="00DF1C49">
        <w:rPr>
          <w:b/>
          <w:bCs/>
        </w:rPr>
        <w:t>Propuesta:</w:t>
      </w:r>
      <w:r w:rsidRPr="00DF1C49">
        <w:t xml:space="preserve"> Establecer un sistema de evaluación y retroalimentación periódica, tanto para los tutores como para los estudiantes, con el fin de identificar áreas de mejora continua. Esto podría incluir encuestas, entrevistas, y análisis de desempeño.</w:t>
      </w:r>
    </w:p>
    <w:p w14:paraId="0F260DAE" w14:textId="77777777" w:rsidR="00DF1C49" w:rsidRPr="00DF1C49" w:rsidRDefault="00DF1C49" w:rsidP="00DF1C49">
      <w:pPr>
        <w:numPr>
          <w:ilvl w:val="0"/>
          <w:numId w:val="8"/>
        </w:numPr>
      </w:pPr>
      <w:r w:rsidRPr="00DF1C49">
        <w:rPr>
          <w:b/>
          <w:bCs/>
        </w:rPr>
        <w:t>Objetivo:</w:t>
      </w:r>
      <w:r w:rsidRPr="00DF1C49">
        <w:t xml:space="preserve"> Crear un ciclo de mejora continua que permita ajustar las estrategias de tutoría en tiempo real, asegurando que el programa evolucione según las necesidades cambiantes de los estudiantes y tutores.</w:t>
      </w:r>
    </w:p>
    <w:p w14:paraId="41E79677" w14:textId="77777777" w:rsidR="00DF1C49" w:rsidRPr="00DF1C49" w:rsidRDefault="00DF1C49" w:rsidP="00DF1C49">
      <w:r w:rsidRPr="00DF1C49">
        <w:rPr>
          <w:b/>
          <w:bCs/>
        </w:rPr>
        <w:t>5. Incentivos y Reconocimientos para Tutores:</w:t>
      </w:r>
    </w:p>
    <w:p w14:paraId="6C842D4B" w14:textId="77777777" w:rsidR="00DF1C49" w:rsidRPr="00DF1C49" w:rsidRDefault="00DF1C49" w:rsidP="00DF1C49">
      <w:pPr>
        <w:numPr>
          <w:ilvl w:val="0"/>
          <w:numId w:val="9"/>
        </w:numPr>
      </w:pPr>
      <w:r w:rsidRPr="00DF1C49">
        <w:rPr>
          <w:b/>
          <w:bCs/>
        </w:rPr>
        <w:t>Propuesta:</w:t>
      </w:r>
      <w:r w:rsidRPr="00DF1C49">
        <w:t xml:space="preserve"> Implementar un sistema de incentivos y reconocimientos para los tutores que demuestren un alto desempeño en su labor, ya sea a través de premios, reconocimientos públicos, o beneficios adicionales en su desarrollo profesional.</w:t>
      </w:r>
    </w:p>
    <w:p w14:paraId="25CA7CD3" w14:textId="77777777" w:rsidR="00DF1C49" w:rsidRPr="00DF1C49" w:rsidRDefault="00DF1C49" w:rsidP="00DF1C49">
      <w:pPr>
        <w:numPr>
          <w:ilvl w:val="0"/>
          <w:numId w:val="9"/>
        </w:numPr>
      </w:pPr>
      <w:r w:rsidRPr="00DF1C49">
        <w:rPr>
          <w:b/>
          <w:bCs/>
        </w:rPr>
        <w:lastRenderedPageBreak/>
        <w:t>Objetivo:</w:t>
      </w:r>
      <w:r w:rsidRPr="00DF1C49">
        <w:t xml:space="preserve"> Motivar a los tutores a comprometerse más con el programa y a mejorar constantemente su desempeño, lo que, a su vez, beneficiará directamente a los estudiantes.</w:t>
      </w:r>
    </w:p>
    <w:p w14:paraId="642377C0" w14:textId="77777777" w:rsidR="00DF1C49" w:rsidRPr="00DF1C49" w:rsidRDefault="00DF1C49" w:rsidP="00DF1C49">
      <w:r w:rsidRPr="00DF1C49">
        <w:rPr>
          <w:b/>
          <w:bCs/>
        </w:rPr>
        <w:t>6. Inclusión de Materiales Didácticos Diversificados:</w:t>
      </w:r>
    </w:p>
    <w:p w14:paraId="3FB5FD6E" w14:textId="77777777" w:rsidR="00DF1C49" w:rsidRPr="00DF1C49" w:rsidRDefault="00DF1C49" w:rsidP="00DF1C49">
      <w:pPr>
        <w:numPr>
          <w:ilvl w:val="0"/>
          <w:numId w:val="10"/>
        </w:numPr>
      </w:pPr>
      <w:r w:rsidRPr="00DF1C49">
        <w:rPr>
          <w:b/>
          <w:bCs/>
        </w:rPr>
        <w:t>Propuesta:</w:t>
      </w:r>
      <w:r w:rsidRPr="00DF1C49">
        <w:t xml:space="preserve"> Ampliar el repertorio de materiales didácticos disponibles para las tutorías, incluyendo videos, guías interactivas, simulaciones, y otros recursos que pueden ayudar a los estudiantes a comprender mejor los temas tratados.</w:t>
      </w:r>
    </w:p>
    <w:p w14:paraId="43C84864" w14:textId="77777777" w:rsidR="00DF1C49" w:rsidRPr="00DF1C49" w:rsidRDefault="00DF1C49" w:rsidP="00DF1C49">
      <w:pPr>
        <w:numPr>
          <w:ilvl w:val="0"/>
          <w:numId w:val="10"/>
        </w:numPr>
      </w:pPr>
      <w:r w:rsidRPr="00DF1C49">
        <w:rPr>
          <w:b/>
          <w:bCs/>
        </w:rPr>
        <w:t>Objetivo:</w:t>
      </w:r>
      <w:r w:rsidRPr="00DF1C49">
        <w:t xml:space="preserve"> Ofrecer a los tutores herramientas adicionales para personalizar las tutorías y hacerlas más dinámicas y efectivas, lo que puede mejorar la experiencia de aprendizaje de los estudiantes.</w:t>
      </w:r>
    </w:p>
    <w:p w14:paraId="758DFF96" w14:textId="77777777" w:rsidR="00DF1C49" w:rsidRPr="00DF1C49" w:rsidRDefault="00000000" w:rsidP="00DF1C49">
      <w:r>
        <w:pict w14:anchorId="60ED7DC9">
          <v:rect id="_x0000_i1025" style="width:0;height:1.5pt" o:hralign="center" o:hrstd="t" o:hr="t" fillcolor="#a0a0a0" stroked="f"/>
        </w:pict>
      </w:r>
    </w:p>
    <w:p w14:paraId="639326D5" w14:textId="77777777" w:rsidR="00DF1C49" w:rsidRPr="00DF1C49" w:rsidRDefault="00DF1C49" w:rsidP="00DF1C49">
      <w:r w:rsidRPr="00DF1C49">
        <w:t>Estas mejoras están diseñadas para abordar áreas clave del Programa de Tutorías, como la capacitación de los tutores, la personalización de las estrategias, el uso de tecnología, y la motivación del personal involucrado. Implementar estas propuestas podría resultar en un programa de tutorías más efectivo, moderno, y alineado con las necesidades actuales de los estudiantes y la institución.</w:t>
      </w:r>
    </w:p>
    <w:p w14:paraId="2CFC3592" w14:textId="77777777" w:rsidR="00DF1C49" w:rsidRDefault="00DF1C49"/>
    <w:p w14:paraId="680E900F" w14:textId="22DDA117" w:rsidR="009413D8" w:rsidRDefault="0080404A">
      <w:r>
        <w:t>C</w:t>
      </w:r>
      <w:r w:rsidR="00EE25BE">
        <w:t xml:space="preserve">omparación de </w:t>
      </w:r>
      <w:r w:rsidR="009413D8">
        <w:t>lo que es para el TECNM la Tutoría VS lo que hacemos el ITSSNA de Tutoría</w:t>
      </w:r>
    </w:p>
    <w:p w14:paraId="3BE52B75" w14:textId="65DD730C" w:rsidR="009413D8" w:rsidRDefault="009413D8">
      <w:r>
        <w:t>Si empatan la respuesta es que no hay deserción por culpa de una mala tutoría ya que el objetivo principal de la tutoría por el TECNM es evitar la deserción.</w:t>
      </w:r>
    </w:p>
    <w:p w14:paraId="2E45F543" w14:textId="77777777" w:rsidR="0080404A" w:rsidRDefault="0080404A"/>
    <w:p w14:paraId="73BD0409" w14:textId="247EC485" w:rsidR="00FC6C82" w:rsidRDefault="00FC6C82">
      <w:proofErr w:type="spellStart"/>
      <w:r>
        <w:t>Caitulo</w:t>
      </w:r>
      <w:proofErr w:type="spellEnd"/>
      <w:r>
        <w:t xml:space="preserve"> 1</w:t>
      </w:r>
    </w:p>
    <w:p w14:paraId="03C45049" w14:textId="665C9B42" w:rsidR="00FC6C82" w:rsidRDefault="00A32175">
      <w:r>
        <w:t>La orientación al desarrollo humano se ha convertido en una meta primordial del quehacer educativo.</w:t>
      </w:r>
    </w:p>
    <w:p w14:paraId="54337FCE" w14:textId="239CF1D3" w:rsidR="00A32175" w:rsidRDefault="00A32175">
      <w:r>
        <w:t xml:space="preserve">Los cambios se están dando a un ritmo y velocidad mayores a los de otros tiempos, el acceso a la información cuantiosa y variada, así como por las problemáticas sociales que intensifican y van modificando las relaciones interpersonales y las formas de vida de las comunidades. Por tal motivo los jóvenes necesitan contar con estrategias y respuestas que le permitan hacerles frente de la manera </w:t>
      </w:r>
      <w:proofErr w:type="spellStart"/>
      <w:r>
        <w:t>mas</w:t>
      </w:r>
      <w:proofErr w:type="spellEnd"/>
      <w:r>
        <w:t xml:space="preserve"> adecuada</w:t>
      </w:r>
      <w:r w:rsidR="00405730">
        <w:t>.</w:t>
      </w:r>
    </w:p>
    <w:p w14:paraId="345DA58E" w14:textId="5E99C334" w:rsidR="00405730" w:rsidRDefault="00405730">
      <w:r>
        <w:t xml:space="preserve">Modelo de </w:t>
      </w:r>
      <w:proofErr w:type="spellStart"/>
      <w:r>
        <w:t>Tutorias</w:t>
      </w:r>
      <w:proofErr w:type="spellEnd"/>
      <w:r w:rsidR="009A138F">
        <w:t xml:space="preserve"> – establece las funciones de todos los actores involucrados en el desarrollo de las tutorías.</w:t>
      </w:r>
    </w:p>
    <w:p w14:paraId="4D12EB30" w14:textId="53040C2C" w:rsidR="009A138F" w:rsidRDefault="009A138F">
      <w:r>
        <w:t>Hay relación entre educación, orientación educativa y tutoría.</w:t>
      </w:r>
    </w:p>
    <w:p w14:paraId="762545A1" w14:textId="1F44BE1F" w:rsidR="009A138F" w:rsidRDefault="009A138F">
      <w:r>
        <w:t>Perfil del tutor y criterios para la elección</w:t>
      </w:r>
    </w:p>
    <w:p w14:paraId="4C703ACE" w14:textId="2E2DBFD5" w:rsidR="009A138F" w:rsidRDefault="00935F35">
      <w:r w:rsidRPr="00935F35">
        <w:rPr>
          <w:noProof/>
        </w:rPr>
        <w:lastRenderedPageBreak/>
        <w:drawing>
          <wp:inline distT="0" distB="0" distL="0" distR="0" wp14:anchorId="2C250753" wp14:editId="2396D6CB">
            <wp:extent cx="4067743" cy="5725324"/>
            <wp:effectExtent l="0" t="0" r="9525" b="8890"/>
            <wp:docPr id="903490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90877" name=""/>
                    <pic:cNvPicPr/>
                  </pic:nvPicPr>
                  <pic:blipFill>
                    <a:blip r:embed="rId6"/>
                    <a:stretch>
                      <a:fillRect/>
                    </a:stretch>
                  </pic:blipFill>
                  <pic:spPr>
                    <a:xfrm>
                      <a:off x="0" y="0"/>
                      <a:ext cx="4067743" cy="5725324"/>
                    </a:xfrm>
                    <a:prstGeom prst="rect">
                      <a:avLst/>
                    </a:prstGeom>
                  </pic:spPr>
                </pic:pic>
              </a:graphicData>
            </a:graphic>
          </wp:inline>
        </w:drawing>
      </w:r>
    </w:p>
    <w:p w14:paraId="0E25F5A4" w14:textId="429376E3" w:rsidR="00000EEA" w:rsidRDefault="00000EEA">
      <w:r>
        <w:t>TECNM</w:t>
      </w:r>
    </w:p>
    <w:p w14:paraId="644082D5" w14:textId="77777777" w:rsidR="00000EEA" w:rsidRPr="00000EEA" w:rsidRDefault="00000EEA" w:rsidP="00000EEA">
      <w:r w:rsidRPr="00000EEA">
        <w:t>En el marco del Modelo Educativo de las Universidades Tecnológicas, la tutoría constituye un elemento central, que participa activamente en el desempeño académico favorable de los estudiantes.</w:t>
      </w:r>
    </w:p>
    <w:p w14:paraId="19E81181" w14:textId="77777777" w:rsidR="00000EEA" w:rsidRPr="00000EEA" w:rsidRDefault="00000EEA" w:rsidP="00000EEA">
      <w:r w:rsidRPr="00000EEA">
        <w:t>La tutoría en un proceso de acompañamiento de académico durante la formación de los estudiantes, tendiente a mejorar su rendimiento académico, lograr los perfiles de egreso, desarrollar hábitos de estudio y trabajo, cuya herramienta básica se encuentra en los procesos de orientación tutorial y la canalización a otras instancias de apoyo. Dicho acompañamiento se concreta mediante la atención personalizada a un estudiante o a un grupo de estudiantes por parte de profesores, que para tal fin hayan sido capacitados y designados como tutores.</w:t>
      </w:r>
    </w:p>
    <w:p w14:paraId="76F43975" w14:textId="77777777" w:rsidR="00000EEA" w:rsidRPr="00000EEA" w:rsidRDefault="00000EEA" w:rsidP="00000EEA">
      <w:r w:rsidRPr="00000EEA">
        <w:lastRenderedPageBreak/>
        <w:t>En ella intervienen:</w:t>
      </w:r>
    </w:p>
    <w:p w14:paraId="124D352B" w14:textId="77777777" w:rsidR="00000EEA" w:rsidRPr="00000EEA" w:rsidRDefault="00000EEA" w:rsidP="00000EEA">
      <w:r w:rsidRPr="00000EEA">
        <w:t>El </w:t>
      </w:r>
      <w:r w:rsidRPr="00000EEA">
        <w:rPr>
          <w:b/>
          <w:bCs/>
        </w:rPr>
        <w:t>TUTOR</w:t>
      </w:r>
      <w:r w:rsidRPr="00000EEA">
        <w:t> se define como el individuo que orienta, asesora y acompaña al estudiante durante su proceso de enseñanza-aprendizaje, con la perspectiva de una formación integral, lo que significa estimular en él, la capacidad de hacer responsable al tutorado de su propio aprendizaje y su formación.</w:t>
      </w:r>
    </w:p>
    <w:p w14:paraId="36FD693F" w14:textId="77777777" w:rsidR="00000EEA" w:rsidRPr="00000EEA" w:rsidRDefault="00000EEA" w:rsidP="00000EEA">
      <w:r w:rsidRPr="00000EEA">
        <w:t>El Tutor es quien:</w:t>
      </w:r>
    </w:p>
    <w:p w14:paraId="32BB5953" w14:textId="77777777" w:rsidR="00000EEA" w:rsidRPr="00000EEA" w:rsidRDefault="00000EEA" w:rsidP="00000EEA">
      <w:pPr>
        <w:numPr>
          <w:ilvl w:val="0"/>
          <w:numId w:val="1"/>
        </w:numPr>
      </w:pPr>
      <w:r w:rsidRPr="00000EEA">
        <w:t>Acompaña y da seguimiento a la formación académica del tutorado.</w:t>
      </w:r>
    </w:p>
    <w:p w14:paraId="585E8AE9" w14:textId="77777777" w:rsidR="00000EEA" w:rsidRPr="00000EEA" w:rsidRDefault="00000EEA" w:rsidP="00000EEA">
      <w:pPr>
        <w:numPr>
          <w:ilvl w:val="0"/>
          <w:numId w:val="1"/>
        </w:numPr>
      </w:pPr>
      <w:r w:rsidRPr="00000EEA">
        <w:t>Informa sobre los beneficios a los que es acreedor el alumno.</w:t>
      </w:r>
    </w:p>
    <w:p w14:paraId="3E03EA9B" w14:textId="77777777" w:rsidR="00000EEA" w:rsidRPr="00000EEA" w:rsidRDefault="00000EEA" w:rsidP="00000EEA">
      <w:pPr>
        <w:numPr>
          <w:ilvl w:val="0"/>
          <w:numId w:val="1"/>
        </w:numPr>
      </w:pPr>
      <w:r w:rsidRPr="00000EEA">
        <w:t>Sugiere actividades extraescolares y asesorías académicas.</w:t>
      </w:r>
    </w:p>
    <w:p w14:paraId="374C0D9B" w14:textId="77777777" w:rsidR="00000EEA" w:rsidRPr="00000EEA" w:rsidRDefault="00000EEA" w:rsidP="00000EEA">
      <w:pPr>
        <w:numPr>
          <w:ilvl w:val="0"/>
          <w:numId w:val="1"/>
        </w:numPr>
      </w:pPr>
      <w:r w:rsidRPr="00000EEA">
        <w:t>Fomenta la adaptación e integración al ITBOCA.</w:t>
      </w:r>
    </w:p>
    <w:p w14:paraId="7BB2D037" w14:textId="77777777" w:rsidR="00000EEA" w:rsidRPr="00000EEA" w:rsidRDefault="00000EEA" w:rsidP="00000EEA">
      <w:pPr>
        <w:numPr>
          <w:ilvl w:val="0"/>
          <w:numId w:val="1"/>
        </w:numPr>
      </w:pPr>
      <w:r w:rsidRPr="00000EEA">
        <w:t>Apoya a los tutorados en la superación de dificultades personales y académicas.</w:t>
      </w:r>
    </w:p>
    <w:p w14:paraId="15EAD72D" w14:textId="77777777" w:rsidR="00000EEA" w:rsidRPr="00000EEA" w:rsidRDefault="00000EEA" w:rsidP="00000EEA">
      <w:pPr>
        <w:numPr>
          <w:ilvl w:val="0"/>
          <w:numId w:val="1"/>
        </w:numPr>
      </w:pPr>
      <w:r w:rsidRPr="00000EEA">
        <w:t>Imparte tutoría grupal e individual.</w:t>
      </w:r>
    </w:p>
    <w:p w14:paraId="6D4DA34D" w14:textId="77777777" w:rsidR="00000EEA" w:rsidRPr="00000EEA" w:rsidRDefault="00000EEA" w:rsidP="00000EEA">
      <w:pPr>
        <w:numPr>
          <w:ilvl w:val="0"/>
          <w:numId w:val="1"/>
        </w:numPr>
      </w:pPr>
      <w:r w:rsidRPr="00000EEA">
        <w:t>Conoce a sus tutorados.</w:t>
      </w:r>
    </w:p>
    <w:p w14:paraId="567EA587" w14:textId="77777777" w:rsidR="00000EEA" w:rsidRPr="00000EEA" w:rsidRDefault="00000EEA" w:rsidP="00000EEA">
      <w:pPr>
        <w:numPr>
          <w:ilvl w:val="0"/>
          <w:numId w:val="1"/>
        </w:numPr>
      </w:pPr>
      <w:r w:rsidRPr="00000EEA">
        <w:t>Da seguimiento y retroalimentación a sus tutorados.</w:t>
      </w:r>
    </w:p>
    <w:p w14:paraId="1AE53172" w14:textId="07D578AE" w:rsidR="00481A3B" w:rsidRDefault="00000EEA">
      <w:r>
        <w:t>PIT</w:t>
      </w:r>
    </w:p>
    <w:p w14:paraId="60338DC9" w14:textId="77777777" w:rsidR="00F6043A" w:rsidRDefault="00F6043A">
      <w:r w:rsidRPr="00F6043A">
        <w:t>Manual del Tutor</w:t>
      </w:r>
    </w:p>
    <w:p w14:paraId="58F099E6" w14:textId="77777777" w:rsidR="002E7DA1" w:rsidRDefault="00F6043A">
      <w:r w:rsidRPr="00F6043A">
        <w:t>Cuaderno de Trabajo de Tutorías del Estudiante del SNIT</w:t>
      </w:r>
    </w:p>
    <w:p w14:paraId="01DA15D0" w14:textId="77777777" w:rsidR="00A7403D" w:rsidRDefault="002E7DA1">
      <w:r w:rsidRPr="002E7DA1">
        <w:t xml:space="preserve">a fin de garantizar la permanencia y egreso de los estudiantes se mantiene el Programa Nacional de Tutorías, que opera en 248 institutos tecnológicos, y que contó con una participación de 320,569 estudiantes y 14,690 académicos. </w:t>
      </w:r>
    </w:p>
    <w:p w14:paraId="18675062" w14:textId="77777777" w:rsidR="00A7403D" w:rsidRDefault="00A7403D">
      <w:r w:rsidRPr="00A7403D">
        <w:t xml:space="preserve">El Programa Sectorial de Educación (PROSEDU 2007-2012), en el primero de sus seis grandes objetivos, propone: • Elevar la calidad de la educación para que los estudiantes mejoren su nivel de logro educativo, cuenten con medios para tener acceso a un mayor bienestar y contribuyan al desarrollo nacional. En correspondencia con ello, el PROSEDU 2007-2012, dispone en la estrategia 1.15 Fomentar la operación de programas de apoyo y atención diferenciada a los estudiantes, para favorecer su formación integral y mejorar su permanencia, egreso y titulación oportuna, establece en sus líneas de acción lo siguiente: a) Contribuir al impulso de programas de tutoría y de acompañamiento académico de los estudiantes a lo largo de la trayectoria escolar para mejorar con oportunidad su aprendizaje y rendimiento académico. b) Promover programas para que los estudiantes terminen sus estudios en los tiempos previstos en los programas académicos, y con ello incrementar los índices de titulación. </w:t>
      </w:r>
    </w:p>
    <w:p w14:paraId="2C0D5A91" w14:textId="77777777" w:rsidR="00A7403D" w:rsidRDefault="00A7403D">
      <w:r w:rsidRPr="00A7403D">
        <w:t xml:space="preserve">Apoyar la realización de programas de regularización para estudiantes de nuevo ingreso con deficiencias académicas, así como de programas orientados a desarrollar hábitos y habilidades de estudio. d) Promover actividades de integración de los estudiantes de nuevo ingreso a la vida social, académica y cultural de las instituciones de educación superior, y </w:t>
      </w:r>
      <w:r w:rsidRPr="00A7403D">
        <w:lastRenderedPageBreak/>
        <w:t xml:space="preserve">fortalecer los programas de apoyo a la formación integral de los estudiantes. e) Apoyar la instrumentación de acciones para facilitar la transición de la educación superior al empleo o, en su caso, al posgrado. f) Fomentar la realización de estudios para conocer mejor las características, necesidades, circunstancias y expectativas de los estudiantes, y desarrollar políticas de atención. </w:t>
      </w:r>
    </w:p>
    <w:p w14:paraId="57DBA85B" w14:textId="77777777" w:rsidR="00A7403D" w:rsidRDefault="00A7403D">
      <w:r w:rsidRPr="00A7403D">
        <w:t xml:space="preserve">En el Programa Institucional de Innovación y Desarrollo (PIID 2007 – 2012), establece en la meta 1.3.1, alcanzar en el 2012, una eficiencia terminal (índice de egreso) del 67.5% en los programas educativos de licenciatura. Y define las siguientes líneas de acción: a) Establecer un programa de formación como tutores para los docentes b) Operar el Programa Institucional de Tutoría en cada una de las instituciones c) Fortalecer la formación integral de los estudiantes. d) Monitorear permanentemente los índices de deserción y reprobación, para identificar su impacto. e) Establecer acciones para dar atención a las causas que impactan en los índices de deserción y reprobación. </w:t>
      </w:r>
    </w:p>
    <w:p w14:paraId="66353BE0" w14:textId="77777777" w:rsidR="00672410" w:rsidRDefault="00672410"/>
    <w:p w14:paraId="72C923A5" w14:textId="77777777" w:rsidR="00672410" w:rsidRDefault="00672410"/>
    <w:p w14:paraId="136F7A52" w14:textId="77777777" w:rsidR="00672410" w:rsidRDefault="00672410">
      <w:r w:rsidRPr="00672410">
        <w:t xml:space="preserve">La tutoría, como actividad dinámica, permite que el estudiante obtenga continuamente los conocimientos necesarios para la toma de decisiones en su vida académica y desarrolle a su vez las habilidades, destrezas, actitudes y valores que le resultarán útiles en su vida personal y en sus relaciones sociales. </w:t>
      </w:r>
    </w:p>
    <w:p w14:paraId="1DA5410D" w14:textId="77777777" w:rsidR="00930543" w:rsidRDefault="00930543"/>
    <w:p w14:paraId="3BB3F7D9" w14:textId="77777777" w:rsidR="00755D9D" w:rsidRDefault="00930543">
      <w:r w:rsidRPr="00930543">
        <w:t xml:space="preserve">2.2.1 Perfil del tutor 21 Para conformar el perfil del tutor se hace necesario considerar tres aspectos: </w:t>
      </w:r>
      <w:r w:rsidRPr="00930543">
        <w:t xml:space="preserve"> Cualidades Humanas: se refieren a la definición del SER del docente - tutor. </w:t>
      </w:r>
      <w:r w:rsidRPr="00930543">
        <w:t xml:space="preserve"> Cualidades Científicas: se refieren al SABER del docente -tutor </w:t>
      </w:r>
      <w:r w:rsidRPr="00930543">
        <w:t xml:space="preserve"> Cualidades técnicas: definen el SABER HACER del docente- tutor. </w:t>
      </w:r>
    </w:p>
    <w:p w14:paraId="39C5751E" w14:textId="77777777" w:rsidR="00755D9D" w:rsidRDefault="00755D9D"/>
    <w:p w14:paraId="2F83EFC2" w14:textId="2CEF7721" w:rsidR="00755D9D" w:rsidRDefault="00755D9D">
      <w:r w:rsidRPr="00755D9D">
        <w:rPr>
          <w:highlight w:val="yellow"/>
        </w:rPr>
        <w:t xml:space="preserve">Pedir a </w:t>
      </w:r>
      <w:proofErr w:type="spellStart"/>
      <w:r w:rsidRPr="00755D9D">
        <w:rPr>
          <w:highlight w:val="yellow"/>
        </w:rPr>
        <w:t>Tutoria</w:t>
      </w:r>
      <w:proofErr w:type="spellEnd"/>
      <w:r>
        <w:t xml:space="preserve"> el </w:t>
      </w:r>
      <w:r w:rsidRPr="00755D9D">
        <w:t>Participa en la elaboración y el desarrollo del Plan de Acción Tutorial (PAT).</w:t>
      </w:r>
      <w:r w:rsidR="0049163D" w:rsidRPr="0049163D">
        <w:t xml:space="preserve"> Programa Institucional de Tutoría (PIT)</w:t>
      </w:r>
    </w:p>
    <w:p w14:paraId="5E796C0A" w14:textId="77777777" w:rsidR="00012273" w:rsidRDefault="00481A3B">
      <w:pPr>
        <w:rPr>
          <w:i/>
          <w:iCs/>
        </w:rPr>
      </w:pPr>
      <w:r>
        <w:br w:type="page"/>
      </w:r>
      <w:r w:rsidR="0080404A" w:rsidRPr="0080404A">
        <w:rPr>
          <w:i/>
          <w:iCs/>
        </w:rPr>
        <w:lastRenderedPageBreak/>
        <w:t>Programa de Tutorías del Tecnológico Nacional de México</w:t>
      </w:r>
      <w:r w:rsidR="00012273">
        <w:rPr>
          <w:i/>
          <w:iCs/>
        </w:rPr>
        <w:t xml:space="preserve"> </w:t>
      </w:r>
    </w:p>
    <w:p w14:paraId="238364A5" w14:textId="41867669" w:rsidR="00481A3B" w:rsidRDefault="00012273">
      <w:pPr>
        <w:rPr>
          <w:i/>
          <w:iCs/>
        </w:rPr>
      </w:pPr>
      <w:r w:rsidRPr="00012273">
        <w:rPr>
          <w:i/>
          <w:iCs/>
        </w:rPr>
        <w:t>Dicha operación atiende la trayectoria académica desde cinco fases: diagnóstico, planeación, acompañamiento, seguimiento y evaluación.</w:t>
      </w:r>
    </w:p>
    <w:p w14:paraId="7E101643" w14:textId="21401399" w:rsidR="00012273" w:rsidRDefault="00012273">
      <w:r w:rsidRPr="00012273">
        <w:t>Se establece un esquema de formación tutorial que fortalece los perfiles estudiantiles como mecanismo potenciador, mismos que permiten abordar de manera preventiva fenómenos como la reprobación, rezago y deserción.</w:t>
      </w:r>
    </w:p>
    <w:p w14:paraId="2B599787" w14:textId="7DBCB794" w:rsidR="007E5937" w:rsidRDefault="007E5937">
      <w:r w:rsidRPr="007E5937">
        <w:t xml:space="preserve">El propósito del PT del </w:t>
      </w:r>
      <w:proofErr w:type="gramStart"/>
      <w:r w:rsidRPr="007E5937">
        <w:t>TecNM,</w:t>
      </w:r>
      <w:proofErr w:type="gramEnd"/>
      <w:r w:rsidRPr="007E5937">
        <w:t xml:space="preserve"> es contribuir a la formación integral del estudiante mediante el acompañamiento tutorial, desde una perspectiva inclusiva, equitativa y sistémica que le permita como profesional insertarse en la sociedad como agente de transformación y desarrollo.</w:t>
      </w:r>
    </w:p>
    <w:p w14:paraId="60D5FF3B" w14:textId="77777777" w:rsidR="007E5937" w:rsidRPr="007E5937" w:rsidRDefault="007E5937" w:rsidP="007E5937">
      <w:r w:rsidRPr="007E5937">
        <w:rPr>
          <w:b/>
          <w:bCs/>
        </w:rPr>
        <w:t xml:space="preserve">PROPÓSITO </w:t>
      </w:r>
    </w:p>
    <w:p w14:paraId="6F408AEA" w14:textId="0CAD5566" w:rsidR="007E5937" w:rsidRDefault="007E5937" w:rsidP="007E5937">
      <w:r w:rsidRPr="007E5937">
        <w:t>El Programa de Tutorías del TecNM, es un documento rector que permite implementar, ampliar y consolidar la cobertura y calidad del Programa Institucional de Tutorías (PIT), al interior de los Institutos Tecnológicos adscritos al Tecnológico Nacional de México.</w:t>
      </w:r>
    </w:p>
    <w:p w14:paraId="773B24B0" w14:textId="59233EB4" w:rsidR="00000D90" w:rsidRDefault="00000D90" w:rsidP="007E5937">
      <w:r>
        <w:t xml:space="preserve">La tutoría es </w:t>
      </w:r>
      <w:r w:rsidRPr="00000D90">
        <w:t>una estrategia institucional que permite a los Tecnológicos abordar la realidad de un mundo globalizado, dominado por la tecnología, la convivencia humana, la interculturalidad y la pluriculturalidad dentro de una sociedad del conocimiento.</w:t>
      </w:r>
    </w:p>
    <w:p w14:paraId="5311AED7" w14:textId="2DFADBD2" w:rsidR="00154C9E" w:rsidRDefault="00154C9E" w:rsidP="007E5937">
      <w:r w:rsidRPr="00154C9E">
        <w:t>la tutoría aborda fenómenos como la reprobación, rezago y deserción, y apoya los esfuerzos para incidir en la eficiencia terminal con énfasis constante en la formación integral.</w:t>
      </w:r>
    </w:p>
    <w:p w14:paraId="0111B2AC" w14:textId="73A28E6B" w:rsidR="00EE29B0" w:rsidRDefault="00EE29B0" w:rsidP="007E5937">
      <w:r w:rsidRPr="00EE29B0">
        <w:t>Entre los problemas más complejos y frecuentes que enfrentan las IES del país se encuentran la deserción, el rezago estudiantil y los bajos índices de eficiencia terminal”.</w:t>
      </w:r>
    </w:p>
    <w:p w14:paraId="71DBA424" w14:textId="77777777" w:rsidR="00077CA6" w:rsidRDefault="00077CA6" w:rsidP="007E5937">
      <w:pPr>
        <w:rPr>
          <w:highlight w:val="yellow"/>
        </w:rPr>
      </w:pPr>
    </w:p>
    <w:p w14:paraId="705DE844" w14:textId="77777777" w:rsidR="001A3125" w:rsidRDefault="001A3125" w:rsidP="001A3125">
      <w:bookmarkStart w:id="0" w:name="_Hlk174456847"/>
      <w:r>
        <w:t>La Tutoría es una pieza importante en incluso inherente de este modelo, como se menciona el fin se centra en la formación del estudiante y en los elementos que le rodean y participan de su proceso, por ello de manera esquemática este modelo se dimensiona en tres partes: La Dimensión Filosófica, Académica y Organizacional. En las dimensiones académicas y organizacionales se sustenta a la Tutoría:</w:t>
      </w:r>
      <w:bookmarkEnd w:id="0"/>
    </w:p>
    <w:p w14:paraId="5DA46EB7" w14:textId="77777777" w:rsidR="001A3125" w:rsidRDefault="001A3125" w:rsidP="001A3125">
      <w:r>
        <w:t xml:space="preserve">La tutoría es un tema importante para lograr Tutoría ha sido desde la fundación de los primeros Institutos Tecnológicos un tema relevante, por ello siempre ha existido una estructura organizacional que atiende al estudiante; en un principio se creó el departamento de servicios académicos, posterior mente se cambió el nombre a departamento de tecnología educativa y actualmente se le conoce como desarrollo académico quien se encarga de instrumentar actividades de orientación educativa con el propósito de favorecer la formación integral del estudiante, el rendimiento académico, evitar la reprobación y deserción, promover la salud y mejoran las relaciones humanas </w:t>
      </w:r>
      <w:sdt>
        <w:sdtPr>
          <w:id w:val="-931277982"/>
          <w:citation/>
        </w:sdtPr>
        <w:sdtContent>
          <w:r>
            <w:fldChar w:fldCharType="begin"/>
          </w:r>
          <w:r>
            <w:instrText xml:space="preserve">CITATION Dir \l 2058 </w:instrText>
          </w:r>
          <w:r>
            <w:fldChar w:fldCharType="separate"/>
          </w:r>
          <w:r>
            <w:rPr>
              <w:noProof/>
            </w:rPr>
            <w:t>(Tecnológica, 2006)</w:t>
          </w:r>
          <w:r>
            <w:fldChar w:fldCharType="end"/>
          </w:r>
        </w:sdtContent>
      </w:sdt>
      <w:r>
        <w:t>.</w:t>
      </w:r>
    </w:p>
    <w:p w14:paraId="5DC8F5D7" w14:textId="77777777" w:rsidR="001A3125" w:rsidRDefault="001A3125" w:rsidP="007E5937">
      <w:pPr>
        <w:rPr>
          <w:highlight w:val="yellow"/>
        </w:rPr>
      </w:pPr>
    </w:p>
    <w:p w14:paraId="78E47B5F" w14:textId="77777777" w:rsidR="001A3125" w:rsidRDefault="001A3125" w:rsidP="007E5937">
      <w:pPr>
        <w:rPr>
          <w:highlight w:val="yellow"/>
        </w:rPr>
      </w:pPr>
    </w:p>
    <w:p w14:paraId="6067C651" w14:textId="640012BC" w:rsidR="00077CA6" w:rsidRDefault="00077CA6" w:rsidP="007E5937">
      <w:pPr>
        <w:rPr>
          <w:highlight w:val="yellow"/>
        </w:rPr>
      </w:pPr>
      <w:r>
        <w:rPr>
          <w:highlight w:val="yellow"/>
        </w:rPr>
        <w:lastRenderedPageBreak/>
        <w:t>Fechas de antecedentes</w:t>
      </w:r>
    </w:p>
    <w:p w14:paraId="2EE5B59F" w14:textId="68E626B4" w:rsidR="00EE29B0" w:rsidRDefault="00EE29B0" w:rsidP="007E5937">
      <w:r w:rsidRPr="00EE29B0">
        <w:rPr>
          <w:highlight w:val="yellow"/>
        </w:rPr>
        <w:t>El Sistema Nacional</w:t>
      </w:r>
      <w:r w:rsidRPr="00EE29B0">
        <w:t xml:space="preserve"> de Educación Superior Tecnológica (SNEST) hoy en día Tecnológico Nacional de México (TecNM), desde su origen en 1948, ha implementado diversas acciones dirigidas a la formación integral del estudiantado, y es hasta el año de 1997 que homogeniza las acciones de</w:t>
      </w:r>
      <w:r w:rsidR="000360A2">
        <w:t xml:space="preserve"> </w:t>
      </w:r>
      <w:r w:rsidR="000360A2" w:rsidRPr="000360A2">
        <w:t>atención, a través del documento el “Procedimiento para las tutorías académicas en el instituto tecnológico” (DGIT, SEP y SEIT, 1997).</w:t>
      </w:r>
    </w:p>
    <w:p w14:paraId="5FBB0708" w14:textId="1F03B2C6" w:rsidR="000360A2" w:rsidRDefault="000360A2" w:rsidP="007E5937">
      <w:r>
        <w:t>E</w:t>
      </w:r>
      <w:r w:rsidRPr="000360A2">
        <w:t>n el año 2006 se publicó el “Programa Nacional de Tutoría”, en donde se declara el propósito de “Contribuir con la incorporación de la acción tutorial, que conduce al mejoramiento del rendimiento académico de los estudiantes, coadyuva en el logro de su formación integral, e incide en las metas institucionales relacionadas con la calidad educativa, como son, la disminución de los índices de reprobación, deserción, y rezago, además de favorecer con ello la eficiencia terminal” (DGEST, 2006).</w:t>
      </w:r>
    </w:p>
    <w:p w14:paraId="13AAD7B1" w14:textId="3EF14102" w:rsidR="00077CA6" w:rsidRDefault="00077CA6" w:rsidP="007E5937">
      <w:r w:rsidRPr="00077CA6">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p>
    <w:p w14:paraId="1130003D" w14:textId="6A0FDCD3" w:rsidR="00077CA6" w:rsidRDefault="00A063DA" w:rsidP="007E5937">
      <w:r w:rsidRPr="00A063DA">
        <w:t>El constante y particular compromiso del TecNM por una educación de calidad permitieron la publicación del Manual del Tutor del SNIT (2013) y el Cuaderno de trabajo de tutoría del estudiante del SNIT (2013).</w:t>
      </w:r>
    </w:p>
    <w:p w14:paraId="2DF5A0FD" w14:textId="7F2F2164" w:rsidR="00A063DA" w:rsidRDefault="00A063DA" w:rsidP="007E5937">
      <w:r w:rsidRPr="00A063DA">
        <w:t xml:space="preserve">Uno de los grandes esfuerzos para capitalizar la experiencia y el compromiso en la tutoría, se afianza con el diseño y operación del Diplomado para la Formación de Tutores (2014), desarrollado en cinco módulos y modalidad virtual: I) Sensibilización a la tutoría, II) La tutoría y sus participantes en el contexto institucional, III) Planeación de la acción tutorial, IV) Estrategias de la actividad tutorial y V) Recursos para la actividad tutorial. Se impartieron dos cursos para la habilitación de facilitadores </w:t>
      </w:r>
      <w:proofErr w:type="gramStart"/>
      <w:r w:rsidRPr="00A063DA">
        <w:t>del mismo</w:t>
      </w:r>
      <w:proofErr w:type="gramEnd"/>
      <w:r w:rsidRPr="00A063DA">
        <w:t xml:space="preserve"> con sede en Irapuato y Tlalnepantla.</w:t>
      </w:r>
    </w:p>
    <w:p w14:paraId="3FB10986" w14:textId="7B2CA2D9" w:rsidR="003D6CA5" w:rsidRDefault="003D6CA5" w:rsidP="007E5937">
      <w:r w:rsidRPr="003D6CA5">
        <w:t xml:space="preserve">En 2015 el TecNM, actualiza e integra la normativa en el Manual de Lineamientos Académico Administrativos, el </w:t>
      </w:r>
      <w:r w:rsidRPr="003D6CA5">
        <w:rPr>
          <w:i/>
          <w:iCs/>
        </w:rPr>
        <w:t>Capítulo 15. Lineamiento para la operación del programa institucional de tutoría</w:t>
      </w:r>
      <w:r w:rsidRPr="003D6CA5">
        <w:t>, “que permite la implementación de todos aquellos programas y proyectos que forman ciudadanos del mundo, que conozcan y fomenten la sostenibilidad de las</w:t>
      </w:r>
      <w:r>
        <w:t xml:space="preserve"> </w:t>
      </w:r>
      <w:r w:rsidRPr="003D6CA5">
        <w:t xml:space="preserve">organizaciones y que se conduzcan profesionalmente con responsabilidad social, para que fomenten los principios de igualdad y contribuyan al desarrollo armónico de la sociedad” (p. </w:t>
      </w:r>
      <w:proofErr w:type="spellStart"/>
      <w:r w:rsidRPr="003D6CA5">
        <w:t>iii</w:t>
      </w:r>
      <w:proofErr w:type="spellEnd"/>
      <w:r w:rsidRPr="003D6CA5">
        <w:t>).</w:t>
      </w:r>
    </w:p>
    <w:p w14:paraId="3B1A3790" w14:textId="77777777" w:rsidR="002D1952" w:rsidRDefault="002D1952" w:rsidP="007E5937"/>
    <w:p w14:paraId="5D6696DB" w14:textId="312A1239" w:rsidR="002D1952" w:rsidRDefault="002D1952" w:rsidP="007E5937">
      <w:pPr>
        <w:rPr>
          <w:b/>
          <w:bCs/>
        </w:rPr>
      </w:pPr>
      <w:r w:rsidRPr="002D1952">
        <w:rPr>
          <w:b/>
          <w:bCs/>
        </w:rPr>
        <w:t>JUSTIFICACIÓN</w:t>
      </w:r>
    </w:p>
    <w:p w14:paraId="4145BE58" w14:textId="77777777" w:rsidR="00D74C69" w:rsidRPr="00D74C69" w:rsidRDefault="00D74C69" w:rsidP="00D74C69">
      <w:r w:rsidRPr="00D74C69">
        <w:t xml:space="preserve">La tutoría es un reto académico de importancia en los campus del TecNM, la implementación del programa de tutorías a nivel institucional refleja áreas de oportunidad, pero también, se han detectado, en algunos casos, limitación de recursos; sin embargo, hay que reconocer que a pesar de las limitaciones también presenta fortalezas importantes como: la implementación de un Programa Institucional de Tutorías a partir del año de 1990 (con un </w:t>
      </w:r>
      <w:r w:rsidRPr="00D74C69">
        <w:lastRenderedPageBreak/>
        <w:t xml:space="preserve">mayor auge entre los años 2006 al 2014), el acompañamiento individual y grupal, atención al estudiante a través de los servicios de apoyo (asesorías académicas, atención psicológica, beca de manutención, entre otros.) y la trayectoria considerando su ingreso, estancia y egreso del estudiantado. </w:t>
      </w:r>
    </w:p>
    <w:p w14:paraId="2BA40D1D" w14:textId="77777777" w:rsidR="00D74C69" w:rsidRPr="00D74C69" w:rsidRDefault="00D74C69" w:rsidP="00D74C69">
      <w:r w:rsidRPr="00D74C69">
        <w:t xml:space="preserve">En la actualidad, la globalización, la sociedad del conocimiento y la industria 4.0, requieren de las Instituciones de Educación Superior (IES), profesionistas con competencias para el desarrollo de la Ciencias y la Tecnología por un lado y, por el otro, competencias que potencialicen y determinen las acciones de los profesionistas con un sentido ético, de responsabilidad social, pero sobre todo humano. </w:t>
      </w:r>
    </w:p>
    <w:p w14:paraId="4F97CE87" w14:textId="77777777" w:rsidR="00D74C69" w:rsidRPr="00D74C69" w:rsidRDefault="00D74C69" w:rsidP="00D74C69">
      <w:r w:rsidRPr="00D74C69">
        <w:t xml:space="preserve">Para ello, se requiere que las IES cuenten con una estructura académica y administrativa de calidad, para encausar sus recursos en el logro de las demandas sociales, del sector industrial y económicas. </w:t>
      </w:r>
    </w:p>
    <w:p w14:paraId="772BEB20" w14:textId="0DDAE557" w:rsidR="002D1952" w:rsidRDefault="00D74C69" w:rsidP="00D74C69">
      <w:r w:rsidRPr="00D74C69">
        <w:t>El Tecnológico Nacional de México al ser una Institución de Nivel Superior responde a las demandas del contexto, a través de su misión, fortaleciendo así, la formación integral de los profesionistas con las competencias que se demanda.</w:t>
      </w:r>
    </w:p>
    <w:p w14:paraId="34947628" w14:textId="37B1F914" w:rsidR="00D74C69" w:rsidRDefault="00D74C69" w:rsidP="00D74C69">
      <w:r w:rsidRPr="00D74C69">
        <w:t xml:space="preserve">A partir de lo anterior, el desarrollo de la Tutoría en el </w:t>
      </w:r>
      <w:proofErr w:type="gramStart"/>
      <w:r w:rsidRPr="00D74C69">
        <w:t>TecNM,</w:t>
      </w:r>
      <w:proofErr w:type="gramEnd"/>
      <w:r w:rsidRPr="00D74C69">
        <w:t xml:space="preserve"> se ha ido transformando de acuerdo al estado del arte de la tutoría y a las necesidades institucionales de cada campus.</w:t>
      </w:r>
    </w:p>
    <w:p w14:paraId="088014AC" w14:textId="535733D5" w:rsidR="00AD69ED" w:rsidRDefault="00AD69ED" w:rsidP="00D74C69">
      <w:r w:rsidRPr="00AD69ED">
        <w:t>El desarrollo del Programa de tutorías en cada campus ha estado encaminado, a partir de cuatro documentos: “Programa Nacional de Tutoría” para federales (2006), Guía para la Instrumentación y Operación del Sistema Tutorial en los Institutos Tecnológicos Descentralizados (2006), Manual del Tutor del SNIT (2013) y Cuaderno de Trabajo de Tutoría del Estudiante del SNIT (2013), que han servido de guía metodológica para estructurar de manera formal la tutoría a partir de planes institucionales y planes de acción tutorial, el involucramiento del personal docente como persona tutora y del personal administrativo en apoyo a los servicios complementarios (psicológicos, médicos, entre otros) a la acción tutorial, que benefician al estudiantado, así como, las actividades realizadas al interior del aula de manera grupal, individual y/o a distancia.</w:t>
      </w:r>
    </w:p>
    <w:p w14:paraId="0846EB94" w14:textId="77777777" w:rsidR="00653617" w:rsidRDefault="00653617" w:rsidP="00D74C69"/>
    <w:p w14:paraId="53D9C1C1" w14:textId="7F2AC7BC" w:rsidR="00653617" w:rsidRDefault="00653617" w:rsidP="00D74C69">
      <w:pPr>
        <w:rPr>
          <w:b/>
          <w:bCs/>
        </w:rPr>
      </w:pPr>
      <w:r w:rsidRPr="00653617">
        <w:rPr>
          <w:b/>
          <w:bCs/>
        </w:rPr>
        <w:t>MARCO REFERENCIAL</w:t>
      </w:r>
    </w:p>
    <w:p w14:paraId="46D3BC8B" w14:textId="65E87186" w:rsidR="00653617" w:rsidRDefault="00653617" w:rsidP="00D74C69">
      <w:r w:rsidRPr="00653617">
        <w:t>El Programa de Tutorías del TecNM tiene como eje central la formación integral desde una postura pedagógica centrada en el estudiante, particularmente de corte humanista y constructivista. A partir de los elementos antes descritos, se configura el entendimiento de tutoría y acompañamiento de la presente propuesta.</w:t>
      </w:r>
    </w:p>
    <w:p w14:paraId="350CE0D7" w14:textId="172EA6EB" w:rsidR="00653617" w:rsidRDefault="00653617" w:rsidP="00D74C69">
      <w:r w:rsidRPr="00653617">
        <w:t>El Manual de Lineamientos Académico Administrativos del TecNM (2015), define a la tutoría como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deserción” (TecNM, 2015).</w:t>
      </w:r>
    </w:p>
    <w:p w14:paraId="05475240" w14:textId="1AD0E15E" w:rsidR="00653617" w:rsidRDefault="001006B8" w:rsidP="00D74C69">
      <w:r w:rsidRPr="001006B8">
        <w:lastRenderedPageBreak/>
        <w:t>Una de las influencias importantes para la construcción de la definición del TecNM es la de la Asociación Nacional de Universidades e Instituciones de Educación Superior (ANUIES, 2000), que define a la tutoría como el “Proceso de acompañamiento de tipo personal y académico a lo largo del proceso formativo para mejorar el rendimiento académico, solucionar problemas escolares, desarrollar hábitos de estudio, trabajo, reflexión y convivencia social.”</w:t>
      </w:r>
    </w:p>
    <w:p w14:paraId="0DAB2325" w14:textId="21BF7C4F" w:rsidR="00BC18CD" w:rsidRDefault="00BC18CD" w:rsidP="00D74C69">
      <w:r w:rsidRPr="00BC18CD">
        <w:t>Para comprender un poco más la definición, en los siguientes temas se explicará a que se refiere el proceso de acompañamiento de la tutoría, las bases pedagógicas en las cuales se centra la tutoría, la actividad tutorial que tiene como finalidad la formación integral y por último los beneficios que la tutoría tiene en el estudiante.</w:t>
      </w:r>
    </w:p>
    <w:p w14:paraId="1AFA8257" w14:textId="0BCCBCB5" w:rsidR="00624106" w:rsidRDefault="00624106" w:rsidP="00D74C69">
      <w:r w:rsidRPr="00624106">
        <w:rPr>
          <w:highlight w:val="yellow"/>
        </w:rPr>
        <w:t>El TecNM en su Modelo Educativo para el Siglo XXI “Formación y Desarrollo de Competencias Profesionales”, sustenta sus bases pedagógicas en dos corrientes, la primera el constructivismo y la segunda, el enfoque centrado en la persona,</w:t>
      </w:r>
    </w:p>
    <w:p w14:paraId="41B55B72" w14:textId="77777777" w:rsidR="00627FEE" w:rsidRPr="00627FEE" w:rsidRDefault="00627FEE" w:rsidP="00627FEE">
      <w:r w:rsidRPr="00627FEE">
        <w:t xml:space="preserve">En congruencia con los principios establecidos en el Modelo Educativo para el Siglo XXI “Formación y Desarrollo de Competencias Profesionales”, se retoma al constructivismo como el eje pedagógico que guiará las actividades del Programa de Tutorías del TecNM. </w:t>
      </w:r>
    </w:p>
    <w:p w14:paraId="6581FA81" w14:textId="77777777" w:rsidR="00627FEE" w:rsidRPr="00627FEE" w:rsidRDefault="00627FEE" w:rsidP="00627FEE">
      <w:r w:rsidRPr="00627FEE">
        <w:t xml:space="preserve">El constructivismo es una corriente pedagógica que considera al ser humano de manera holística, que establece que el conocimiento se construye con los esquemas que posee en su relación con el medio que lo rodea; es decir, sus conocimientos previos. </w:t>
      </w:r>
    </w:p>
    <w:p w14:paraId="69FF3F99" w14:textId="46741BC0" w:rsidR="00624106" w:rsidRDefault="00627FEE" w:rsidP="00627FEE">
      <w:r w:rsidRPr="00627FEE">
        <w:t>En la corriente constructivista, el sujeto adquiere el conocimiento mediante un proceso de construcción individual y subjetiva, por lo que sus expectativas y su desarrollo cognitivo determinan la percepción que tiene del mundo (Ortiz Granja, 2015).</w:t>
      </w:r>
    </w:p>
    <w:p w14:paraId="63EA2D90" w14:textId="77777777" w:rsidR="00627FEE" w:rsidRPr="00627FEE" w:rsidRDefault="00627FEE" w:rsidP="00627FEE">
      <w:r w:rsidRPr="00627FEE">
        <w:t xml:space="preserve">Por tanto, el Programa de Tutorías tendrá como eje central de su actividad al estudiante comprendiéndolo como un sujeto: activo en el proceso de aprendizaje, capaz de tomar sus propias decisiones, crítico, reflexivo y en la búsqueda constante del desarrollo de sus capacidades, tomando su condición humana un sentido de relevancia. </w:t>
      </w:r>
    </w:p>
    <w:p w14:paraId="29E2D3E4" w14:textId="77777777" w:rsidR="00627FEE" w:rsidRPr="00627FEE" w:rsidRDefault="00627FEE" w:rsidP="00627FEE">
      <w:r w:rsidRPr="00627FEE">
        <w:rPr>
          <w:i/>
          <w:iCs/>
        </w:rPr>
        <w:t xml:space="preserve">5.3.2 </w:t>
      </w:r>
      <w:r w:rsidRPr="00627FEE">
        <w:t xml:space="preserve">Educación Centrada en la Persona (estudiante). </w:t>
      </w:r>
    </w:p>
    <w:p w14:paraId="7DE79EDA" w14:textId="77777777" w:rsidR="00627FEE" w:rsidRPr="00627FEE" w:rsidRDefault="00627FEE" w:rsidP="00627FEE">
      <w:r w:rsidRPr="00627FEE">
        <w:t xml:space="preserve">En el siguiente apartado se buscará argumentar los elementos que permiten al Programa de Tutorías, hablar de la condición humana de sus estudiantes desde una perspectiva humanista, en donde la institución educativa, juega un papel importante para el logro de dicha condición y permitirá reforzar la función que tiene en el proceso de aprendizaje, es decir, su proceso pedagógico. </w:t>
      </w:r>
    </w:p>
    <w:p w14:paraId="39C606E9" w14:textId="77777777" w:rsidR="00627FEE" w:rsidRPr="00627FEE" w:rsidRDefault="00627FEE" w:rsidP="00627FEE">
      <w:r w:rsidRPr="00627FEE">
        <w:t xml:space="preserve">El enfoque centrado en la persona, propuesto por el psicólogo humanista, Carl Rogers; se dirige al reconocimiento de la persona como un ser social e histórico y, como un sujeto individual que es capaz de desarrollar sus </w:t>
      </w:r>
      <w:r w:rsidRPr="00627FEE">
        <w:rPr>
          <w:i/>
          <w:iCs/>
        </w:rPr>
        <w:t xml:space="preserve">Programa de Tutorías del Tecnológico Nacional de México </w:t>
      </w:r>
    </w:p>
    <w:p w14:paraId="7D03D9E7" w14:textId="77777777" w:rsidR="00627FEE" w:rsidRPr="00627FEE" w:rsidRDefault="00627FEE" w:rsidP="00627FEE">
      <w:r w:rsidRPr="00627FEE">
        <w:rPr>
          <w:i/>
          <w:iCs/>
        </w:rPr>
        <w:t xml:space="preserve">Dirección de Docencia e Innovación Educativa </w:t>
      </w:r>
      <w:r w:rsidRPr="00627FEE">
        <w:rPr>
          <w:b/>
          <w:bCs/>
        </w:rPr>
        <w:t xml:space="preserve">21 </w:t>
      </w:r>
    </w:p>
    <w:p w14:paraId="17CB7B24" w14:textId="77777777" w:rsidR="00627FEE" w:rsidRPr="00627FEE" w:rsidRDefault="00627FEE" w:rsidP="00627FEE"/>
    <w:p w14:paraId="743FD03E" w14:textId="77777777" w:rsidR="00627FEE" w:rsidRPr="00627FEE" w:rsidRDefault="00627FEE" w:rsidP="00627FEE">
      <w:r w:rsidRPr="00627FEE">
        <w:lastRenderedPageBreak/>
        <w:t xml:space="preserve">potencialidades personales, favoreciendo así, las condiciones del aprendizaje significativo, siempre superándose a sí mismo y transformando su vida. </w:t>
      </w:r>
    </w:p>
    <w:p w14:paraId="4F24D541" w14:textId="77777777" w:rsidR="00627FEE" w:rsidRPr="00627FEE" w:rsidRDefault="00627FEE" w:rsidP="00627FEE">
      <w:r w:rsidRPr="00627FEE">
        <w:t xml:space="preserve">Tomando como referencia dicho enfoque, la educación se comprende como un proceso que promueve la facilitación de la formación integral de la persona, como ser social, inmerso en el medio ambiente, que es un agente activo de su propio desarrollo de potenciales y que integra aprendizajes significativos orientados para la vida. </w:t>
      </w:r>
    </w:p>
    <w:p w14:paraId="53160CD5" w14:textId="77777777" w:rsidR="00627FEE" w:rsidRPr="00627FEE" w:rsidRDefault="00627FEE" w:rsidP="00627FEE">
      <w:r w:rsidRPr="00627FEE">
        <w:t xml:space="preserve">Dicho proceso educativo se caracteriza por ser de excelencia, equitativo, inclusivo, colaborativo, intercultural y sustentable, los cuales se entenderán de la siguiente manera (SEP, 2019). </w:t>
      </w:r>
    </w:p>
    <w:p w14:paraId="0FF728A4" w14:textId="77777777" w:rsidR="00627FEE" w:rsidRPr="00627FEE" w:rsidRDefault="00627FEE" w:rsidP="00627FEE">
      <w:r w:rsidRPr="00627FEE">
        <w:t xml:space="preserve">Atendiendo a su directriz humanista, tiene como actor central al estudiante, lo que implicará los siguientes principios: </w:t>
      </w:r>
    </w:p>
    <w:p w14:paraId="17DEC637" w14:textId="77777777" w:rsidR="00627FEE" w:rsidRPr="00627FEE" w:rsidRDefault="00627FEE" w:rsidP="00627FEE">
      <w:pPr>
        <w:numPr>
          <w:ilvl w:val="0"/>
          <w:numId w:val="3"/>
        </w:numPr>
      </w:pPr>
      <w:r w:rsidRPr="00627FEE">
        <w:t xml:space="preserve">• Se establece una relación interpersonal comprometida y funcional. </w:t>
      </w:r>
    </w:p>
    <w:p w14:paraId="5866ED04" w14:textId="77777777" w:rsidR="00627FEE" w:rsidRPr="00627FEE" w:rsidRDefault="00627FEE" w:rsidP="00627FEE">
      <w:pPr>
        <w:numPr>
          <w:ilvl w:val="0"/>
          <w:numId w:val="3"/>
        </w:numPr>
      </w:pPr>
      <w:r w:rsidRPr="00627FEE">
        <w:t xml:space="preserve">• Se atienden con las condiciones básicas de desarrollo: </w:t>
      </w:r>
    </w:p>
    <w:p w14:paraId="7F9FA5C4" w14:textId="77777777" w:rsidR="00627FEE" w:rsidRPr="00627FEE" w:rsidRDefault="00627FEE" w:rsidP="00627FEE"/>
    <w:p w14:paraId="2AA73EF3" w14:textId="77777777" w:rsidR="00627FEE" w:rsidRPr="00627FEE" w:rsidRDefault="00627FEE" w:rsidP="00627FEE">
      <w:r w:rsidRPr="00627FEE">
        <w:t xml:space="preserve">✓ Aceptación: implica una actitud positiva y aceptante hacia la persona, lo que implica una apertura del otro a manifestar sus pensamientos y sentimientos. </w:t>
      </w:r>
    </w:p>
    <w:p w14:paraId="6D26B5BC" w14:textId="77777777" w:rsidR="00627FEE" w:rsidRPr="00627FEE" w:rsidRDefault="00627FEE" w:rsidP="00627FEE">
      <w:r w:rsidRPr="00627FEE">
        <w:t xml:space="preserve">✓ Congruencia: se manifiesta en una relación interpersonal genuina, sin fachadas y con transparencia en los sentimientos y actitudes. </w:t>
      </w:r>
    </w:p>
    <w:p w14:paraId="0116D5C0" w14:textId="77777777" w:rsidR="00627FEE" w:rsidRPr="00627FEE" w:rsidRDefault="00627FEE" w:rsidP="00627FEE">
      <w:r w:rsidRPr="00627FEE">
        <w:t>✓ Empatía: se presenta cuando la persona logra comprender la situación particular, así como la vivencia de la experiencia emocional del otro (</w:t>
      </w:r>
      <w:proofErr w:type="spellStart"/>
      <w:r w:rsidRPr="00627FEE">
        <w:t>Pezzano</w:t>
      </w:r>
      <w:proofErr w:type="spellEnd"/>
      <w:r w:rsidRPr="00627FEE">
        <w:t xml:space="preserve"> de Vengoechea, 2001). </w:t>
      </w:r>
    </w:p>
    <w:p w14:paraId="1E24A41C" w14:textId="12BDEFB5" w:rsidR="00627FEE" w:rsidRDefault="00627FEE" w:rsidP="00627FEE">
      <w:r w:rsidRPr="00627FEE">
        <w:t xml:space="preserve">• Se dirige al logro de aprendizajes significativos, desarrollo integral y la autoactualización del estudiante. </w:t>
      </w:r>
    </w:p>
    <w:p w14:paraId="4172C500" w14:textId="77777777" w:rsidR="00627FEE" w:rsidRPr="00627FEE" w:rsidRDefault="00627FEE" w:rsidP="00627FEE">
      <w:r w:rsidRPr="00627FEE">
        <w:t xml:space="preserve">Particularmente, el TecNM hace énfasis en la acción tutorial, en la atención a los estudiantes en condición vulnerable, entendida esta como una población con acumulación de desventajas, mayor exposición a sufrir maltratos en sus derechos humanos y con dificultades para incorporarse al desarrollo. </w:t>
      </w:r>
    </w:p>
    <w:p w14:paraId="22C67EDE" w14:textId="5EBFFF0F" w:rsidR="00627FEE" w:rsidRDefault="00627FEE" w:rsidP="00627FEE">
      <w:r w:rsidRPr="00627FEE">
        <w:t xml:space="preserve">Sin embargo, la acción tutorial, también estará en caminada a la atención de la persona en sus distintas áreas de desarrollo, como pueden ser sus talentos y/o </w:t>
      </w:r>
      <w:proofErr w:type="gramStart"/>
      <w:r w:rsidRPr="00627FEE">
        <w:t>potencialidades.</w:t>
      </w:r>
      <w:r w:rsidR="007C31ED">
        <w:t>.</w:t>
      </w:r>
      <w:proofErr w:type="gramEnd"/>
    </w:p>
    <w:p w14:paraId="130FABC3" w14:textId="77777777" w:rsidR="007C31ED" w:rsidRDefault="007C31ED" w:rsidP="00627FEE"/>
    <w:p w14:paraId="53D606D5" w14:textId="77777777" w:rsidR="007C31ED" w:rsidRDefault="007C31ED" w:rsidP="00627FEE"/>
    <w:p w14:paraId="714E6326" w14:textId="77777777" w:rsidR="007C31ED" w:rsidRDefault="007C31ED" w:rsidP="00627FEE"/>
    <w:p w14:paraId="670C6452" w14:textId="77777777" w:rsidR="007C31ED" w:rsidRDefault="007C31ED" w:rsidP="00627FEE"/>
    <w:p w14:paraId="5BA4EF07" w14:textId="77777777" w:rsidR="007C31ED" w:rsidRDefault="007C31ED" w:rsidP="00627FEE"/>
    <w:p w14:paraId="090258FE" w14:textId="77777777" w:rsidR="007C31ED" w:rsidRDefault="007C31ED" w:rsidP="00627FEE"/>
    <w:p w14:paraId="7CC2D641" w14:textId="77777777" w:rsidR="007C31ED" w:rsidRDefault="007C31ED" w:rsidP="00627FEE"/>
    <w:p w14:paraId="46EE0FD8" w14:textId="1FF3C9C6" w:rsidR="007C31ED" w:rsidRDefault="007C31ED" w:rsidP="00627FEE">
      <w:proofErr w:type="spellStart"/>
      <w:r>
        <w:t>Imoirtante</w:t>
      </w:r>
      <w:proofErr w:type="spellEnd"/>
      <w:r>
        <w:t xml:space="preserve"> </w:t>
      </w:r>
    </w:p>
    <w:p w14:paraId="30978507" w14:textId="77777777" w:rsidR="007C31ED" w:rsidRPr="007C31ED" w:rsidRDefault="007C31ED" w:rsidP="007C31ED">
      <w:pPr>
        <w:numPr>
          <w:ilvl w:val="0"/>
          <w:numId w:val="4"/>
        </w:numPr>
      </w:pPr>
      <w:r w:rsidRPr="007C31ED">
        <w:rPr>
          <w:b/>
          <w:bCs/>
        </w:rPr>
        <w:t>Impacto de la Capacitación de los Docentes Tutores:</w:t>
      </w:r>
    </w:p>
    <w:p w14:paraId="3FD7204F" w14:textId="77777777" w:rsidR="007C31ED" w:rsidRPr="007C31ED" w:rsidRDefault="007C31ED" w:rsidP="007C31ED">
      <w:pPr>
        <w:numPr>
          <w:ilvl w:val="1"/>
          <w:numId w:val="4"/>
        </w:numPr>
      </w:pPr>
      <w:r w:rsidRPr="007C31ED">
        <w:rPr>
          <w:b/>
          <w:bCs/>
        </w:rPr>
        <w:t>Contexto:</w:t>
      </w:r>
      <w:r w:rsidRPr="007C31ED">
        <w:t xml:space="preserve"> La tutoría en el TecNM está diseñada para ser un proceso de apoyo continuo que guía al estudiante a lo largo de su carrera. Para que los docentes puedan desempeñar eficientemente este rol, es crucial que reciban una formación específica que aborde no solo los aspectos teóricos del programa, sino también las prácticas efectivas de tutoría, como el manejo de situaciones conflictivas, el seguimiento personalizado, y la utilización de herramientas tecnológicas para el monitoreo del progreso del estudiante.</w:t>
      </w:r>
    </w:p>
    <w:p w14:paraId="3AFF3B1C" w14:textId="77777777" w:rsidR="007C31ED" w:rsidRPr="007C31ED" w:rsidRDefault="007C31ED" w:rsidP="007C31ED">
      <w:pPr>
        <w:numPr>
          <w:ilvl w:val="1"/>
          <w:numId w:val="4"/>
        </w:numPr>
      </w:pPr>
      <w:r w:rsidRPr="007C31ED">
        <w:rPr>
          <w:b/>
          <w:bCs/>
        </w:rPr>
        <w:t>Posible Problema:</w:t>
      </w:r>
      <w:r w:rsidRPr="007C31ED">
        <w:t xml:space="preserve"> La falta de una capacitación constante y actualizada podría resultar en tutores que no están completamente preparados para manejar la diversidad de situaciones que enfrentan los estudiantes. Esto podría llevar a una experiencia tutorial superficial y poco efectiva, lo cual puede disminuir el impacto positivo que el programa debería tener en la formación integral de los estudiantes.</w:t>
      </w:r>
    </w:p>
    <w:p w14:paraId="6C8B74CA" w14:textId="77777777" w:rsidR="007C31ED" w:rsidRPr="007C31ED" w:rsidRDefault="007C31ED" w:rsidP="007C31ED">
      <w:pPr>
        <w:numPr>
          <w:ilvl w:val="0"/>
          <w:numId w:val="4"/>
        </w:numPr>
      </w:pPr>
      <w:r w:rsidRPr="007C31ED">
        <w:rPr>
          <w:b/>
          <w:bCs/>
        </w:rPr>
        <w:t>Conocimiento y Percepción de los Estudiantes sobre la Tutoría:</w:t>
      </w:r>
    </w:p>
    <w:p w14:paraId="3D0C5E7F" w14:textId="77777777" w:rsidR="007C31ED" w:rsidRPr="007C31ED" w:rsidRDefault="007C31ED" w:rsidP="007C31ED">
      <w:pPr>
        <w:numPr>
          <w:ilvl w:val="1"/>
          <w:numId w:val="4"/>
        </w:numPr>
      </w:pPr>
      <w:r w:rsidRPr="007C31ED">
        <w:rPr>
          <w:b/>
          <w:bCs/>
        </w:rPr>
        <w:t>Contexto:</w:t>
      </w:r>
      <w:r w:rsidRPr="007C31ED">
        <w:t xml:space="preserve"> Los estudiantes, al igual que los tutores, deben entender claramente el propósito y los beneficios de la tutoría para poder participar activamente en ella. Sin embargo, si los estudiantes no son informados adecuadamente sobre cómo funciona el programa o no reciben la orientación necesaria para entender su rol en este proceso, es probable que no se involucren plenamente, desaprovechando así una herramienta valiosa para su desarrollo.</w:t>
      </w:r>
    </w:p>
    <w:p w14:paraId="1E920462" w14:textId="77777777" w:rsidR="007C31ED" w:rsidRPr="007C31ED" w:rsidRDefault="007C31ED" w:rsidP="007C31ED">
      <w:pPr>
        <w:numPr>
          <w:ilvl w:val="1"/>
          <w:numId w:val="4"/>
        </w:numPr>
      </w:pPr>
      <w:r w:rsidRPr="007C31ED">
        <w:rPr>
          <w:b/>
          <w:bCs/>
        </w:rPr>
        <w:t>Posible Problema:</w:t>
      </w:r>
      <w:r w:rsidRPr="007C31ED">
        <w:t xml:space="preserve"> La falta de conocimiento entre los estudiantes sobre el programa de tutorías puede llevar a una baja participación, lo que a su vez podría afectar negativamente su rendimiento académico y su bienestar general. Además, esto podría generar una percepción errónea de la tutoría como un proceso ineficaz o irrelevante, lo que socavaría el esfuerzo institucional por mejorar la calidad educativa a través de este medio.</w:t>
      </w:r>
    </w:p>
    <w:p w14:paraId="62BED9B3" w14:textId="77777777" w:rsidR="007C31ED" w:rsidRPr="007C31ED" w:rsidRDefault="007C31ED" w:rsidP="007C31ED">
      <w:pPr>
        <w:numPr>
          <w:ilvl w:val="0"/>
          <w:numId w:val="4"/>
        </w:numPr>
      </w:pPr>
      <w:r w:rsidRPr="007C31ED">
        <w:rPr>
          <w:b/>
          <w:bCs/>
        </w:rPr>
        <w:t>Brechas en la Implementación del Programa de Tutorías:</w:t>
      </w:r>
    </w:p>
    <w:p w14:paraId="4EB28769" w14:textId="77777777" w:rsidR="007C31ED" w:rsidRPr="007C31ED" w:rsidRDefault="007C31ED" w:rsidP="007C31ED">
      <w:pPr>
        <w:numPr>
          <w:ilvl w:val="1"/>
          <w:numId w:val="4"/>
        </w:numPr>
      </w:pPr>
      <w:r w:rsidRPr="007C31ED">
        <w:rPr>
          <w:b/>
          <w:bCs/>
        </w:rPr>
        <w:t>Contexto:</w:t>
      </w:r>
      <w:r w:rsidRPr="007C31ED">
        <w:t xml:space="preserve"> Aunque existen lineamientos y documentos normativos que guían el proceso de tutoría en el TecNM, las brechas en la capacitación y en el conocimiento tanto por parte de los tutores como de los estudiantes pueden generar inconsistencias en la implementación del programa. Estas brechas pueden manifestarse en variaciones significativas en la calidad de la tutoría ofrecida en diferentes institutos tecnológicos.</w:t>
      </w:r>
    </w:p>
    <w:p w14:paraId="3201A9C0" w14:textId="77777777" w:rsidR="007C31ED" w:rsidRPr="007C31ED" w:rsidRDefault="007C31ED" w:rsidP="007C31ED">
      <w:pPr>
        <w:numPr>
          <w:ilvl w:val="1"/>
          <w:numId w:val="4"/>
        </w:numPr>
      </w:pPr>
      <w:r w:rsidRPr="007C31ED">
        <w:rPr>
          <w:b/>
          <w:bCs/>
        </w:rPr>
        <w:t>Posible Problema:</w:t>
      </w:r>
      <w:r w:rsidRPr="007C31ED">
        <w:t xml:space="preserve"> Estas inconsistencias pueden derivar en una experiencia desigual para los estudiantes, donde algunos reciben un acompañamiento </w:t>
      </w:r>
      <w:r w:rsidRPr="007C31ED">
        <w:lastRenderedPageBreak/>
        <w:t>efectivo mientras que otros no obtienen el apoyo necesario. Esto no solo afecta a los estudiantes individualmente, sino que también compromete los objetivos institucionales de equidad y excelencia educativa.</w:t>
      </w:r>
    </w:p>
    <w:p w14:paraId="04DA0617" w14:textId="77777777" w:rsidR="007C31ED" w:rsidRPr="007C31ED" w:rsidRDefault="007C31ED" w:rsidP="007C31ED">
      <w:r w:rsidRPr="007C31ED">
        <w:rPr>
          <w:b/>
          <w:bCs/>
        </w:rPr>
        <w:t>Conclusión:</w:t>
      </w:r>
      <w:r w:rsidRPr="007C31ED">
        <w:t xml:space="preserve"> La investigación sobre la relación entre la capacitación de los docentes tutores y el conocimiento de los estudiantes acerca del Programa de Tutorías en el TecNM es esencial para identificar áreas de mejora. Al abordar estas brechas, es posible optimizar el proceso de tutoría, asegurando que todos los estudiantes reciban un apoyo adecuado que contribuya a su éxito académico y formación integral. Esta investigación podría ofrecer recomendaciones clave para fortalecer la capacitación de los tutores y mejorar la difusión del programa entre los estudiantes, garantizando así una implementación más uniforme y efectiva en todos los institutos tecnológicos del país.</w:t>
      </w:r>
    </w:p>
    <w:p w14:paraId="4C269E6D" w14:textId="77777777" w:rsidR="007C31ED" w:rsidRDefault="007C31ED" w:rsidP="00627FEE"/>
    <w:sectPr w:rsidR="007C31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5199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305E5"/>
    <w:multiLevelType w:val="multilevel"/>
    <w:tmpl w:val="BC523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24422"/>
    <w:multiLevelType w:val="multilevel"/>
    <w:tmpl w:val="1BF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E0A63"/>
    <w:multiLevelType w:val="multilevel"/>
    <w:tmpl w:val="3AB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A26CB"/>
    <w:multiLevelType w:val="multilevel"/>
    <w:tmpl w:val="FFBC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4117A"/>
    <w:multiLevelType w:val="multilevel"/>
    <w:tmpl w:val="4AD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C4CF8"/>
    <w:multiLevelType w:val="multilevel"/>
    <w:tmpl w:val="F4E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1233B"/>
    <w:multiLevelType w:val="multilevel"/>
    <w:tmpl w:val="7AD47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27BFD"/>
    <w:multiLevelType w:val="multilevel"/>
    <w:tmpl w:val="DA0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907DF"/>
    <w:multiLevelType w:val="multilevel"/>
    <w:tmpl w:val="560A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33314"/>
    <w:multiLevelType w:val="multilevel"/>
    <w:tmpl w:val="795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C4A19"/>
    <w:multiLevelType w:val="multilevel"/>
    <w:tmpl w:val="BDF4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A1527"/>
    <w:multiLevelType w:val="multilevel"/>
    <w:tmpl w:val="45B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82D27"/>
    <w:multiLevelType w:val="multilevel"/>
    <w:tmpl w:val="EE56F1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6C77EE"/>
    <w:multiLevelType w:val="multilevel"/>
    <w:tmpl w:val="7E0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1AAB"/>
    <w:multiLevelType w:val="multilevel"/>
    <w:tmpl w:val="9DE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53165"/>
    <w:multiLevelType w:val="multilevel"/>
    <w:tmpl w:val="37B4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B06A6"/>
    <w:multiLevelType w:val="multilevel"/>
    <w:tmpl w:val="7C0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20BEE"/>
    <w:multiLevelType w:val="multilevel"/>
    <w:tmpl w:val="BC7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87605"/>
    <w:multiLevelType w:val="multilevel"/>
    <w:tmpl w:val="B97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2C1472"/>
    <w:multiLevelType w:val="multilevel"/>
    <w:tmpl w:val="0AE0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1423E"/>
    <w:multiLevelType w:val="multilevel"/>
    <w:tmpl w:val="F954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962012">
    <w:abstractNumId w:val="15"/>
  </w:num>
  <w:num w:numId="2" w16cid:durableId="1704331085">
    <w:abstractNumId w:val="13"/>
  </w:num>
  <w:num w:numId="3" w16cid:durableId="472526864">
    <w:abstractNumId w:val="0"/>
  </w:num>
  <w:num w:numId="4" w16cid:durableId="1622372456">
    <w:abstractNumId w:val="1"/>
  </w:num>
  <w:num w:numId="5" w16cid:durableId="475922942">
    <w:abstractNumId w:val="16"/>
  </w:num>
  <w:num w:numId="6" w16cid:durableId="1979259105">
    <w:abstractNumId w:val="3"/>
  </w:num>
  <w:num w:numId="7" w16cid:durableId="825706236">
    <w:abstractNumId w:val="6"/>
  </w:num>
  <w:num w:numId="8" w16cid:durableId="2114399089">
    <w:abstractNumId w:val="17"/>
  </w:num>
  <w:num w:numId="9" w16cid:durableId="330839870">
    <w:abstractNumId w:val="8"/>
  </w:num>
  <w:num w:numId="10" w16cid:durableId="1600749516">
    <w:abstractNumId w:val="21"/>
  </w:num>
  <w:num w:numId="11" w16cid:durableId="241452299">
    <w:abstractNumId w:val="20"/>
  </w:num>
  <w:num w:numId="12" w16cid:durableId="273682861">
    <w:abstractNumId w:val="19"/>
  </w:num>
  <w:num w:numId="13" w16cid:durableId="1139691146">
    <w:abstractNumId w:val="12"/>
  </w:num>
  <w:num w:numId="14" w16cid:durableId="324404759">
    <w:abstractNumId w:val="10"/>
  </w:num>
  <w:num w:numId="15" w16cid:durableId="449278326">
    <w:abstractNumId w:val="9"/>
  </w:num>
  <w:num w:numId="16" w16cid:durableId="915214356">
    <w:abstractNumId w:val="5"/>
  </w:num>
  <w:num w:numId="17" w16cid:durableId="1773738774">
    <w:abstractNumId w:val="14"/>
  </w:num>
  <w:num w:numId="18" w16cid:durableId="679746087">
    <w:abstractNumId w:val="7"/>
  </w:num>
  <w:num w:numId="19" w16cid:durableId="789905456">
    <w:abstractNumId w:val="2"/>
  </w:num>
  <w:num w:numId="20" w16cid:durableId="2012096965">
    <w:abstractNumId w:val="11"/>
  </w:num>
  <w:num w:numId="21" w16cid:durableId="805854043">
    <w:abstractNumId w:val="4"/>
  </w:num>
  <w:num w:numId="22" w16cid:durableId="13603973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4D"/>
    <w:rsid w:val="00000D90"/>
    <w:rsid w:val="00000EEA"/>
    <w:rsid w:val="00012273"/>
    <w:rsid w:val="000360A2"/>
    <w:rsid w:val="00077CA6"/>
    <w:rsid w:val="000C48DC"/>
    <w:rsid w:val="001006B8"/>
    <w:rsid w:val="001258BE"/>
    <w:rsid w:val="00137C03"/>
    <w:rsid w:val="0015132E"/>
    <w:rsid w:val="00154C9E"/>
    <w:rsid w:val="00161064"/>
    <w:rsid w:val="001A3125"/>
    <w:rsid w:val="001F451F"/>
    <w:rsid w:val="00212E9E"/>
    <w:rsid w:val="00253AB0"/>
    <w:rsid w:val="00286776"/>
    <w:rsid w:val="00296149"/>
    <w:rsid w:val="002D1952"/>
    <w:rsid w:val="002D5E88"/>
    <w:rsid w:val="002E7DA1"/>
    <w:rsid w:val="002F5685"/>
    <w:rsid w:val="00363F9A"/>
    <w:rsid w:val="003D6CA5"/>
    <w:rsid w:val="00405730"/>
    <w:rsid w:val="00441C8D"/>
    <w:rsid w:val="00441D08"/>
    <w:rsid w:val="00446604"/>
    <w:rsid w:val="00481A3B"/>
    <w:rsid w:val="0049163D"/>
    <w:rsid w:val="004A1E41"/>
    <w:rsid w:val="004C0E4D"/>
    <w:rsid w:val="004F5A12"/>
    <w:rsid w:val="005141B1"/>
    <w:rsid w:val="005417F9"/>
    <w:rsid w:val="00546AC2"/>
    <w:rsid w:val="0054793B"/>
    <w:rsid w:val="0055609D"/>
    <w:rsid w:val="00566184"/>
    <w:rsid w:val="005B76E0"/>
    <w:rsid w:val="00617B2C"/>
    <w:rsid w:val="00624106"/>
    <w:rsid w:val="00627FEE"/>
    <w:rsid w:val="00653617"/>
    <w:rsid w:val="006579EC"/>
    <w:rsid w:val="00672410"/>
    <w:rsid w:val="00682DC8"/>
    <w:rsid w:val="006A3B01"/>
    <w:rsid w:val="006B01C4"/>
    <w:rsid w:val="006B1524"/>
    <w:rsid w:val="006E5E12"/>
    <w:rsid w:val="0073029C"/>
    <w:rsid w:val="00750EF9"/>
    <w:rsid w:val="00751D71"/>
    <w:rsid w:val="00755D9D"/>
    <w:rsid w:val="0078220A"/>
    <w:rsid w:val="00784FF3"/>
    <w:rsid w:val="007C31ED"/>
    <w:rsid w:val="007E5937"/>
    <w:rsid w:val="0080404A"/>
    <w:rsid w:val="00835D46"/>
    <w:rsid w:val="00855345"/>
    <w:rsid w:val="008A5179"/>
    <w:rsid w:val="008B2429"/>
    <w:rsid w:val="008D45A9"/>
    <w:rsid w:val="00927B5A"/>
    <w:rsid w:val="00930543"/>
    <w:rsid w:val="00935F35"/>
    <w:rsid w:val="0093790D"/>
    <w:rsid w:val="0094022F"/>
    <w:rsid w:val="009413D8"/>
    <w:rsid w:val="00945C86"/>
    <w:rsid w:val="00974F5D"/>
    <w:rsid w:val="00995DF0"/>
    <w:rsid w:val="009A138F"/>
    <w:rsid w:val="009C3B55"/>
    <w:rsid w:val="00A063DA"/>
    <w:rsid w:val="00A32175"/>
    <w:rsid w:val="00A656D5"/>
    <w:rsid w:val="00A7403D"/>
    <w:rsid w:val="00AA445E"/>
    <w:rsid w:val="00AC7AD9"/>
    <w:rsid w:val="00AD69ED"/>
    <w:rsid w:val="00B346E2"/>
    <w:rsid w:val="00B6224F"/>
    <w:rsid w:val="00B7007E"/>
    <w:rsid w:val="00BC18CD"/>
    <w:rsid w:val="00BF0F57"/>
    <w:rsid w:val="00C3310C"/>
    <w:rsid w:val="00C61AE8"/>
    <w:rsid w:val="00C72E1D"/>
    <w:rsid w:val="00C7779F"/>
    <w:rsid w:val="00D43805"/>
    <w:rsid w:val="00D73F24"/>
    <w:rsid w:val="00D74C69"/>
    <w:rsid w:val="00D913AC"/>
    <w:rsid w:val="00D940D1"/>
    <w:rsid w:val="00D974BC"/>
    <w:rsid w:val="00DA7307"/>
    <w:rsid w:val="00DA79B1"/>
    <w:rsid w:val="00DF1C49"/>
    <w:rsid w:val="00E168BA"/>
    <w:rsid w:val="00E51EF3"/>
    <w:rsid w:val="00EB6CD0"/>
    <w:rsid w:val="00EE25BE"/>
    <w:rsid w:val="00EE29B0"/>
    <w:rsid w:val="00F05EBD"/>
    <w:rsid w:val="00F14513"/>
    <w:rsid w:val="00F6043A"/>
    <w:rsid w:val="00F826B0"/>
    <w:rsid w:val="00F8452E"/>
    <w:rsid w:val="00FA64D9"/>
    <w:rsid w:val="00FB187C"/>
    <w:rsid w:val="00FB6607"/>
    <w:rsid w:val="00FC6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B502"/>
  <w15:chartTrackingRefBased/>
  <w15:docId w15:val="{BC96C781-61CC-4B3A-9B0A-6D75E0E2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0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0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0E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0E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0E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0E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0E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0E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0E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0E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0E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0E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0E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0E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0E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0E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0E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0E4D"/>
    <w:rPr>
      <w:rFonts w:eastAsiaTheme="majorEastAsia" w:cstheme="majorBidi"/>
      <w:color w:val="272727" w:themeColor="text1" w:themeTint="D8"/>
    </w:rPr>
  </w:style>
  <w:style w:type="paragraph" w:styleId="Ttulo">
    <w:name w:val="Title"/>
    <w:basedOn w:val="Normal"/>
    <w:next w:val="Normal"/>
    <w:link w:val="TtuloCar"/>
    <w:uiPriority w:val="10"/>
    <w:qFormat/>
    <w:rsid w:val="004C0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0E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0E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0E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0E4D"/>
    <w:pPr>
      <w:spacing w:before="160"/>
      <w:jc w:val="center"/>
    </w:pPr>
    <w:rPr>
      <w:i/>
      <w:iCs/>
      <w:color w:val="404040" w:themeColor="text1" w:themeTint="BF"/>
    </w:rPr>
  </w:style>
  <w:style w:type="character" w:customStyle="1" w:styleId="CitaCar">
    <w:name w:val="Cita Car"/>
    <w:basedOn w:val="Fuentedeprrafopredeter"/>
    <w:link w:val="Cita"/>
    <w:uiPriority w:val="29"/>
    <w:rsid w:val="004C0E4D"/>
    <w:rPr>
      <w:i/>
      <w:iCs/>
      <w:color w:val="404040" w:themeColor="text1" w:themeTint="BF"/>
    </w:rPr>
  </w:style>
  <w:style w:type="paragraph" w:styleId="Prrafodelista">
    <w:name w:val="List Paragraph"/>
    <w:basedOn w:val="Normal"/>
    <w:uiPriority w:val="34"/>
    <w:qFormat/>
    <w:rsid w:val="004C0E4D"/>
    <w:pPr>
      <w:ind w:left="720"/>
      <w:contextualSpacing/>
    </w:pPr>
  </w:style>
  <w:style w:type="character" w:styleId="nfasisintenso">
    <w:name w:val="Intense Emphasis"/>
    <w:basedOn w:val="Fuentedeprrafopredeter"/>
    <w:uiPriority w:val="21"/>
    <w:qFormat/>
    <w:rsid w:val="004C0E4D"/>
    <w:rPr>
      <w:i/>
      <w:iCs/>
      <w:color w:val="0F4761" w:themeColor="accent1" w:themeShade="BF"/>
    </w:rPr>
  </w:style>
  <w:style w:type="paragraph" w:styleId="Citadestacada">
    <w:name w:val="Intense Quote"/>
    <w:basedOn w:val="Normal"/>
    <w:next w:val="Normal"/>
    <w:link w:val="CitadestacadaCar"/>
    <w:uiPriority w:val="30"/>
    <w:qFormat/>
    <w:rsid w:val="004C0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0E4D"/>
    <w:rPr>
      <w:i/>
      <w:iCs/>
      <w:color w:val="0F4761" w:themeColor="accent1" w:themeShade="BF"/>
    </w:rPr>
  </w:style>
  <w:style w:type="character" w:styleId="Referenciaintensa">
    <w:name w:val="Intense Reference"/>
    <w:basedOn w:val="Fuentedeprrafopredeter"/>
    <w:uiPriority w:val="32"/>
    <w:qFormat/>
    <w:rsid w:val="004C0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6619">
      <w:bodyDiv w:val="1"/>
      <w:marLeft w:val="0"/>
      <w:marRight w:val="0"/>
      <w:marTop w:val="0"/>
      <w:marBottom w:val="0"/>
      <w:divBdr>
        <w:top w:val="none" w:sz="0" w:space="0" w:color="auto"/>
        <w:left w:val="none" w:sz="0" w:space="0" w:color="auto"/>
        <w:bottom w:val="none" w:sz="0" w:space="0" w:color="auto"/>
        <w:right w:val="none" w:sz="0" w:space="0" w:color="auto"/>
      </w:divBdr>
    </w:div>
    <w:div w:id="369232245">
      <w:bodyDiv w:val="1"/>
      <w:marLeft w:val="0"/>
      <w:marRight w:val="0"/>
      <w:marTop w:val="0"/>
      <w:marBottom w:val="0"/>
      <w:divBdr>
        <w:top w:val="none" w:sz="0" w:space="0" w:color="auto"/>
        <w:left w:val="none" w:sz="0" w:space="0" w:color="auto"/>
        <w:bottom w:val="none" w:sz="0" w:space="0" w:color="auto"/>
        <w:right w:val="none" w:sz="0" w:space="0" w:color="auto"/>
      </w:divBdr>
      <w:divsChild>
        <w:div w:id="2035770079">
          <w:marLeft w:val="0"/>
          <w:marRight w:val="0"/>
          <w:marTop w:val="0"/>
          <w:marBottom w:val="0"/>
          <w:divBdr>
            <w:top w:val="none" w:sz="0" w:space="0" w:color="auto"/>
            <w:left w:val="none" w:sz="0" w:space="0" w:color="auto"/>
            <w:bottom w:val="none" w:sz="0" w:space="0" w:color="auto"/>
            <w:right w:val="none" w:sz="0" w:space="0" w:color="auto"/>
          </w:divBdr>
        </w:div>
        <w:div w:id="1999336254">
          <w:marLeft w:val="0"/>
          <w:marRight w:val="0"/>
          <w:marTop w:val="600"/>
          <w:marBottom w:val="0"/>
          <w:divBdr>
            <w:top w:val="none" w:sz="0" w:space="0" w:color="auto"/>
            <w:left w:val="none" w:sz="0" w:space="0" w:color="auto"/>
            <w:bottom w:val="none" w:sz="0" w:space="0" w:color="auto"/>
            <w:right w:val="none" w:sz="0" w:space="0" w:color="auto"/>
          </w:divBdr>
          <w:divsChild>
            <w:div w:id="129783747">
              <w:marLeft w:val="0"/>
              <w:marRight w:val="0"/>
              <w:marTop w:val="0"/>
              <w:marBottom w:val="0"/>
              <w:divBdr>
                <w:top w:val="none" w:sz="0" w:space="0" w:color="auto"/>
                <w:left w:val="none" w:sz="0" w:space="0" w:color="auto"/>
                <w:bottom w:val="none" w:sz="0" w:space="0" w:color="auto"/>
                <w:right w:val="none" w:sz="0" w:space="0" w:color="auto"/>
              </w:divBdr>
              <w:divsChild>
                <w:div w:id="442381095">
                  <w:marLeft w:val="0"/>
                  <w:marRight w:val="0"/>
                  <w:marTop w:val="0"/>
                  <w:marBottom w:val="0"/>
                  <w:divBdr>
                    <w:top w:val="none" w:sz="0" w:space="0" w:color="auto"/>
                    <w:left w:val="none" w:sz="0" w:space="0" w:color="auto"/>
                    <w:bottom w:val="none" w:sz="0" w:space="0" w:color="auto"/>
                    <w:right w:val="none" w:sz="0" w:space="0" w:color="auto"/>
                  </w:divBdr>
                  <w:divsChild>
                    <w:div w:id="855926982">
                      <w:marLeft w:val="0"/>
                      <w:marRight w:val="0"/>
                      <w:marTop w:val="0"/>
                      <w:marBottom w:val="0"/>
                      <w:divBdr>
                        <w:top w:val="none" w:sz="0" w:space="0" w:color="auto"/>
                        <w:left w:val="none" w:sz="0" w:space="0" w:color="auto"/>
                        <w:bottom w:val="none" w:sz="0" w:space="0" w:color="auto"/>
                        <w:right w:val="none" w:sz="0" w:space="0" w:color="auto"/>
                      </w:divBdr>
                    </w:div>
                  </w:divsChild>
                </w:div>
                <w:div w:id="1805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918">
          <w:marLeft w:val="0"/>
          <w:marRight w:val="0"/>
          <w:marTop w:val="0"/>
          <w:marBottom w:val="0"/>
          <w:divBdr>
            <w:top w:val="none" w:sz="0" w:space="0" w:color="auto"/>
            <w:left w:val="none" w:sz="0" w:space="0" w:color="auto"/>
            <w:bottom w:val="none" w:sz="0" w:space="0" w:color="auto"/>
            <w:right w:val="none" w:sz="0" w:space="0" w:color="auto"/>
          </w:divBdr>
        </w:div>
        <w:div w:id="727264660">
          <w:marLeft w:val="0"/>
          <w:marRight w:val="0"/>
          <w:marTop w:val="0"/>
          <w:marBottom w:val="0"/>
          <w:divBdr>
            <w:top w:val="none" w:sz="0" w:space="0" w:color="auto"/>
            <w:left w:val="none" w:sz="0" w:space="0" w:color="auto"/>
            <w:bottom w:val="none" w:sz="0" w:space="0" w:color="auto"/>
            <w:right w:val="none" w:sz="0" w:space="0" w:color="auto"/>
          </w:divBdr>
          <w:divsChild>
            <w:div w:id="16599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387">
      <w:bodyDiv w:val="1"/>
      <w:marLeft w:val="0"/>
      <w:marRight w:val="0"/>
      <w:marTop w:val="0"/>
      <w:marBottom w:val="0"/>
      <w:divBdr>
        <w:top w:val="none" w:sz="0" w:space="0" w:color="auto"/>
        <w:left w:val="none" w:sz="0" w:space="0" w:color="auto"/>
        <w:bottom w:val="none" w:sz="0" w:space="0" w:color="auto"/>
        <w:right w:val="none" w:sz="0" w:space="0" w:color="auto"/>
      </w:divBdr>
      <w:divsChild>
        <w:div w:id="1122461637">
          <w:marLeft w:val="0"/>
          <w:marRight w:val="0"/>
          <w:marTop w:val="0"/>
          <w:marBottom w:val="0"/>
          <w:divBdr>
            <w:top w:val="none" w:sz="0" w:space="0" w:color="auto"/>
            <w:left w:val="none" w:sz="0" w:space="0" w:color="auto"/>
            <w:bottom w:val="none" w:sz="0" w:space="0" w:color="auto"/>
            <w:right w:val="none" w:sz="0" w:space="0" w:color="auto"/>
          </w:divBdr>
        </w:div>
        <w:div w:id="627323836">
          <w:marLeft w:val="0"/>
          <w:marRight w:val="0"/>
          <w:marTop w:val="600"/>
          <w:marBottom w:val="0"/>
          <w:divBdr>
            <w:top w:val="none" w:sz="0" w:space="0" w:color="auto"/>
            <w:left w:val="none" w:sz="0" w:space="0" w:color="auto"/>
            <w:bottom w:val="none" w:sz="0" w:space="0" w:color="auto"/>
            <w:right w:val="none" w:sz="0" w:space="0" w:color="auto"/>
          </w:divBdr>
          <w:divsChild>
            <w:div w:id="699938907">
              <w:marLeft w:val="0"/>
              <w:marRight w:val="0"/>
              <w:marTop w:val="0"/>
              <w:marBottom w:val="0"/>
              <w:divBdr>
                <w:top w:val="none" w:sz="0" w:space="0" w:color="auto"/>
                <w:left w:val="none" w:sz="0" w:space="0" w:color="auto"/>
                <w:bottom w:val="none" w:sz="0" w:space="0" w:color="auto"/>
                <w:right w:val="none" w:sz="0" w:space="0" w:color="auto"/>
              </w:divBdr>
              <w:divsChild>
                <w:div w:id="1516529796">
                  <w:marLeft w:val="0"/>
                  <w:marRight w:val="0"/>
                  <w:marTop w:val="0"/>
                  <w:marBottom w:val="0"/>
                  <w:divBdr>
                    <w:top w:val="none" w:sz="0" w:space="0" w:color="auto"/>
                    <w:left w:val="none" w:sz="0" w:space="0" w:color="auto"/>
                    <w:bottom w:val="none" w:sz="0" w:space="0" w:color="auto"/>
                    <w:right w:val="none" w:sz="0" w:space="0" w:color="auto"/>
                  </w:divBdr>
                  <w:divsChild>
                    <w:div w:id="625084963">
                      <w:marLeft w:val="0"/>
                      <w:marRight w:val="0"/>
                      <w:marTop w:val="0"/>
                      <w:marBottom w:val="0"/>
                      <w:divBdr>
                        <w:top w:val="none" w:sz="0" w:space="0" w:color="auto"/>
                        <w:left w:val="none" w:sz="0" w:space="0" w:color="auto"/>
                        <w:bottom w:val="none" w:sz="0" w:space="0" w:color="auto"/>
                        <w:right w:val="none" w:sz="0" w:space="0" w:color="auto"/>
                      </w:divBdr>
                    </w:div>
                  </w:divsChild>
                </w:div>
                <w:div w:id="7156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6324">
          <w:marLeft w:val="0"/>
          <w:marRight w:val="0"/>
          <w:marTop w:val="0"/>
          <w:marBottom w:val="0"/>
          <w:divBdr>
            <w:top w:val="none" w:sz="0" w:space="0" w:color="auto"/>
            <w:left w:val="none" w:sz="0" w:space="0" w:color="auto"/>
            <w:bottom w:val="none" w:sz="0" w:space="0" w:color="auto"/>
            <w:right w:val="none" w:sz="0" w:space="0" w:color="auto"/>
          </w:divBdr>
        </w:div>
        <w:div w:id="1221401682">
          <w:marLeft w:val="0"/>
          <w:marRight w:val="0"/>
          <w:marTop w:val="0"/>
          <w:marBottom w:val="0"/>
          <w:divBdr>
            <w:top w:val="none" w:sz="0" w:space="0" w:color="auto"/>
            <w:left w:val="none" w:sz="0" w:space="0" w:color="auto"/>
            <w:bottom w:val="none" w:sz="0" w:space="0" w:color="auto"/>
            <w:right w:val="none" w:sz="0" w:space="0" w:color="auto"/>
          </w:divBdr>
          <w:divsChild>
            <w:div w:id="9307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474">
      <w:bodyDiv w:val="1"/>
      <w:marLeft w:val="0"/>
      <w:marRight w:val="0"/>
      <w:marTop w:val="0"/>
      <w:marBottom w:val="0"/>
      <w:divBdr>
        <w:top w:val="none" w:sz="0" w:space="0" w:color="auto"/>
        <w:left w:val="none" w:sz="0" w:space="0" w:color="auto"/>
        <w:bottom w:val="none" w:sz="0" w:space="0" w:color="auto"/>
        <w:right w:val="none" w:sz="0" w:space="0" w:color="auto"/>
      </w:divBdr>
    </w:div>
    <w:div w:id="413474674">
      <w:bodyDiv w:val="1"/>
      <w:marLeft w:val="0"/>
      <w:marRight w:val="0"/>
      <w:marTop w:val="0"/>
      <w:marBottom w:val="0"/>
      <w:divBdr>
        <w:top w:val="none" w:sz="0" w:space="0" w:color="auto"/>
        <w:left w:val="none" w:sz="0" w:space="0" w:color="auto"/>
        <w:bottom w:val="none" w:sz="0" w:space="0" w:color="auto"/>
        <w:right w:val="none" w:sz="0" w:space="0" w:color="auto"/>
      </w:divBdr>
      <w:divsChild>
        <w:div w:id="888150312">
          <w:marLeft w:val="0"/>
          <w:marRight w:val="0"/>
          <w:marTop w:val="0"/>
          <w:marBottom w:val="0"/>
          <w:divBdr>
            <w:top w:val="none" w:sz="0" w:space="0" w:color="auto"/>
            <w:left w:val="none" w:sz="0" w:space="0" w:color="auto"/>
            <w:bottom w:val="none" w:sz="0" w:space="0" w:color="auto"/>
            <w:right w:val="none" w:sz="0" w:space="0" w:color="auto"/>
          </w:divBdr>
          <w:divsChild>
            <w:div w:id="139079368">
              <w:marLeft w:val="0"/>
              <w:marRight w:val="0"/>
              <w:marTop w:val="0"/>
              <w:marBottom w:val="0"/>
              <w:divBdr>
                <w:top w:val="none" w:sz="0" w:space="0" w:color="auto"/>
                <w:left w:val="none" w:sz="0" w:space="0" w:color="auto"/>
                <w:bottom w:val="none" w:sz="0" w:space="0" w:color="auto"/>
                <w:right w:val="none" w:sz="0" w:space="0" w:color="auto"/>
              </w:divBdr>
              <w:divsChild>
                <w:div w:id="1786995812">
                  <w:marLeft w:val="0"/>
                  <w:marRight w:val="0"/>
                  <w:marTop w:val="0"/>
                  <w:marBottom w:val="0"/>
                  <w:divBdr>
                    <w:top w:val="none" w:sz="0" w:space="0" w:color="auto"/>
                    <w:left w:val="none" w:sz="0" w:space="0" w:color="auto"/>
                    <w:bottom w:val="none" w:sz="0" w:space="0" w:color="auto"/>
                    <w:right w:val="none" w:sz="0" w:space="0" w:color="auto"/>
                  </w:divBdr>
                  <w:divsChild>
                    <w:div w:id="1170557269">
                      <w:marLeft w:val="0"/>
                      <w:marRight w:val="0"/>
                      <w:marTop w:val="0"/>
                      <w:marBottom w:val="0"/>
                      <w:divBdr>
                        <w:top w:val="none" w:sz="0" w:space="0" w:color="auto"/>
                        <w:left w:val="none" w:sz="0" w:space="0" w:color="auto"/>
                        <w:bottom w:val="none" w:sz="0" w:space="0" w:color="auto"/>
                        <w:right w:val="none" w:sz="0" w:space="0" w:color="auto"/>
                      </w:divBdr>
                      <w:divsChild>
                        <w:div w:id="1167207629">
                          <w:marLeft w:val="0"/>
                          <w:marRight w:val="0"/>
                          <w:marTop w:val="0"/>
                          <w:marBottom w:val="0"/>
                          <w:divBdr>
                            <w:top w:val="none" w:sz="0" w:space="0" w:color="auto"/>
                            <w:left w:val="none" w:sz="0" w:space="0" w:color="auto"/>
                            <w:bottom w:val="none" w:sz="0" w:space="0" w:color="auto"/>
                            <w:right w:val="none" w:sz="0" w:space="0" w:color="auto"/>
                          </w:divBdr>
                          <w:divsChild>
                            <w:div w:id="1224025102">
                              <w:marLeft w:val="0"/>
                              <w:marRight w:val="0"/>
                              <w:marTop w:val="0"/>
                              <w:marBottom w:val="0"/>
                              <w:divBdr>
                                <w:top w:val="none" w:sz="0" w:space="0" w:color="auto"/>
                                <w:left w:val="none" w:sz="0" w:space="0" w:color="auto"/>
                                <w:bottom w:val="none" w:sz="0" w:space="0" w:color="auto"/>
                                <w:right w:val="none" w:sz="0" w:space="0" w:color="auto"/>
                              </w:divBdr>
                              <w:divsChild>
                                <w:div w:id="1711294915">
                                  <w:marLeft w:val="0"/>
                                  <w:marRight w:val="0"/>
                                  <w:marTop w:val="0"/>
                                  <w:marBottom w:val="0"/>
                                  <w:divBdr>
                                    <w:top w:val="none" w:sz="0" w:space="0" w:color="auto"/>
                                    <w:left w:val="none" w:sz="0" w:space="0" w:color="auto"/>
                                    <w:bottom w:val="none" w:sz="0" w:space="0" w:color="auto"/>
                                    <w:right w:val="none" w:sz="0" w:space="0" w:color="auto"/>
                                  </w:divBdr>
                                  <w:divsChild>
                                    <w:div w:id="9307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8232">
                          <w:marLeft w:val="0"/>
                          <w:marRight w:val="0"/>
                          <w:marTop w:val="0"/>
                          <w:marBottom w:val="0"/>
                          <w:divBdr>
                            <w:top w:val="none" w:sz="0" w:space="0" w:color="auto"/>
                            <w:left w:val="none" w:sz="0" w:space="0" w:color="auto"/>
                            <w:bottom w:val="none" w:sz="0" w:space="0" w:color="auto"/>
                            <w:right w:val="none" w:sz="0" w:space="0" w:color="auto"/>
                          </w:divBdr>
                          <w:divsChild>
                            <w:div w:id="718865662">
                              <w:marLeft w:val="0"/>
                              <w:marRight w:val="0"/>
                              <w:marTop w:val="0"/>
                              <w:marBottom w:val="0"/>
                              <w:divBdr>
                                <w:top w:val="none" w:sz="0" w:space="0" w:color="auto"/>
                                <w:left w:val="none" w:sz="0" w:space="0" w:color="auto"/>
                                <w:bottom w:val="none" w:sz="0" w:space="0" w:color="auto"/>
                                <w:right w:val="none" w:sz="0" w:space="0" w:color="auto"/>
                              </w:divBdr>
                              <w:divsChild>
                                <w:div w:id="1256936815">
                                  <w:marLeft w:val="0"/>
                                  <w:marRight w:val="0"/>
                                  <w:marTop w:val="0"/>
                                  <w:marBottom w:val="0"/>
                                  <w:divBdr>
                                    <w:top w:val="none" w:sz="0" w:space="0" w:color="auto"/>
                                    <w:left w:val="none" w:sz="0" w:space="0" w:color="auto"/>
                                    <w:bottom w:val="none" w:sz="0" w:space="0" w:color="auto"/>
                                    <w:right w:val="none" w:sz="0" w:space="0" w:color="auto"/>
                                  </w:divBdr>
                                  <w:divsChild>
                                    <w:div w:id="11990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97146">
          <w:marLeft w:val="0"/>
          <w:marRight w:val="0"/>
          <w:marTop w:val="0"/>
          <w:marBottom w:val="0"/>
          <w:divBdr>
            <w:top w:val="none" w:sz="0" w:space="0" w:color="auto"/>
            <w:left w:val="none" w:sz="0" w:space="0" w:color="auto"/>
            <w:bottom w:val="none" w:sz="0" w:space="0" w:color="auto"/>
            <w:right w:val="none" w:sz="0" w:space="0" w:color="auto"/>
          </w:divBdr>
          <w:divsChild>
            <w:div w:id="265777318">
              <w:marLeft w:val="0"/>
              <w:marRight w:val="0"/>
              <w:marTop w:val="0"/>
              <w:marBottom w:val="0"/>
              <w:divBdr>
                <w:top w:val="none" w:sz="0" w:space="0" w:color="auto"/>
                <w:left w:val="none" w:sz="0" w:space="0" w:color="auto"/>
                <w:bottom w:val="none" w:sz="0" w:space="0" w:color="auto"/>
                <w:right w:val="none" w:sz="0" w:space="0" w:color="auto"/>
              </w:divBdr>
              <w:divsChild>
                <w:div w:id="909927141">
                  <w:marLeft w:val="0"/>
                  <w:marRight w:val="0"/>
                  <w:marTop w:val="0"/>
                  <w:marBottom w:val="0"/>
                  <w:divBdr>
                    <w:top w:val="none" w:sz="0" w:space="0" w:color="auto"/>
                    <w:left w:val="none" w:sz="0" w:space="0" w:color="auto"/>
                    <w:bottom w:val="none" w:sz="0" w:space="0" w:color="auto"/>
                    <w:right w:val="none" w:sz="0" w:space="0" w:color="auto"/>
                  </w:divBdr>
                  <w:divsChild>
                    <w:div w:id="737245010">
                      <w:marLeft w:val="0"/>
                      <w:marRight w:val="0"/>
                      <w:marTop w:val="0"/>
                      <w:marBottom w:val="0"/>
                      <w:divBdr>
                        <w:top w:val="none" w:sz="0" w:space="0" w:color="auto"/>
                        <w:left w:val="none" w:sz="0" w:space="0" w:color="auto"/>
                        <w:bottom w:val="none" w:sz="0" w:space="0" w:color="auto"/>
                        <w:right w:val="none" w:sz="0" w:space="0" w:color="auto"/>
                      </w:divBdr>
                      <w:divsChild>
                        <w:div w:id="1955018433">
                          <w:marLeft w:val="0"/>
                          <w:marRight w:val="0"/>
                          <w:marTop w:val="0"/>
                          <w:marBottom w:val="0"/>
                          <w:divBdr>
                            <w:top w:val="none" w:sz="0" w:space="0" w:color="auto"/>
                            <w:left w:val="none" w:sz="0" w:space="0" w:color="auto"/>
                            <w:bottom w:val="none" w:sz="0" w:space="0" w:color="auto"/>
                            <w:right w:val="none" w:sz="0" w:space="0" w:color="auto"/>
                          </w:divBdr>
                          <w:divsChild>
                            <w:div w:id="312687386">
                              <w:marLeft w:val="0"/>
                              <w:marRight w:val="0"/>
                              <w:marTop w:val="0"/>
                              <w:marBottom w:val="0"/>
                              <w:divBdr>
                                <w:top w:val="none" w:sz="0" w:space="0" w:color="auto"/>
                                <w:left w:val="none" w:sz="0" w:space="0" w:color="auto"/>
                                <w:bottom w:val="none" w:sz="0" w:space="0" w:color="auto"/>
                                <w:right w:val="none" w:sz="0" w:space="0" w:color="auto"/>
                              </w:divBdr>
                              <w:divsChild>
                                <w:div w:id="1326546780">
                                  <w:marLeft w:val="0"/>
                                  <w:marRight w:val="0"/>
                                  <w:marTop w:val="0"/>
                                  <w:marBottom w:val="0"/>
                                  <w:divBdr>
                                    <w:top w:val="none" w:sz="0" w:space="0" w:color="auto"/>
                                    <w:left w:val="none" w:sz="0" w:space="0" w:color="auto"/>
                                    <w:bottom w:val="none" w:sz="0" w:space="0" w:color="auto"/>
                                    <w:right w:val="none" w:sz="0" w:space="0" w:color="auto"/>
                                  </w:divBdr>
                                  <w:divsChild>
                                    <w:div w:id="36438905">
                                      <w:marLeft w:val="0"/>
                                      <w:marRight w:val="0"/>
                                      <w:marTop w:val="0"/>
                                      <w:marBottom w:val="0"/>
                                      <w:divBdr>
                                        <w:top w:val="none" w:sz="0" w:space="0" w:color="auto"/>
                                        <w:left w:val="none" w:sz="0" w:space="0" w:color="auto"/>
                                        <w:bottom w:val="none" w:sz="0" w:space="0" w:color="auto"/>
                                        <w:right w:val="none" w:sz="0" w:space="0" w:color="auto"/>
                                      </w:divBdr>
                                      <w:divsChild>
                                        <w:div w:id="6424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88560">
          <w:marLeft w:val="0"/>
          <w:marRight w:val="0"/>
          <w:marTop w:val="0"/>
          <w:marBottom w:val="0"/>
          <w:divBdr>
            <w:top w:val="none" w:sz="0" w:space="0" w:color="auto"/>
            <w:left w:val="none" w:sz="0" w:space="0" w:color="auto"/>
            <w:bottom w:val="none" w:sz="0" w:space="0" w:color="auto"/>
            <w:right w:val="none" w:sz="0" w:space="0" w:color="auto"/>
          </w:divBdr>
          <w:divsChild>
            <w:div w:id="1968852668">
              <w:marLeft w:val="0"/>
              <w:marRight w:val="0"/>
              <w:marTop w:val="0"/>
              <w:marBottom w:val="0"/>
              <w:divBdr>
                <w:top w:val="none" w:sz="0" w:space="0" w:color="auto"/>
                <w:left w:val="none" w:sz="0" w:space="0" w:color="auto"/>
                <w:bottom w:val="none" w:sz="0" w:space="0" w:color="auto"/>
                <w:right w:val="none" w:sz="0" w:space="0" w:color="auto"/>
              </w:divBdr>
              <w:divsChild>
                <w:div w:id="1367868698">
                  <w:marLeft w:val="0"/>
                  <w:marRight w:val="0"/>
                  <w:marTop w:val="0"/>
                  <w:marBottom w:val="0"/>
                  <w:divBdr>
                    <w:top w:val="none" w:sz="0" w:space="0" w:color="auto"/>
                    <w:left w:val="none" w:sz="0" w:space="0" w:color="auto"/>
                    <w:bottom w:val="none" w:sz="0" w:space="0" w:color="auto"/>
                    <w:right w:val="none" w:sz="0" w:space="0" w:color="auto"/>
                  </w:divBdr>
                  <w:divsChild>
                    <w:div w:id="1424297633">
                      <w:marLeft w:val="0"/>
                      <w:marRight w:val="0"/>
                      <w:marTop w:val="0"/>
                      <w:marBottom w:val="0"/>
                      <w:divBdr>
                        <w:top w:val="none" w:sz="0" w:space="0" w:color="auto"/>
                        <w:left w:val="none" w:sz="0" w:space="0" w:color="auto"/>
                        <w:bottom w:val="none" w:sz="0" w:space="0" w:color="auto"/>
                        <w:right w:val="none" w:sz="0" w:space="0" w:color="auto"/>
                      </w:divBdr>
                      <w:divsChild>
                        <w:div w:id="1850292851">
                          <w:marLeft w:val="0"/>
                          <w:marRight w:val="0"/>
                          <w:marTop w:val="0"/>
                          <w:marBottom w:val="0"/>
                          <w:divBdr>
                            <w:top w:val="none" w:sz="0" w:space="0" w:color="auto"/>
                            <w:left w:val="none" w:sz="0" w:space="0" w:color="auto"/>
                            <w:bottom w:val="none" w:sz="0" w:space="0" w:color="auto"/>
                            <w:right w:val="none" w:sz="0" w:space="0" w:color="auto"/>
                          </w:divBdr>
                          <w:divsChild>
                            <w:div w:id="1067413808">
                              <w:marLeft w:val="0"/>
                              <w:marRight w:val="0"/>
                              <w:marTop w:val="0"/>
                              <w:marBottom w:val="0"/>
                              <w:divBdr>
                                <w:top w:val="none" w:sz="0" w:space="0" w:color="auto"/>
                                <w:left w:val="none" w:sz="0" w:space="0" w:color="auto"/>
                                <w:bottom w:val="none" w:sz="0" w:space="0" w:color="auto"/>
                                <w:right w:val="none" w:sz="0" w:space="0" w:color="auto"/>
                              </w:divBdr>
                              <w:divsChild>
                                <w:div w:id="3604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2276">
                  <w:marLeft w:val="0"/>
                  <w:marRight w:val="0"/>
                  <w:marTop w:val="0"/>
                  <w:marBottom w:val="0"/>
                  <w:divBdr>
                    <w:top w:val="none" w:sz="0" w:space="0" w:color="auto"/>
                    <w:left w:val="none" w:sz="0" w:space="0" w:color="auto"/>
                    <w:bottom w:val="none" w:sz="0" w:space="0" w:color="auto"/>
                    <w:right w:val="none" w:sz="0" w:space="0" w:color="auto"/>
                  </w:divBdr>
                  <w:divsChild>
                    <w:div w:id="1909144539">
                      <w:marLeft w:val="0"/>
                      <w:marRight w:val="0"/>
                      <w:marTop w:val="0"/>
                      <w:marBottom w:val="0"/>
                      <w:divBdr>
                        <w:top w:val="none" w:sz="0" w:space="0" w:color="auto"/>
                        <w:left w:val="none" w:sz="0" w:space="0" w:color="auto"/>
                        <w:bottom w:val="none" w:sz="0" w:space="0" w:color="auto"/>
                        <w:right w:val="none" w:sz="0" w:space="0" w:color="auto"/>
                      </w:divBdr>
                      <w:divsChild>
                        <w:div w:id="1595044161">
                          <w:marLeft w:val="0"/>
                          <w:marRight w:val="0"/>
                          <w:marTop w:val="0"/>
                          <w:marBottom w:val="0"/>
                          <w:divBdr>
                            <w:top w:val="none" w:sz="0" w:space="0" w:color="auto"/>
                            <w:left w:val="none" w:sz="0" w:space="0" w:color="auto"/>
                            <w:bottom w:val="none" w:sz="0" w:space="0" w:color="auto"/>
                            <w:right w:val="none" w:sz="0" w:space="0" w:color="auto"/>
                          </w:divBdr>
                          <w:divsChild>
                            <w:div w:id="22246898">
                              <w:marLeft w:val="0"/>
                              <w:marRight w:val="0"/>
                              <w:marTop w:val="0"/>
                              <w:marBottom w:val="0"/>
                              <w:divBdr>
                                <w:top w:val="none" w:sz="0" w:space="0" w:color="auto"/>
                                <w:left w:val="none" w:sz="0" w:space="0" w:color="auto"/>
                                <w:bottom w:val="none" w:sz="0" w:space="0" w:color="auto"/>
                                <w:right w:val="none" w:sz="0" w:space="0" w:color="auto"/>
                              </w:divBdr>
                              <w:divsChild>
                                <w:div w:id="1393701064">
                                  <w:marLeft w:val="0"/>
                                  <w:marRight w:val="0"/>
                                  <w:marTop w:val="0"/>
                                  <w:marBottom w:val="0"/>
                                  <w:divBdr>
                                    <w:top w:val="none" w:sz="0" w:space="0" w:color="auto"/>
                                    <w:left w:val="none" w:sz="0" w:space="0" w:color="auto"/>
                                    <w:bottom w:val="none" w:sz="0" w:space="0" w:color="auto"/>
                                    <w:right w:val="none" w:sz="0" w:space="0" w:color="auto"/>
                                  </w:divBdr>
                                  <w:divsChild>
                                    <w:div w:id="4771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547501">
      <w:bodyDiv w:val="1"/>
      <w:marLeft w:val="0"/>
      <w:marRight w:val="0"/>
      <w:marTop w:val="0"/>
      <w:marBottom w:val="0"/>
      <w:divBdr>
        <w:top w:val="none" w:sz="0" w:space="0" w:color="auto"/>
        <w:left w:val="none" w:sz="0" w:space="0" w:color="auto"/>
        <w:bottom w:val="none" w:sz="0" w:space="0" w:color="auto"/>
        <w:right w:val="none" w:sz="0" w:space="0" w:color="auto"/>
      </w:divBdr>
    </w:div>
    <w:div w:id="445537546">
      <w:bodyDiv w:val="1"/>
      <w:marLeft w:val="0"/>
      <w:marRight w:val="0"/>
      <w:marTop w:val="0"/>
      <w:marBottom w:val="0"/>
      <w:divBdr>
        <w:top w:val="none" w:sz="0" w:space="0" w:color="auto"/>
        <w:left w:val="none" w:sz="0" w:space="0" w:color="auto"/>
        <w:bottom w:val="none" w:sz="0" w:space="0" w:color="auto"/>
        <w:right w:val="none" w:sz="0" w:space="0" w:color="auto"/>
      </w:divBdr>
    </w:div>
    <w:div w:id="467554625">
      <w:bodyDiv w:val="1"/>
      <w:marLeft w:val="0"/>
      <w:marRight w:val="0"/>
      <w:marTop w:val="0"/>
      <w:marBottom w:val="0"/>
      <w:divBdr>
        <w:top w:val="none" w:sz="0" w:space="0" w:color="auto"/>
        <w:left w:val="none" w:sz="0" w:space="0" w:color="auto"/>
        <w:bottom w:val="none" w:sz="0" w:space="0" w:color="auto"/>
        <w:right w:val="none" w:sz="0" w:space="0" w:color="auto"/>
      </w:divBdr>
    </w:div>
    <w:div w:id="501773042">
      <w:bodyDiv w:val="1"/>
      <w:marLeft w:val="0"/>
      <w:marRight w:val="0"/>
      <w:marTop w:val="0"/>
      <w:marBottom w:val="0"/>
      <w:divBdr>
        <w:top w:val="none" w:sz="0" w:space="0" w:color="auto"/>
        <w:left w:val="none" w:sz="0" w:space="0" w:color="auto"/>
        <w:bottom w:val="none" w:sz="0" w:space="0" w:color="auto"/>
        <w:right w:val="none" w:sz="0" w:space="0" w:color="auto"/>
      </w:divBdr>
    </w:div>
    <w:div w:id="587035028">
      <w:bodyDiv w:val="1"/>
      <w:marLeft w:val="0"/>
      <w:marRight w:val="0"/>
      <w:marTop w:val="0"/>
      <w:marBottom w:val="0"/>
      <w:divBdr>
        <w:top w:val="none" w:sz="0" w:space="0" w:color="auto"/>
        <w:left w:val="none" w:sz="0" w:space="0" w:color="auto"/>
        <w:bottom w:val="none" w:sz="0" w:space="0" w:color="auto"/>
        <w:right w:val="none" w:sz="0" w:space="0" w:color="auto"/>
      </w:divBdr>
    </w:div>
    <w:div w:id="783040150">
      <w:bodyDiv w:val="1"/>
      <w:marLeft w:val="0"/>
      <w:marRight w:val="0"/>
      <w:marTop w:val="0"/>
      <w:marBottom w:val="0"/>
      <w:divBdr>
        <w:top w:val="none" w:sz="0" w:space="0" w:color="auto"/>
        <w:left w:val="none" w:sz="0" w:space="0" w:color="auto"/>
        <w:bottom w:val="none" w:sz="0" w:space="0" w:color="auto"/>
        <w:right w:val="none" w:sz="0" w:space="0" w:color="auto"/>
      </w:divBdr>
      <w:divsChild>
        <w:div w:id="944506202">
          <w:marLeft w:val="0"/>
          <w:marRight w:val="0"/>
          <w:marTop w:val="0"/>
          <w:marBottom w:val="0"/>
          <w:divBdr>
            <w:top w:val="none" w:sz="0" w:space="0" w:color="auto"/>
            <w:left w:val="none" w:sz="0" w:space="0" w:color="auto"/>
            <w:bottom w:val="none" w:sz="0" w:space="0" w:color="auto"/>
            <w:right w:val="none" w:sz="0" w:space="0" w:color="auto"/>
          </w:divBdr>
          <w:divsChild>
            <w:div w:id="1466852274">
              <w:marLeft w:val="0"/>
              <w:marRight w:val="0"/>
              <w:marTop w:val="0"/>
              <w:marBottom w:val="0"/>
              <w:divBdr>
                <w:top w:val="none" w:sz="0" w:space="0" w:color="auto"/>
                <w:left w:val="none" w:sz="0" w:space="0" w:color="auto"/>
                <w:bottom w:val="none" w:sz="0" w:space="0" w:color="auto"/>
                <w:right w:val="none" w:sz="0" w:space="0" w:color="auto"/>
              </w:divBdr>
              <w:divsChild>
                <w:div w:id="1263882158">
                  <w:marLeft w:val="0"/>
                  <w:marRight w:val="0"/>
                  <w:marTop w:val="0"/>
                  <w:marBottom w:val="0"/>
                  <w:divBdr>
                    <w:top w:val="none" w:sz="0" w:space="0" w:color="auto"/>
                    <w:left w:val="none" w:sz="0" w:space="0" w:color="auto"/>
                    <w:bottom w:val="none" w:sz="0" w:space="0" w:color="auto"/>
                    <w:right w:val="none" w:sz="0" w:space="0" w:color="auto"/>
                  </w:divBdr>
                  <w:divsChild>
                    <w:div w:id="1407996839">
                      <w:marLeft w:val="0"/>
                      <w:marRight w:val="0"/>
                      <w:marTop w:val="0"/>
                      <w:marBottom w:val="0"/>
                      <w:divBdr>
                        <w:top w:val="none" w:sz="0" w:space="0" w:color="auto"/>
                        <w:left w:val="none" w:sz="0" w:space="0" w:color="auto"/>
                        <w:bottom w:val="none" w:sz="0" w:space="0" w:color="auto"/>
                        <w:right w:val="none" w:sz="0" w:space="0" w:color="auto"/>
                      </w:divBdr>
                      <w:divsChild>
                        <w:div w:id="200483517">
                          <w:marLeft w:val="0"/>
                          <w:marRight w:val="0"/>
                          <w:marTop w:val="0"/>
                          <w:marBottom w:val="0"/>
                          <w:divBdr>
                            <w:top w:val="none" w:sz="0" w:space="0" w:color="auto"/>
                            <w:left w:val="none" w:sz="0" w:space="0" w:color="auto"/>
                            <w:bottom w:val="none" w:sz="0" w:space="0" w:color="auto"/>
                            <w:right w:val="none" w:sz="0" w:space="0" w:color="auto"/>
                          </w:divBdr>
                          <w:divsChild>
                            <w:div w:id="1581209993">
                              <w:marLeft w:val="0"/>
                              <w:marRight w:val="0"/>
                              <w:marTop w:val="0"/>
                              <w:marBottom w:val="0"/>
                              <w:divBdr>
                                <w:top w:val="none" w:sz="0" w:space="0" w:color="auto"/>
                                <w:left w:val="none" w:sz="0" w:space="0" w:color="auto"/>
                                <w:bottom w:val="none" w:sz="0" w:space="0" w:color="auto"/>
                                <w:right w:val="none" w:sz="0" w:space="0" w:color="auto"/>
                              </w:divBdr>
                              <w:divsChild>
                                <w:div w:id="1454013905">
                                  <w:marLeft w:val="0"/>
                                  <w:marRight w:val="0"/>
                                  <w:marTop w:val="0"/>
                                  <w:marBottom w:val="0"/>
                                  <w:divBdr>
                                    <w:top w:val="none" w:sz="0" w:space="0" w:color="auto"/>
                                    <w:left w:val="none" w:sz="0" w:space="0" w:color="auto"/>
                                    <w:bottom w:val="none" w:sz="0" w:space="0" w:color="auto"/>
                                    <w:right w:val="none" w:sz="0" w:space="0" w:color="auto"/>
                                  </w:divBdr>
                                  <w:divsChild>
                                    <w:div w:id="20968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40249">
                          <w:marLeft w:val="0"/>
                          <w:marRight w:val="0"/>
                          <w:marTop w:val="0"/>
                          <w:marBottom w:val="0"/>
                          <w:divBdr>
                            <w:top w:val="none" w:sz="0" w:space="0" w:color="auto"/>
                            <w:left w:val="none" w:sz="0" w:space="0" w:color="auto"/>
                            <w:bottom w:val="none" w:sz="0" w:space="0" w:color="auto"/>
                            <w:right w:val="none" w:sz="0" w:space="0" w:color="auto"/>
                          </w:divBdr>
                          <w:divsChild>
                            <w:div w:id="1748187729">
                              <w:marLeft w:val="0"/>
                              <w:marRight w:val="0"/>
                              <w:marTop w:val="0"/>
                              <w:marBottom w:val="0"/>
                              <w:divBdr>
                                <w:top w:val="none" w:sz="0" w:space="0" w:color="auto"/>
                                <w:left w:val="none" w:sz="0" w:space="0" w:color="auto"/>
                                <w:bottom w:val="none" w:sz="0" w:space="0" w:color="auto"/>
                                <w:right w:val="none" w:sz="0" w:space="0" w:color="auto"/>
                              </w:divBdr>
                              <w:divsChild>
                                <w:div w:id="1423377544">
                                  <w:marLeft w:val="0"/>
                                  <w:marRight w:val="0"/>
                                  <w:marTop w:val="0"/>
                                  <w:marBottom w:val="0"/>
                                  <w:divBdr>
                                    <w:top w:val="none" w:sz="0" w:space="0" w:color="auto"/>
                                    <w:left w:val="none" w:sz="0" w:space="0" w:color="auto"/>
                                    <w:bottom w:val="none" w:sz="0" w:space="0" w:color="auto"/>
                                    <w:right w:val="none" w:sz="0" w:space="0" w:color="auto"/>
                                  </w:divBdr>
                                  <w:divsChild>
                                    <w:div w:id="7628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85976">
          <w:marLeft w:val="0"/>
          <w:marRight w:val="0"/>
          <w:marTop w:val="0"/>
          <w:marBottom w:val="0"/>
          <w:divBdr>
            <w:top w:val="none" w:sz="0" w:space="0" w:color="auto"/>
            <w:left w:val="none" w:sz="0" w:space="0" w:color="auto"/>
            <w:bottom w:val="none" w:sz="0" w:space="0" w:color="auto"/>
            <w:right w:val="none" w:sz="0" w:space="0" w:color="auto"/>
          </w:divBdr>
          <w:divsChild>
            <w:div w:id="1164273840">
              <w:marLeft w:val="0"/>
              <w:marRight w:val="0"/>
              <w:marTop w:val="0"/>
              <w:marBottom w:val="0"/>
              <w:divBdr>
                <w:top w:val="none" w:sz="0" w:space="0" w:color="auto"/>
                <w:left w:val="none" w:sz="0" w:space="0" w:color="auto"/>
                <w:bottom w:val="none" w:sz="0" w:space="0" w:color="auto"/>
                <w:right w:val="none" w:sz="0" w:space="0" w:color="auto"/>
              </w:divBdr>
              <w:divsChild>
                <w:div w:id="664012749">
                  <w:marLeft w:val="0"/>
                  <w:marRight w:val="0"/>
                  <w:marTop w:val="0"/>
                  <w:marBottom w:val="0"/>
                  <w:divBdr>
                    <w:top w:val="none" w:sz="0" w:space="0" w:color="auto"/>
                    <w:left w:val="none" w:sz="0" w:space="0" w:color="auto"/>
                    <w:bottom w:val="none" w:sz="0" w:space="0" w:color="auto"/>
                    <w:right w:val="none" w:sz="0" w:space="0" w:color="auto"/>
                  </w:divBdr>
                  <w:divsChild>
                    <w:div w:id="2048335034">
                      <w:marLeft w:val="0"/>
                      <w:marRight w:val="0"/>
                      <w:marTop w:val="0"/>
                      <w:marBottom w:val="0"/>
                      <w:divBdr>
                        <w:top w:val="none" w:sz="0" w:space="0" w:color="auto"/>
                        <w:left w:val="none" w:sz="0" w:space="0" w:color="auto"/>
                        <w:bottom w:val="none" w:sz="0" w:space="0" w:color="auto"/>
                        <w:right w:val="none" w:sz="0" w:space="0" w:color="auto"/>
                      </w:divBdr>
                      <w:divsChild>
                        <w:div w:id="1844663248">
                          <w:marLeft w:val="0"/>
                          <w:marRight w:val="0"/>
                          <w:marTop w:val="0"/>
                          <w:marBottom w:val="0"/>
                          <w:divBdr>
                            <w:top w:val="none" w:sz="0" w:space="0" w:color="auto"/>
                            <w:left w:val="none" w:sz="0" w:space="0" w:color="auto"/>
                            <w:bottom w:val="none" w:sz="0" w:space="0" w:color="auto"/>
                            <w:right w:val="none" w:sz="0" w:space="0" w:color="auto"/>
                          </w:divBdr>
                          <w:divsChild>
                            <w:div w:id="1068111856">
                              <w:marLeft w:val="0"/>
                              <w:marRight w:val="0"/>
                              <w:marTop w:val="0"/>
                              <w:marBottom w:val="0"/>
                              <w:divBdr>
                                <w:top w:val="none" w:sz="0" w:space="0" w:color="auto"/>
                                <w:left w:val="none" w:sz="0" w:space="0" w:color="auto"/>
                                <w:bottom w:val="none" w:sz="0" w:space="0" w:color="auto"/>
                                <w:right w:val="none" w:sz="0" w:space="0" w:color="auto"/>
                              </w:divBdr>
                              <w:divsChild>
                                <w:div w:id="1997343039">
                                  <w:marLeft w:val="0"/>
                                  <w:marRight w:val="0"/>
                                  <w:marTop w:val="0"/>
                                  <w:marBottom w:val="0"/>
                                  <w:divBdr>
                                    <w:top w:val="none" w:sz="0" w:space="0" w:color="auto"/>
                                    <w:left w:val="none" w:sz="0" w:space="0" w:color="auto"/>
                                    <w:bottom w:val="none" w:sz="0" w:space="0" w:color="auto"/>
                                    <w:right w:val="none" w:sz="0" w:space="0" w:color="auto"/>
                                  </w:divBdr>
                                  <w:divsChild>
                                    <w:div w:id="1764916893">
                                      <w:marLeft w:val="0"/>
                                      <w:marRight w:val="0"/>
                                      <w:marTop w:val="0"/>
                                      <w:marBottom w:val="0"/>
                                      <w:divBdr>
                                        <w:top w:val="none" w:sz="0" w:space="0" w:color="auto"/>
                                        <w:left w:val="none" w:sz="0" w:space="0" w:color="auto"/>
                                        <w:bottom w:val="none" w:sz="0" w:space="0" w:color="auto"/>
                                        <w:right w:val="none" w:sz="0" w:space="0" w:color="auto"/>
                                      </w:divBdr>
                                      <w:divsChild>
                                        <w:div w:id="12408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770102">
          <w:marLeft w:val="0"/>
          <w:marRight w:val="0"/>
          <w:marTop w:val="0"/>
          <w:marBottom w:val="0"/>
          <w:divBdr>
            <w:top w:val="none" w:sz="0" w:space="0" w:color="auto"/>
            <w:left w:val="none" w:sz="0" w:space="0" w:color="auto"/>
            <w:bottom w:val="none" w:sz="0" w:space="0" w:color="auto"/>
            <w:right w:val="none" w:sz="0" w:space="0" w:color="auto"/>
          </w:divBdr>
          <w:divsChild>
            <w:div w:id="1087072204">
              <w:marLeft w:val="0"/>
              <w:marRight w:val="0"/>
              <w:marTop w:val="0"/>
              <w:marBottom w:val="0"/>
              <w:divBdr>
                <w:top w:val="none" w:sz="0" w:space="0" w:color="auto"/>
                <w:left w:val="none" w:sz="0" w:space="0" w:color="auto"/>
                <w:bottom w:val="none" w:sz="0" w:space="0" w:color="auto"/>
                <w:right w:val="none" w:sz="0" w:space="0" w:color="auto"/>
              </w:divBdr>
              <w:divsChild>
                <w:div w:id="1325548319">
                  <w:marLeft w:val="0"/>
                  <w:marRight w:val="0"/>
                  <w:marTop w:val="0"/>
                  <w:marBottom w:val="0"/>
                  <w:divBdr>
                    <w:top w:val="none" w:sz="0" w:space="0" w:color="auto"/>
                    <w:left w:val="none" w:sz="0" w:space="0" w:color="auto"/>
                    <w:bottom w:val="none" w:sz="0" w:space="0" w:color="auto"/>
                    <w:right w:val="none" w:sz="0" w:space="0" w:color="auto"/>
                  </w:divBdr>
                  <w:divsChild>
                    <w:div w:id="117379522">
                      <w:marLeft w:val="0"/>
                      <w:marRight w:val="0"/>
                      <w:marTop w:val="0"/>
                      <w:marBottom w:val="0"/>
                      <w:divBdr>
                        <w:top w:val="none" w:sz="0" w:space="0" w:color="auto"/>
                        <w:left w:val="none" w:sz="0" w:space="0" w:color="auto"/>
                        <w:bottom w:val="none" w:sz="0" w:space="0" w:color="auto"/>
                        <w:right w:val="none" w:sz="0" w:space="0" w:color="auto"/>
                      </w:divBdr>
                      <w:divsChild>
                        <w:div w:id="1285578742">
                          <w:marLeft w:val="0"/>
                          <w:marRight w:val="0"/>
                          <w:marTop w:val="0"/>
                          <w:marBottom w:val="0"/>
                          <w:divBdr>
                            <w:top w:val="none" w:sz="0" w:space="0" w:color="auto"/>
                            <w:left w:val="none" w:sz="0" w:space="0" w:color="auto"/>
                            <w:bottom w:val="none" w:sz="0" w:space="0" w:color="auto"/>
                            <w:right w:val="none" w:sz="0" w:space="0" w:color="auto"/>
                          </w:divBdr>
                          <w:divsChild>
                            <w:div w:id="1865629996">
                              <w:marLeft w:val="0"/>
                              <w:marRight w:val="0"/>
                              <w:marTop w:val="0"/>
                              <w:marBottom w:val="0"/>
                              <w:divBdr>
                                <w:top w:val="none" w:sz="0" w:space="0" w:color="auto"/>
                                <w:left w:val="none" w:sz="0" w:space="0" w:color="auto"/>
                                <w:bottom w:val="none" w:sz="0" w:space="0" w:color="auto"/>
                                <w:right w:val="none" w:sz="0" w:space="0" w:color="auto"/>
                              </w:divBdr>
                              <w:divsChild>
                                <w:div w:id="4487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81138">
                  <w:marLeft w:val="0"/>
                  <w:marRight w:val="0"/>
                  <w:marTop w:val="0"/>
                  <w:marBottom w:val="0"/>
                  <w:divBdr>
                    <w:top w:val="none" w:sz="0" w:space="0" w:color="auto"/>
                    <w:left w:val="none" w:sz="0" w:space="0" w:color="auto"/>
                    <w:bottom w:val="none" w:sz="0" w:space="0" w:color="auto"/>
                    <w:right w:val="none" w:sz="0" w:space="0" w:color="auto"/>
                  </w:divBdr>
                  <w:divsChild>
                    <w:div w:id="2095085154">
                      <w:marLeft w:val="0"/>
                      <w:marRight w:val="0"/>
                      <w:marTop w:val="0"/>
                      <w:marBottom w:val="0"/>
                      <w:divBdr>
                        <w:top w:val="none" w:sz="0" w:space="0" w:color="auto"/>
                        <w:left w:val="none" w:sz="0" w:space="0" w:color="auto"/>
                        <w:bottom w:val="none" w:sz="0" w:space="0" w:color="auto"/>
                        <w:right w:val="none" w:sz="0" w:space="0" w:color="auto"/>
                      </w:divBdr>
                      <w:divsChild>
                        <w:div w:id="2005695086">
                          <w:marLeft w:val="0"/>
                          <w:marRight w:val="0"/>
                          <w:marTop w:val="0"/>
                          <w:marBottom w:val="0"/>
                          <w:divBdr>
                            <w:top w:val="none" w:sz="0" w:space="0" w:color="auto"/>
                            <w:left w:val="none" w:sz="0" w:space="0" w:color="auto"/>
                            <w:bottom w:val="none" w:sz="0" w:space="0" w:color="auto"/>
                            <w:right w:val="none" w:sz="0" w:space="0" w:color="auto"/>
                          </w:divBdr>
                          <w:divsChild>
                            <w:div w:id="956333808">
                              <w:marLeft w:val="0"/>
                              <w:marRight w:val="0"/>
                              <w:marTop w:val="0"/>
                              <w:marBottom w:val="0"/>
                              <w:divBdr>
                                <w:top w:val="none" w:sz="0" w:space="0" w:color="auto"/>
                                <w:left w:val="none" w:sz="0" w:space="0" w:color="auto"/>
                                <w:bottom w:val="none" w:sz="0" w:space="0" w:color="auto"/>
                                <w:right w:val="none" w:sz="0" w:space="0" w:color="auto"/>
                              </w:divBdr>
                              <w:divsChild>
                                <w:div w:id="1122503035">
                                  <w:marLeft w:val="0"/>
                                  <w:marRight w:val="0"/>
                                  <w:marTop w:val="0"/>
                                  <w:marBottom w:val="0"/>
                                  <w:divBdr>
                                    <w:top w:val="none" w:sz="0" w:space="0" w:color="auto"/>
                                    <w:left w:val="none" w:sz="0" w:space="0" w:color="auto"/>
                                    <w:bottom w:val="none" w:sz="0" w:space="0" w:color="auto"/>
                                    <w:right w:val="none" w:sz="0" w:space="0" w:color="auto"/>
                                  </w:divBdr>
                                  <w:divsChild>
                                    <w:div w:id="3138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59319">
      <w:bodyDiv w:val="1"/>
      <w:marLeft w:val="0"/>
      <w:marRight w:val="0"/>
      <w:marTop w:val="0"/>
      <w:marBottom w:val="0"/>
      <w:divBdr>
        <w:top w:val="none" w:sz="0" w:space="0" w:color="auto"/>
        <w:left w:val="none" w:sz="0" w:space="0" w:color="auto"/>
        <w:bottom w:val="none" w:sz="0" w:space="0" w:color="auto"/>
        <w:right w:val="none" w:sz="0" w:space="0" w:color="auto"/>
      </w:divBdr>
    </w:div>
    <w:div w:id="1042366926">
      <w:bodyDiv w:val="1"/>
      <w:marLeft w:val="0"/>
      <w:marRight w:val="0"/>
      <w:marTop w:val="0"/>
      <w:marBottom w:val="0"/>
      <w:divBdr>
        <w:top w:val="none" w:sz="0" w:space="0" w:color="auto"/>
        <w:left w:val="none" w:sz="0" w:space="0" w:color="auto"/>
        <w:bottom w:val="none" w:sz="0" w:space="0" w:color="auto"/>
        <w:right w:val="none" w:sz="0" w:space="0" w:color="auto"/>
      </w:divBdr>
      <w:divsChild>
        <w:div w:id="453908780">
          <w:marLeft w:val="0"/>
          <w:marRight w:val="0"/>
          <w:marTop w:val="0"/>
          <w:marBottom w:val="0"/>
          <w:divBdr>
            <w:top w:val="none" w:sz="0" w:space="0" w:color="auto"/>
            <w:left w:val="none" w:sz="0" w:space="0" w:color="auto"/>
            <w:bottom w:val="none" w:sz="0" w:space="0" w:color="auto"/>
            <w:right w:val="none" w:sz="0" w:space="0" w:color="auto"/>
          </w:divBdr>
        </w:div>
        <w:div w:id="1622029985">
          <w:marLeft w:val="0"/>
          <w:marRight w:val="0"/>
          <w:marTop w:val="600"/>
          <w:marBottom w:val="0"/>
          <w:divBdr>
            <w:top w:val="none" w:sz="0" w:space="0" w:color="auto"/>
            <w:left w:val="none" w:sz="0" w:space="0" w:color="auto"/>
            <w:bottom w:val="none" w:sz="0" w:space="0" w:color="auto"/>
            <w:right w:val="none" w:sz="0" w:space="0" w:color="auto"/>
          </w:divBdr>
          <w:divsChild>
            <w:div w:id="531696059">
              <w:marLeft w:val="0"/>
              <w:marRight w:val="0"/>
              <w:marTop w:val="0"/>
              <w:marBottom w:val="0"/>
              <w:divBdr>
                <w:top w:val="none" w:sz="0" w:space="0" w:color="auto"/>
                <w:left w:val="none" w:sz="0" w:space="0" w:color="auto"/>
                <w:bottom w:val="none" w:sz="0" w:space="0" w:color="auto"/>
                <w:right w:val="none" w:sz="0" w:space="0" w:color="auto"/>
              </w:divBdr>
              <w:divsChild>
                <w:div w:id="125465017">
                  <w:marLeft w:val="0"/>
                  <w:marRight w:val="0"/>
                  <w:marTop w:val="0"/>
                  <w:marBottom w:val="0"/>
                  <w:divBdr>
                    <w:top w:val="none" w:sz="0" w:space="0" w:color="auto"/>
                    <w:left w:val="none" w:sz="0" w:space="0" w:color="auto"/>
                    <w:bottom w:val="none" w:sz="0" w:space="0" w:color="auto"/>
                    <w:right w:val="none" w:sz="0" w:space="0" w:color="auto"/>
                  </w:divBdr>
                  <w:divsChild>
                    <w:div w:id="1212621019">
                      <w:marLeft w:val="0"/>
                      <w:marRight w:val="0"/>
                      <w:marTop w:val="0"/>
                      <w:marBottom w:val="0"/>
                      <w:divBdr>
                        <w:top w:val="none" w:sz="0" w:space="0" w:color="auto"/>
                        <w:left w:val="none" w:sz="0" w:space="0" w:color="auto"/>
                        <w:bottom w:val="none" w:sz="0" w:space="0" w:color="auto"/>
                        <w:right w:val="none" w:sz="0" w:space="0" w:color="auto"/>
                      </w:divBdr>
                    </w:div>
                  </w:divsChild>
                </w:div>
                <w:div w:id="16605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11606">
          <w:marLeft w:val="0"/>
          <w:marRight w:val="0"/>
          <w:marTop w:val="0"/>
          <w:marBottom w:val="0"/>
          <w:divBdr>
            <w:top w:val="none" w:sz="0" w:space="0" w:color="auto"/>
            <w:left w:val="none" w:sz="0" w:space="0" w:color="auto"/>
            <w:bottom w:val="none" w:sz="0" w:space="0" w:color="auto"/>
            <w:right w:val="none" w:sz="0" w:space="0" w:color="auto"/>
          </w:divBdr>
        </w:div>
        <w:div w:id="68891196">
          <w:marLeft w:val="0"/>
          <w:marRight w:val="0"/>
          <w:marTop w:val="0"/>
          <w:marBottom w:val="0"/>
          <w:divBdr>
            <w:top w:val="none" w:sz="0" w:space="0" w:color="auto"/>
            <w:left w:val="none" w:sz="0" w:space="0" w:color="auto"/>
            <w:bottom w:val="none" w:sz="0" w:space="0" w:color="auto"/>
            <w:right w:val="none" w:sz="0" w:space="0" w:color="auto"/>
          </w:divBdr>
          <w:divsChild>
            <w:div w:id="169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2134">
      <w:bodyDiv w:val="1"/>
      <w:marLeft w:val="0"/>
      <w:marRight w:val="0"/>
      <w:marTop w:val="0"/>
      <w:marBottom w:val="0"/>
      <w:divBdr>
        <w:top w:val="none" w:sz="0" w:space="0" w:color="auto"/>
        <w:left w:val="none" w:sz="0" w:space="0" w:color="auto"/>
        <w:bottom w:val="none" w:sz="0" w:space="0" w:color="auto"/>
        <w:right w:val="none" w:sz="0" w:space="0" w:color="auto"/>
      </w:divBdr>
    </w:div>
    <w:div w:id="1458259982">
      <w:bodyDiv w:val="1"/>
      <w:marLeft w:val="0"/>
      <w:marRight w:val="0"/>
      <w:marTop w:val="0"/>
      <w:marBottom w:val="0"/>
      <w:divBdr>
        <w:top w:val="none" w:sz="0" w:space="0" w:color="auto"/>
        <w:left w:val="none" w:sz="0" w:space="0" w:color="auto"/>
        <w:bottom w:val="none" w:sz="0" w:space="0" w:color="auto"/>
        <w:right w:val="none" w:sz="0" w:space="0" w:color="auto"/>
      </w:divBdr>
    </w:div>
    <w:div w:id="1784959397">
      <w:bodyDiv w:val="1"/>
      <w:marLeft w:val="0"/>
      <w:marRight w:val="0"/>
      <w:marTop w:val="0"/>
      <w:marBottom w:val="0"/>
      <w:divBdr>
        <w:top w:val="none" w:sz="0" w:space="0" w:color="auto"/>
        <w:left w:val="none" w:sz="0" w:space="0" w:color="auto"/>
        <w:bottom w:val="none" w:sz="0" w:space="0" w:color="auto"/>
        <w:right w:val="none" w:sz="0" w:space="0" w:color="auto"/>
      </w:divBdr>
      <w:divsChild>
        <w:div w:id="36667239">
          <w:marLeft w:val="0"/>
          <w:marRight w:val="0"/>
          <w:marTop w:val="0"/>
          <w:marBottom w:val="0"/>
          <w:divBdr>
            <w:top w:val="none" w:sz="0" w:space="0" w:color="auto"/>
            <w:left w:val="none" w:sz="0" w:space="0" w:color="auto"/>
            <w:bottom w:val="none" w:sz="0" w:space="0" w:color="auto"/>
            <w:right w:val="none" w:sz="0" w:space="0" w:color="auto"/>
          </w:divBdr>
        </w:div>
        <w:div w:id="616303238">
          <w:marLeft w:val="0"/>
          <w:marRight w:val="0"/>
          <w:marTop w:val="600"/>
          <w:marBottom w:val="0"/>
          <w:divBdr>
            <w:top w:val="none" w:sz="0" w:space="0" w:color="auto"/>
            <w:left w:val="none" w:sz="0" w:space="0" w:color="auto"/>
            <w:bottom w:val="none" w:sz="0" w:space="0" w:color="auto"/>
            <w:right w:val="none" w:sz="0" w:space="0" w:color="auto"/>
          </w:divBdr>
          <w:divsChild>
            <w:div w:id="86004806">
              <w:marLeft w:val="0"/>
              <w:marRight w:val="0"/>
              <w:marTop w:val="0"/>
              <w:marBottom w:val="0"/>
              <w:divBdr>
                <w:top w:val="none" w:sz="0" w:space="0" w:color="auto"/>
                <w:left w:val="none" w:sz="0" w:space="0" w:color="auto"/>
                <w:bottom w:val="none" w:sz="0" w:space="0" w:color="auto"/>
                <w:right w:val="none" w:sz="0" w:space="0" w:color="auto"/>
              </w:divBdr>
              <w:divsChild>
                <w:div w:id="942106591">
                  <w:marLeft w:val="0"/>
                  <w:marRight w:val="0"/>
                  <w:marTop w:val="0"/>
                  <w:marBottom w:val="0"/>
                  <w:divBdr>
                    <w:top w:val="none" w:sz="0" w:space="0" w:color="auto"/>
                    <w:left w:val="none" w:sz="0" w:space="0" w:color="auto"/>
                    <w:bottom w:val="none" w:sz="0" w:space="0" w:color="auto"/>
                    <w:right w:val="none" w:sz="0" w:space="0" w:color="auto"/>
                  </w:divBdr>
                  <w:divsChild>
                    <w:div w:id="1382482135">
                      <w:marLeft w:val="0"/>
                      <w:marRight w:val="0"/>
                      <w:marTop w:val="0"/>
                      <w:marBottom w:val="0"/>
                      <w:divBdr>
                        <w:top w:val="none" w:sz="0" w:space="0" w:color="auto"/>
                        <w:left w:val="none" w:sz="0" w:space="0" w:color="auto"/>
                        <w:bottom w:val="none" w:sz="0" w:space="0" w:color="auto"/>
                        <w:right w:val="none" w:sz="0" w:space="0" w:color="auto"/>
                      </w:divBdr>
                    </w:div>
                  </w:divsChild>
                </w:div>
                <w:div w:id="20605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4430">
          <w:marLeft w:val="0"/>
          <w:marRight w:val="0"/>
          <w:marTop w:val="0"/>
          <w:marBottom w:val="0"/>
          <w:divBdr>
            <w:top w:val="none" w:sz="0" w:space="0" w:color="auto"/>
            <w:left w:val="none" w:sz="0" w:space="0" w:color="auto"/>
            <w:bottom w:val="none" w:sz="0" w:space="0" w:color="auto"/>
            <w:right w:val="none" w:sz="0" w:space="0" w:color="auto"/>
          </w:divBdr>
        </w:div>
        <w:div w:id="1078595514">
          <w:marLeft w:val="0"/>
          <w:marRight w:val="0"/>
          <w:marTop w:val="0"/>
          <w:marBottom w:val="0"/>
          <w:divBdr>
            <w:top w:val="none" w:sz="0" w:space="0" w:color="auto"/>
            <w:left w:val="none" w:sz="0" w:space="0" w:color="auto"/>
            <w:bottom w:val="none" w:sz="0" w:space="0" w:color="auto"/>
            <w:right w:val="none" w:sz="0" w:space="0" w:color="auto"/>
          </w:divBdr>
          <w:divsChild>
            <w:div w:id="7996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Tec242</b:Tag>
    <b:SourceType>DocumentFromInternetSite</b:SourceType>
    <b:Guid>{11BE63DA-A332-4E5C-BDB3-5E0D825058CA}</b:Guid>
    <b:Title>Tecnológico Nacional de México</b:Title>
    <b:Year>2024</b:Year>
    <b:Author>
      <b:Author>
        <b:NameList>
          <b:Person>
            <b:Last>TecNM</b:Last>
          </b:Person>
        </b:NameList>
      </b:Author>
    </b:Author>
    <b:Month>08</b:Month>
    <b:Day>09</b:Day>
    <b:URL>https://www.tecnm.mx/pdf/jur%C3%ADdico/decreto_tecnologico_nacional_mexico.pdf</b:URL>
    <b:RefOrder>2</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3</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4</b:RefOrder>
  </b:Source>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5</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6</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7</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8</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1</b:RefOrder>
  </b:Source>
</b:Sources>
</file>

<file path=customXml/itemProps1.xml><?xml version="1.0" encoding="utf-8"?>
<ds:datastoreItem xmlns:ds="http://schemas.openxmlformats.org/officeDocument/2006/customXml" ds:itemID="{9AB3D761-E181-45E4-9A31-27AB7237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Pages>
  <Words>5612</Words>
  <Characters>30869</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19</cp:revision>
  <dcterms:created xsi:type="dcterms:W3CDTF">2024-08-08T14:28:00Z</dcterms:created>
  <dcterms:modified xsi:type="dcterms:W3CDTF">2024-09-06T21:57:00Z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2024-08-08T17:26:38Z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f4980866-456a-4c55-8ac7-29459c523d8a</vt:lpwstr>
  </property>
  <property fmtid="{D5CDD505-2E9C-101B-9397-08002B2CF9AE}" pid="8" name="MSIP_Label_defa4170-0d19-0005-0004-bc88714345d2_ContentBits">
    <vt:lpwstr>0</vt:lpwstr>
  </property>
</Properties>
</file>