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4819"/>
        <w:gridCol w:w="2029"/>
      </w:tblGrid>
      <w:tr w:rsidR="00A90EF0" w:rsidTr="002419E7">
        <w:tc>
          <w:tcPr>
            <w:tcW w:w="1980" w:type="dxa"/>
          </w:tcPr>
          <w:p w:rsidR="00A90EF0" w:rsidRDefault="00A90EF0" w:rsidP="002419E7">
            <w:pPr>
              <w:pStyle w:val="Encabezado"/>
            </w:pPr>
            <w:r>
              <w:rPr>
                <w:noProof/>
                <w:lang w:val="es-ES" w:eastAsia="es-ES"/>
              </w:rPr>
              <w:drawing>
                <wp:anchor distT="0" distB="0" distL="114300" distR="114300" simplePos="0" relativeHeight="251664384" behindDoc="0" locked="0" layoutInCell="1" allowOverlap="1" wp14:anchorId="7BAE96AC" wp14:editId="73D734A6">
                  <wp:simplePos x="0" y="0"/>
                  <wp:positionH relativeFrom="column">
                    <wp:posOffset>-41873</wp:posOffset>
                  </wp:positionH>
                  <wp:positionV relativeFrom="paragraph">
                    <wp:posOffset>1289</wp:posOffset>
                  </wp:positionV>
                  <wp:extent cx="1289674" cy="646784"/>
                  <wp:effectExtent l="0" t="0" r="0" b="1270"/>
                  <wp:wrapNone/>
                  <wp:docPr id="7" name="Picture 1" descr="Macintosh HD:Users:emmanuelgarcia:Desktop:HOJA MEMBRETADA SE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nuelgarcia:Desktop:HOJA MEMBRETADA SEP-0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9674" cy="64678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19" w:type="dxa"/>
          </w:tcPr>
          <w:p w:rsidR="00A90EF0" w:rsidRDefault="00A90EF0" w:rsidP="002419E7">
            <w:pPr>
              <w:ind w:left="57" w:right="57"/>
              <w:jc w:val="center"/>
              <w:rPr>
                <w:rFonts w:ascii="Bookman Old Style" w:hAnsi="Bookman Old Style"/>
                <w:b/>
                <w:sz w:val="18"/>
                <w:szCs w:val="18"/>
              </w:rPr>
            </w:pPr>
            <w:r w:rsidRPr="00477583">
              <w:rPr>
                <w:rFonts w:ascii="Bookman Old Style" w:hAnsi="Bookman Old Style"/>
                <w:b/>
                <w:sz w:val="18"/>
                <w:szCs w:val="18"/>
              </w:rPr>
              <w:t>SECRETARÍA DE EDUCACIÓN PÚBLICA</w:t>
            </w:r>
          </w:p>
          <w:p w:rsidR="00A90EF0" w:rsidRDefault="00A90EF0" w:rsidP="002419E7">
            <w:pPr>
              <w:ind w:left="57" w:right="57"/>
              <w:jc w:val="center"/>
              <w:rPr>
                <w:rFonts w:ascii="Bookman Old Style" w:hAnsi="Bookman Old Style"/>
                <w:b/>
                <w:sz w:val="18"/>
                <w:szCs w:val="18"/>
              </w:rPr>
            </w:pPr>
            <w:r>
              <w:rPr>
                <w:rFonts w:ascii="Bookman Old Style" w:hAnsi="Bookman Old Style"/>
                <w:b/>
                <w:sz w:val="18"/>
                <w:szCs w:val="18"/>
              </w:rPr>
              <w:t>SUBSECRETARÍA DE EDUCACIÓN SUPERIOR</w:t>
            </w:r>
          </w:p>
          <w:p w:rsidR="00A90EF0" w:rsidRDefault="00A90EF0" w:rsidP="002419E7">
            <w:pPr>
              <w:ind w:left="57" w:right="57"/>
              <w:jc w:val="center"/>
              <w:rPr>
                <w:rFonts w:ascii="Bookman Old Style" w:hAnsi="Bookman Old Style"/>
                <w:b/>
                <w:sz w:val="18"/>
                <w:szCs w:val="18"/>
              </w:rPr>
            </w:pPr>
            <w:r>
              <w:rPr>
                <w:rFonts w:ascii="Bookman Old Style" w:hAnsi="Bookman Old Style"/>
                <w:b/>
                <w:sz w:val="18"/>
                <w:szCs w:val="18"/>
              </w:rPr>
              <w:t>DIRECCIÓN DE EDUCACIÓN SUPERIOR</w:t>
            </w:r>
          </w:p>
          <w:p w:rsidR="00A90EF0" w:rsidRPr="00E2637C" w:rsidRDefault="00A90EF0" w:rsidP="002419E7">
            <w:pPr>
              <w:ind w:left="57" w:right="57"/>
              <w:jc w:val="center"/>
              <w:rPr>
                <w:rFonts w:ascii="Bookman Old Style" w:hAnsi="Bookman Old Style"/>
                <w:b/>
                <w:sz w:val="18"/>
                <w:szCs w:val="18"/>
              </w:rPr>
            </w:pPr>
            <w:r>
              <w:rPr>
                <w:rFonts w:ascii="Bookman Old Style" w:hAnsi="Bookman Old Style"/>
                <w:b/>
                <w:sz w:val="18"/>
                <w:szCs w:val="18"/>
              </w:rPr>
              <w:t>CENTRO DE INVESTIGACIÓN CIENTÍFICA, ACADÉMICA Y POSGRADOS</w:t>
            </w:r>
          </w:p>
        </w:tc>
        <w:tc>
          <w:tcPr>
            <w:tcW w:w="2029" w:type="dxa"/>
          </w:tcPr>
          <w:p w:rsidR="00A90EF0" w:rsidRDefault="00A90EF0" w:rsidP="002419E7">
            <w:pPr>
              <w:pStyle w:val="Encabezado"/>
            </w:pPr>
            <w:r>
              <w:rPr>
                <w:noProof/>
                <w:lang w:val="es-ES" w:eastAsia="es-ES"/>
              </w:rPr>
              <w:drawing>
                <wp:inline distT="0" distB="0" distL="0" distR="0" wp14:anchorId="220BC15D" wp14:editId="3805C668">
                  <wp:extent cx="1309860" cy="60224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TIPO CIC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2983" cy="608281"/>
                          </a:xfrm>
                          <a:prstGeom prst="rect">
                            <a:avLst/>
                          </a:prstGeom>
                        </pic:spPr>
                      </pic:pic>
                    </a:graphicData>
                  </a:graphic>
                </wp:inline>
              </w:drawing>
            </w:r>
          </w:p>
        </w:tc>
      </w:tr>
    </w:tbl>
    <w:p w:rsidR="00A90EF0" w:rsidRDefault="00A90EF0" w:rsidP="00A90EF0"/>
    <w:p w:rsidR="00A90EF0" w:rsidRDefault="00A90EF0" w:rsidP="00A90EF0">
      <w:pPr>
        <w:ind w:left="-851"/>
      </w:pPr>
      <w:r>
        <w:rPr>
          <w:noProof/>
          <w:lang w:val="es-ES" w:eastAsia="es-ES"/>
        </w:rPr>
        <mc:AlternateContent>
          <mc:Choice Requires="wpc">
            <w:drawing>
              <wp:anchor distT="0" distB="0" distL="114300" distR="114300" simplePos="0" relativeHeight="251661312" behindDoc="1" locked="0" layoutInCell="1" allowOverlap="1" wp14:anchorId="50995168" wp14:editId="24D4E384">
                <wp:simplePos x="0" y="0"/>
                <wp:positionH relativeFrom="column">
                  <wp:posOffset>948955</wp:posOffset>
                </wp:positionH>
                <wp:positionV relativeFrom="paragraph">
                  <wp:posOffset>27822</wp:posOffset>
                </wp:positionV>
                <wp:extent cx="4114800" cy="457200"/>
                <wp:effectExtent l="0" t="0" r="1905" b="3810"/>
                <wp:wrapTight wrapText="bothSides">
                  <wp:wrapPolygon edited="0">
                    <wp:start x="500" y="4950"/>
                    <wp:lineTo x="500" y="5850"/>
                    <wp:lineTo x="1000" y="11250"/>
                    <wp:lineTo x="1100" y="11250"/>
                    <wp:lineTo x="20450" y="11250"/>
                    <wp:lineTo x="20550" y="11250"/>
                    <wp:lineTo x="21050" y="5850"/>
                    <wp:lineTo x="21050" y="4950"/>
                    <wp:lineTo x="500" y="4950"/>
                  </wp:wrapPolygon>
                </wp:wrapTight>
                <wp:docPr id="5" name="Lienzo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Line 4"/>
                        <wps:cNvCnPr>
                          <a:cxnSpLocks noChangeShapeType="1"/>
                        </wps:cNvCnPr>
                        <wps:spPr bwMode="auto">
                          <a:xfrm>
                            <a:off x="114300" y="122555"/>
                            <a:ext cx="3886200" cy="6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 name="Line 5"/>
                        <wps:cNvCnPr>
                          <a:cxnSpLocks noChangeShapeType="1"/>
                        </wps:cNvCnPr>
                        <wps:spPr bwMode="auto">
                          <a:xfrm>
                            <a:off x="228600" y="236855"/>
                            <a:ext cx="36576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29B0AAAB" id="Lienzo 5" o:spid="_x0000_s1026" editas="canvas" style="position:absolute;margin-left:74.7pt;margin-top:2.2pt;width:324pt;height:36pt;z-index:-251655168" coordsize="4114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148;height:4572;visibility:visible;mso-wrap-style:square">
                  <v:fill o:detectmouseclick="t"/>
                  <v:path o:connecttype="none"/>
                </v:shape>
                <v:line id="Line 4" o:spid="_x0000_s1028" style="position:absolute;visibility:visible;mso-wrap-style:square" from="1143,1225" to="40005,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" strokeweight="3pt"/>
                <v:line id="Line 5" o:spid="_x0000_s1029" style="position:absolute;visibility:visible;mso-wrap-style:square" from="2286,2368" to="38862,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" strokeweight="2.25pt"/>
                <w10:wrap type="tight"/>
              </v:group>
            </w:pict>
          </mc:Fallback>
        </mc:AlternateContent>
      </w:r>
      <w:r>
        <w:rPr>
          <w:noProof/>
          <w:lang w:val="es-ES" w:eastAsia="es-ES"/>
        </w:rPr>
        <mc:AlternateContent>
          <mc:Choice Requires="wpc">
            <w:drawing>
              <wp:anchor distT="0" distB="0" distL="114300" distR="114300" simplePos="0" relativeHeight="251659264" behindDoc="1" locked="0" layoutInCell="1" allowOverlap="1" wp14:anchorId="1629058A" wp14:editId="3EC636A8">
                <wp:simplePos x="0" y="0"/>
                <wp:positionH relativeFrom="column">
                  <wp:posOffset>-910014</wp:posOffset>
                </wp:positionH>
                <wp:positionV relativeFrom="paragraph">
                  <wp:posOffset>268029</wp:posOffset>
                </wp:positionV>
                <wp:extent cx="1485900" cy="7187145"/>
                <wp:effectExtent l="0" t="0" r="0" b="33020"/>
                <wp:wrapNone/>
                <wp:docPr id="9" name="Lienzo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Line 8"/>
                        <wps:cNvCnPr>
                          <a:cxnSpLocks noChangeShapeType="1"/>
                        </wps:cNvCnPr>
                        <wps:spPr bwMode="auto">
                          <a:xfrm>
                            <a:off x="617958" y="202005"/>
                            <a:ext cx="0" cy="6985604"/>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8" name="Line 10"/>
                        <wps:cNvCnPr>
                          <a:cxnSpLocks noChangeShapeType="1"/>
                        </wps:cNvCnPr>
                        <wps:spPr bwMode="auto">
                          <a:xfrm>
                            <a:off x="457835" y="202010"/>
                            <a:ext cx="0" cy="69851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0"/>
                        <wps:cNvCnPr>
                          <a:cxnSpLocks noChangeShapeType="1"/>
                        </wps:cNvCnPr>
                        <wps:spPr bwMode="auto">
                          <a:xfrm>
                            <a:off x="765484" y="202005"/>
                            <a:ext cx="0" cy="69851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E9D7311" id="Lienzo 9" o:spid="_x0000_s1026" editas="canvas" style="position:absolute;margin-left:-71.65pt;margin-top:21.1pt;width:117pt;height:565.9pt;z-index:-251657216" coordsize="14859,71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">
                <v:shape id="_x0000_s1027" type="#_x0000_t75" style="position:absolute;width:14859;height:71869;visibility:visible;mso-wrap-style:square">
                  <v:fill o:detectmouseclick="t"/>
                  <v:path o:connecttype="none"/>
                </v:shape>
                <v:line id="Line 8" o:spid="_x0000_s1028" style="position:absolute;visibility:visible;mso-wrap-style:square" from="6179,2020" to="6179,7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" strokeweight="3pt"/>
                <v:line id="Line 10" o:spid="_x0000_s1029" style="position:absolute;visibility:visible;mso-wrap-style:square" from="4578,2020" to="4578,71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0" o:spid="_x0000_s1030" style="position:absolute;visibility:visible;mso-wrap-style:square" from="7654,2020" to="7654,71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group>
            </w:pict>
          </mc:Fallback>
        </mc:AlternateContent>
      </w:r>
    </w:p>
    <w:p w:rsidR="00A90EF0" w:rsidRDefault="00A90EF0" w:rsidP="00A90EF0"/>
    <w:p w:rsidR="00A90EF0" w:rsidRPr="00AD6AFD" w:rsidRDefault="00A90EF0" w:rsidP="00A90EF0">
      <w:pPr>
        <w:pStyle w:val="Sinespaciado"/>
        <w:spacing w:line="480" w:lineRule="auto"/>
        <w:jc w:val="center"/>
        <w:rPr>
          <w:rFonts w:ascii="Nexa Light" w:hAnsi="Nexa Light" w:cs="Times New Roman"/>
          <w:b/>
          <w:sz w:val="36"/>
          <w:szCs w:val="36"/>
        </w:rPr>
      </w:pPr>
      <w:r w:rsidRPr="00AD6AFD">
        <w:rPr>
          <w:rFonts w:ascii="Nexa Light" w:hAnsi="Nexa Light" w:cs="Times New Roman"/>
          <w:b/>
          <w:sz w:val="36"/>
          <w:szCs w:val="36"/>
        </w:rPr>
        <w:t>Doctorado en Ciencias de la Educación</w:t>
      </w:r>
    </w:p>
    <w:p w:rsidR="00A90EF0" w:rsidRPr="0003716D" w:rsidRDefault="00A90EF0" w:rsidP="00A90EF0">
      <w:pPr>
        <w:pStyle w:val="Sinespaciado"/>
        <w:spacing w:before="240" w:line="480" w:lineRule="auto"/>
        <w:jc w:val="center"/>
        <w:rPr>
          <w:rFonts w:ascii="Nexa Light" w:hAnsi="Nexa Light" w:cs="Times New Roman"/>
          <w:b/>
          <w:sz w:val="32"/>
          <w:szCs w:val="32"/>
        </w:rPr>
      </w:pPr>
      <w:r>
        <w:rPr>
          <w:rFonts w:ascii="Nexa Light" w:hAnsi="Nexa Light" w:cs="Times New Roman"/>
          <w:b/>
          <w:sz w:val="32"/>
          <w:szCs w:val="32"/>
        </w:rPr>
        <w:t xml:space="preserve">Plan de acciones para la gestión de la investigación por la coordinación de investigación </w:t>
      </w:r>
      <w:r w:rsidR="009B19B0">
        <w:rPr>
          <w:rFonts w:ascii="Nexa Light" w:hAnsi="Nexa Light" w:cs="Times New Roman"/>
          <w:b/>
          <w:sz w:val="32"/>
          <w:szCs w:val="32"/>
        </w:rPr>
        <w:t xml:space="preserve">en </w:t>
      </w:r>
      <w:r>
        <w:rPr>
          <w:rFonts w:ascii="Nexa Light" w:hAnsi="Nexa Light" w:cs="Times New Roman"/>
          <w:b/>
          <w:sz w:val="32"/>
          <w:szCs w:val="32"/>
        </w:rPr>
        <w:t>el Tecnológico de Ajalpan</w:t>
      </w:r>
    </w:p>
    <w:p w:rsidR="00A90EF0" w:rsidRPr="0003716D" w:rsidRDefault="00A90EF0" w:rsidP="00A90EF0">
      <w:pPr>
        <w:pStyle w:val="Sinespaciado"/>
        <w:spacing w:line="480" w:lineRule="auto"/>
        <w:jc w:val="center"/>
        <w:rPr>
          <w:rFonts w:ascii="Nexa Light" w:hAnsi="Nexa Light" w:cs="Times New Roman"/>
          <w:b/>
          <w:sz w:val="48"/>
          <w:szCs w:val="48"/>
        </w:rPr>
      </w:pPr>
      <w:r w:rsidRPr="0003716D">
        <w:rPr>
          <w:rFonts w:ascii="Nexa Light" w:hAnsi="Nexa Light" w:cs="Times New Roman"/>
          <w:b/>
          <w:sz w:val="48"/>
          <w:szCs w:val="48"/>
        </w:rPr>
        <w:t>Tesis</w:t>
      </w:r>
    </w:p>
    <w:p w:rsidR="00A90EF0" w:rsidRPr="0003716D" w:rsidRDefault="00A90EF0" w:rsidP="00A90EF0">
      <w:pPr>
        <w:pStyle w:val="Sinespaciado"/>
        <w:spacing w:line="480" w:lineRule="auto"/>
        <w:jc w:val="center"/>
        <w:rPr>
          <w:rFonts w:ascii="Nexa Light" w:hAnsi="Nexa Light" w:cs="Times New Roman"/>
          <w:b/>
          <w:sz w:val="36"/>
          <w:szCs w:val="36"/>
        </w:rPr>
      </w:pPr>
      <w:r>
        <w:rPr>
          <w:rFonts w:ascii="Nexa Light" w:hAnsi="Nexa Light" w:cs="Times New Roman"/>
          <w:b/>
          <w:sz w:val="36"/>
          <w:szCs w:val="24"/>
        </w:rPr>
        <w:t xml:space="preserve"> </w:t>
      </w:r>
      <w:r w:rsidRPr="0003716D">
        <w:rPr>
          <w:rFonts w:ascii="Nexa Light" w:hAnsi="Nexa Light" w:cs="Times New Roman"/>
          <w:b/>
          <w:sz w:val="36"/>
          <w:szCs w:val="36"/>
        </w:rPr>
        <w:t>que presenta</w:t>
      </w:r>
    </w:p>
    <w:p w:rsidR="00A90EF0" w:rsidRPr="0003716D" w:rsidRDefault="00A90EF0" w:rsidP="00A90EF0">
      <w:pPr>
        <w:pStyle w:val="Sinespaciado"/>
        <w:spacing w:line="480" w:lineRule="auto"/>
        <w:jc w:val="center"/>
        <w:rPr>
          <w:rFonts w:ascii="Nexa Light" w:hAnsi="Nexa Light" w:cs="Times New Roman"/>
          <w:b/>
          <w:sz w:val="32"/>
          <w:szCs w:val="32"/>
        </w:rPr>
      </w:pPr>
      <w:r>
        <w:rPr>
          <w:rFonts w:ascii="Nexa Light" w:hAnsi="Nexa Light" w:cs="Times New Roman"/>
          <w:b/>
          <w:sz w:val="32"/>
          <w:szCs w:val="32"/>
        </w:rPr>
        <w:t>José Antonio Morales Flores</w:t>
      </w:r>
    </w:p>
    <w:p w:rsidR="00A90EF0" w:rsidRPr="0003716D" w:rsidRDefault="00A90EF0" w:rsidP="00A90EF0">
      <w:pPr>
        <w:pStyle w:val="Sinespaciado"/>
        <w:spacing w:line="480" w:lineRule="auto"/>
        <w:jc w:val="center"/>
        <w:rPr>
          <w:rFonts w:ascii="Times New Roman" w:hAnsi="Times New Roman" w:cs="Times New Roman"/>
          <w:b/>
          <w:sz w:val="32"/>
          <w:szCs w:val="32"/>
        </w:rPr>
      </w:pPr>
    </w:p>
    <w:p w:rsidR="00A90EF0" w:rsidRDefault="00A90EF0" w:rsidP="00A90EF0">
      <w:pPr>
        <w:pStyle w:val="Sinespaciado"/>
        <w:spacing w:line="480" w:lineRule="auto"/>
        <w:jc w:val="center"/>
        <w:rPr>
          <w:rFonts w:ascii="Nexa Light" w:hAnsi="Nexa Light" w:cs="Times New Roman"/>
          <w:b/>
          <w:sz w:val="32"/>
          <w:szCs w:val="32"/>
        </w:rPr>
      </w:pPr>
      <w:r w:rsidRPr="0003716D">
        <w:rPr>
          <w:rFonts w:ascii="Nexa Light" w:hAnsi="Nexa Light" w:cs="Times New Roman"/>
          <w:b/>
          <w:sz w:val="32"/>
          <w:szCs w:val="32"/>
        </w:rPr>
        <w:t xml:space="preserve">Para obtener el Grado de </w:t>
      </w:r>
      <w:r>
        <w:rPr>
          <w:rFonts w:ascii="Nexa Light" w:hAnsi="Nexa Light" w:cs="Times New Roman"/>
          <w:b/>
          <w:sz w:val="32"/>
          <w:szCs w:val="32"/>
        </w:rPr>
        <w:t xml:space="preserve">Doctor </w:t>
      </w:r>
    </w:p>
    <w:p w:rsidR="00A90EF0" w:rsidRPr="0003716D" w:rsidRDefault="00A90EF0" w:rsidP="00A90EF0">
      <w:pPr>
        <w:pStyle w:val="Sinespaciado"/>
        <w:spacing w:line="480" w:lineRule="auto"/>
        <w:jc w:val="center"/>
        <w:rPr>
          <w:rFonts w:ascii="Nexa Light" w:hAnsi="Nexa Light" w:cs="Times New Roman"/>
          <w:b/>
          <w:sz w:val="32"/>
          <w:szCs w:val="32"/>
        </w:rPr>
      </w:pPr>
      <w:r>
        <w:rPr>
          <w:rFonts w:ascii="Nexa Light" w:hAnsi="Nexa Light" w:cs="Times New Roman"/>
          <w:b/>
          <w:sz w:val="32"/>
          <w:szCs w:val="32"/>
        </w:rPr>
        <w:t>en Ciencias de la Educación</w:t>
      </w:r>
    </w:p>
    <w:p w:rsidR="00A90EF0" w:rsidRDefault="00A90EF0" w:rsidP="00A90EF0">
      <w:pPr>
        <w:pStyle w:val="Sinespaciado"/>
        <w:spacing w:line="480" w:lineRule="auto"/>
        <w:jc w:val="center"/>
        <w:rPr>
          <w:rFonts w:ascii="Nexa Light" w:hAnsi="Nexa Light" w:cs="Times New Roman"/>
          <w:b/>
          <w:sz w:val="32"/>
          <w:szCs w:val="32"/>
        </w:rPr>
      </w:pPr>
    </w:p>
    <w:p w:rsidR="00A90EF0" w:rsidRPr="0003716D" w:rsidRDefault="00A90EF0" w:rsidP="00A90EF0">
      <w:pPr>
        <w:pStyle w:val="Sinespaciado"/>
        <w:spacing w:line="480" w:lineRule="auto"/>
        <w:jc w:val="center"/>
        <w:rPr>
          <w:rFonts w:ascii="Nexa Light" w:hAnsi="Nexa Light" w:cs="Times New Roman"/>
          <w:b/>
          <w:sz w:val="32"/>
          <w:szCs w:val="32"/>
        </w:rPr>
      </w:pPr>
    </w:p>
    <w:p w:rsidR="00A90EF0" w:rsidRPr="0003716D" w:rsidRDefault="00A90EF0" w:rsidP="00A90EF0">
      <w:pPr>
        <w:pStyle w:val="Sinespaciado"/>
        <w:spacing w:line="480" w:lineRule="auto"/>
        <w:rPr>
          <w:rFonts w:ascii="Times New Roman" w:hAnsi="Times New Roman" w:cs="Times New Roman"/>
          <w:b/>
          <w:sz w:val="32"/>
          <w:szCs w:val="32"/>
        </w:rPr>
      </w:pPr>
    </w:p>
    <w:p w:rsidR="00A90EF0" w:rsidRPr="0003716D" w:rsidRDefault="00A90EF0" w:rsidP="00A90EF0">
      <w:pPr>
        <w:pStyle w:val="Sinespaciado"/>
        <w:spacing w:line="480" w:lineRule="auto"/>
        <w:jc w:val="center"/>
        <w:rPr>
          <w:rFonts w:ascii="Nexa Light" w:hAnsi="Nexa Light" w:cs="Times New Roman"/>
          <w:b/>
          <w:sz w:val="32"/>
          <w:szCs w:val="32"/>
        </w:rPr>
      </w:pPr>
      <w:r>
        <w:rPr>
          <w:rFonts w:ascii="Nexa Light" w:hAnsi="Nexa Light" w:cs="Times New Roman"/>
          <w:b/>
          <w:sz w:val="32"/>
          <w:szCs w:val="32"/>
        </w:rPr>
        <w:t>Tehuacán, Puebla agosto 2023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4819"/>
        <w:gridCol w:w="2029"/>
      </w:tblGrid>
      <w:tr w:rsidR="00A90EF0" w:rsidTr="002419E7">
        <w:tc>
          <w:tcPr>
            <w:tcW w:w="1980" w:type="dxa"/>
          </w:tcPr>
          <w:p w:rsidR="00A90EF0" w:rsidRDefault="00A90EF0" w:rsidP="002419E7">
            <w:pPr>
              <w:pStyle w:val="Encabezado"/>
            </w:pPr>
            <w:r>
              <w:rPr>
                <w:noProof/>
                <w:lang w:val="es-ES" w:eastAsia="es-ES"/>
              </w:rPr>
              <w:lastRenderedPageBreak/>
              <w:drawing>
                <wp:anchor distT="0" distB="0" distL="114300" distR="114300" simplePos="0" relativeHeight="251660288" behindDoc="0" locked="0" layoutInCell="1" allowOverlap="1" wp14:anchorId="552B955C" wp14:editId="040DCB75">
                  <wp:simplePos x="0" y="0"/>
                  <wp:positionH relativeFrom="column">
                    <wp:posOffset>-41873</wp:posOffset>
                  </wp:positionH>
                  <wp:positionV relativeFrom="paragraph">
                    <wp:posOffset>1289</wp:posOffset>
                  </wp:positionV>
                  <wp:extent cx="1289674" cy="646784"/>
                  <wp:effectExtent l="0" t="0" r="0" b="1270"/>
                  <wp:wrapNone/>
                  <wp:docPr id="10" name="Picture 1" descr="Macintosh HD:Users:emmanuelgarcia:Desktop:HOJA MEMBRETADA SE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nuelgarcia:Desktop:HOJA MEMBRETADA SEP-0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9674" cy="64678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19" w:type="dxa"/>
          </w:tcPr>
          <w:p w:rsidR="00A90EF0" w:rsidRDefault="00A90EF0" w:rsidP="002419E7">
            <w:pPr>
              <w:ind w:left="57" w:right="57"/>
              <w:jc w:val="center"/>
              <w:rPr>
                <w:rFonts w:ascii="Bookman Old Style" w:hAnsi="Bookman Old Style"/>
                <w:b/>
                <w:sz w:val="18"/>
                <w:szCs w:val="18"/>
              </w:rPr>
            </w:pPr>
            <w:r w:rsidRPr="00477583">
              <w:rPr>
                <w:rFonts w:ascii="Bookman Old Style" w:hAnsi="Bookman Old Style"/>
                <w:b/>
                <w:sz w:val="18"/>
                <w:szCs w:val="18"/>
              </w:rPr>
              <w:t>SECRETARÍA DE EDUCACIÓN PÚBLICA</w:t>
            </w:r>
          </w:p>
          <w:p w:rsidR="00A90EF0" w:rsidRDefault="00A90EF0" w:rsidP="002419E7">
            <w:pPr>
              <w:ind w:left="57" w:right="57"/>
              <w:jc w:val="center"/>
              <w:rPr>
                <w:rFonts w:ascii="Bookman Old Style" w:hAnsi="Bookman Old Style"/>
                <w:b/>
                <w:sz w:val="18"/>
                <w:szCs w:val="18"/>
              </w:rPr>
            </w:pPr>
            <w:r>
              <w:rPr>
                <w:rFonts w:ascii="Bookman Old Style" w:hAnsi="Bookman Old Style"/>
                <w:b/>
                <w:sz w:val="18"/>
                <w:szCs w:val="18"/>
              </w:rPr>
              <w:t>SUBSECRETARÍA DE EDUCACIÓN SUPERIOR</w:t>
            </w:r>
          </w:p>
          <w:p w:rsidR="00A90EF0" w:rsidRDefault="00A90EF0" w:rsidP="002419E7">
            <w:pPr>
              <w:ind w:left="57" w:right="57"/>
              <w:jc w:val="center"/>
              <w:rPr>
                <w:rFonts w:ascii="Bookman Old Style" w:hAnsi="Bookman Old Style"/>
                <w:b/>
                <w:sz w:val="18"/>
                <w:szCs w:val="18"/>
              </w:rPr>
            </w:pPr>
            <w:r>
              <w:rPr>
                <w:rFonts w:ascii="Bookman Old Style" w:hAnsi="Bookman Old Style"/>
                <w:b/>
                <w:sz w:val="18"/>
                <w:szCs w:val="18"/>
              </w:rPr>
              <w:t>DIRECCIÓN DE EDUCACIÓN SUPERIOR</w:t>
            </w:r>
          </w:p>
          <w:p w:rsidR="00A90EF0" w:rsidRPr="00E2637C" w:rsidRDefault="00A90EF0" w:rsidP="002419E7">
            <w:pPr>
              <w:ind w:left="57" w:right="57"/>
              <w:jc w:val="center"/>
              <w:rPr>
                <w:rFonts w:ascii="Bookman Old Style" w:hAnsi="Bookman Old Style"/>
                <w:b/>
                <w:sz w:val="18"/>
                <w:szCs w:val="18"/>
              </w:rPr>
            </w:pPr>
            <w:r>
              <w:rPr>
                <w:rFonts w:ascii="Bookman Old Style" w:hAnsi="Bookman Old Style"/>
                <w:b/>
                <w:sz w:val="18"/>
                <w:szCs w:val="18"/>
              </w:rPr>
              <w:t>CENTRO DE INVESTIGACIÓN CIENTÍFICA, ACADÉMICA Y POSGRADOS</w:t>
            </w:r>
          </w:p>
        </w:tc>
        <w:tc>
          <w:tcPr>
            <w:tcW w:w="2029" w:type="dxa"/>
          </w:tcPr>
          <w:p w:rsidR="00A90EF0" w:rsidRDefault="00A90EF0" w:rsidP="002419E7">
            <w:pPr>
              <w:pStyle w:val="Encabezado"/>
            </w:pPr>
            <w:r>
              <w:rPr>
                <w:noProof/>
                <w:lang w:val="es-ES" w:eastAsia="es-ES"/>
              </w:rPr>
              <w:drawing>
                <wp:inline distT="0" distB="0" distL="0" distR="0" wp14:anchorId="20430399" wp14:editId="45EDD1FC">
                  <wp:extent cx="1309860" cy="60224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TIPO CIC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2983" cy="608281"/>
                          </a:xfrm>
                          <a:prstGeom prst="rect">
                            <a:avLst/>
                          </a:prstGeom>
                        </pic:spPr>
                      </pic:pic>
                    </a:graphicData>
                  </a:graphic>
                </wp:inline>
              </w:drawing>
            </w:r>
          </w:p>
        </w:tc>
      </w:tr>
    </w:tbl>
    <w:p w:rsidR="00A90EF0" w:rsidRDefault="00A90EF0" w:rsidP="00A90EF0">
      <w:r>
        <w:rPr>
          <w:noProof/>
          <w:lang w:val="es-ES" w:eastAsia="es-ES"/>
        </w:rPr>
        <mc:AlternateContent>
          <mc:Choice Requires="wpc">
            <w:drawing>
              <wp:anchor distT="0" distB="0" distL="114300" distR="114300" simplePos="0" relativeHeight="251662336" behindDoc="1" locked="0" layoutInCell="1" allowOverlap="1" wp14:anchorId="4F9D7C60" wp14:editId="67B941D2">
                <wp:simplePos x="0" y="0"/>
                <wp:positionH relativeFrom="column">
                  <wp:posOffset>796925</wp:posOffset>
                </wp:positionH>
                <wp:positionV relativeFrom="paragraph">
                  <wp:posOffset>183692</wp:posOffset>
                </wp:positionV>
                <wp:extent cx="4114800" cy="457200"/>
                <wp:effectExtent l="0" t="0" r="1905" b="3810"/>
                <wp:wrapTight wrapText="bothSides">
                  <wp:wrapPolygon edited="0">
                    <wp:start x="500" y="4950"/>
                    <wp:lineTo x="500" y="5850"/>
                    <wp:lineTo x="1000" y="11250"/>
                    <wp:lineTo x="1100" y="11250"/>
                    <wp:lineTo x="20450" y="11250"/>
                    <wp:lineTo x="20550" y="11250"/>
                    <wp:lineTo x="21050" y="5850"/>
                    <wp:lineTo x="21050" y="4950"/>
                    <wp:lineTo x="500" y="4950"/>
                  </wp:wrapPolygon>
                </wp:wrapTight>
                <wp:docPr id="17" name="Lienzo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Line 4"/>
                        <wps:cNvCnPr>
                          <a:cxnSpLocks noChangeShapeType="1"/>
                        </wps:cNvCnPr>
                        <wps:spPr bwMode="auto">
                          <a:xfrm>
                            <a:off x="114300" y="122555"/>
                            <a:ext cx="3886200" cy="6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6" name="Line 5"/>
                        <wps:cNvCnPr>
                          <a:cxnSpLocks noChangeShapeType="1"/>
                        </wps:cNvCnPr>
                        <wps:spPr bwMode="auto">
                          <a:xfrm>
                            <a:off x="228600" y="236855"/>
                            <a:ext cx="36576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1294F91" id="Lienzo 17" o:spid="_x0000_s1026" editas="canvas" style="position:absolute;margin-left:62.75pt;margin-top:14.45pt;width:324pt;height:36pt;z-index:-251654144" coordsize="4114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">
                <v:shape id="_x0000_s1027" type="#_x0000_t75" style="position:absolute;width:41148;height:4572;visibility:visible;mso-wrap-style:square">
                  <v:fill o:detectmouseclick="t"/>
                  <v:path o:connecttype="none"/>
                </v:shape>
                <v:line id="Line 4" o:spid="_x0000_s1028" style="position:absolute;visibility:visible;mso-wrap-style:square" from="1143,1225" to="40005,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" strokeweight="3pt"/>
                <v:line id="Line 5" o:spid="_x0000_s1029" style="position:absolute;visibility:visible;mso-wrap-style:square" from="2286,2368" to="38862,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" strokeweight="2.25pt"/>
                <w10:wrap type="tight"/>
              </v:group>
            </w:pict>
          </mc:Fallback>
        </mc:AlternateContent>
      </w:r>
    </w:p>
    <w:p w:rsidR="00A90EF0" w:rsidRDefault="00A90EF0" w:rsidP="00A90EF0">
      <w:pPr>
        <w:pStyle w:val="Sinespaciado"/>
        <w:spacing w:line="480" w:lineRule="auto"/>
        <w:jc w:val="center"/>
        <w:rPr>
          <w:rFonts w:ascii="Nexa Light" w:hAnsi="Nexa Light" w:cs="Times New Roman"/>
          <w:b/>
          <w:sz w:val="32"/>
          <w:szCs w:val="32"/>
        </w:rPr>
      </w:pPr>
      <w:r>
        <w:rPr>
          <w:noProof/>
          <w:lang w:val="es-ES" w:eastAsia="es-ES"/>
        </w:rPr>
        <mc:AlternateContent>
          <mc:Choice Requires="wpc">
            <w:drawing>
              <wp:anchor distT="0" distB="0" distL="114300" distR="114300" simplePos="0" relativeHeight="251663360" behindDoc="1" locked="0" layoutInCell="1" allowOverlap="1" wp14:anchorId="491EF20D" wp14:editId="4338B19E">
                <wp:simplePos x="0" y="0"/>
                <wp:positionH relativeFrom="column">
                  <wp:posOffset>-839470</wp:posOffset>
                </wp:positionH>
                <wp:positionV relativeFrom="paragraph">
                  <wp:posOffset>277525</wp:posOffset>
                </wp:positionV>
                <wp:extent cx="1485900" cy="7186930"/>
                <wp:effectExtent l="0" t="0" r="0" b="33020"/>
                <wp:wrapNone/>
                <wp:docPr id="21" name="Lienzo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Line 8"/>
                        <wps:cNvCnPr>
                          <a:cxnSpLocks noChangeShapeType="1"/>
                        </wps:cNvCnPr>
                        <wps:spPr bwMode="auto">
                          <a:xfrm>
                            <a:off x="617958" y="202005"/>
                            <a:ext cx="0" cy="6985604"/>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0"/>
                        <wps:cNvCnPr>
                          <a:cxnSpLocks noChangeShapeType="1"/>
                        </wps:cNvCnPr>
                        <wps:spPr bwMode="auto">
                          <a:xfrm>
                            <a:off x="457835" y="202010"/>
                            <a:ext cx="0" cy="69851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10"/>
                        <wps:cNvCnPr>
                          <a:cxnSpLocks noChangeShapeType="1"/>
                        </wps:cNvCnPr>
                        <wps:spPr bwMode="auto">
                          <a:xfrm>
                            <a:off x="765484" y="202005"/>
                            <a:ext cx="0" cy="69851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4F79E439" id="Lienzo 21" o:spid="_x0000_s1026" editas="canvas" style="position:absolute;margin-left:-66.1pt;margin-top:21.85pt;width:117pt;height:565.9pt;z-index:-251653120" coordsize="14859,71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">
                <v:shape id="_x0000_s1027" type="#_x0000_t75" style="position:absolute;width:14859;height:71869;visibility:visible;mso-wrap-style:square">
                  <v:fill o:detectmouseclick="t"/>
                  <v:path o:connecttype="none"/>
                </v:shape>
                <v:line id="Line 8" o:spid="_x0000_s1028" style="position:absolute;visibility:visible;mso-wrap-style:square" from="6179,2020" to="6179,7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" strokeweight="3pt"/>
                <v:line id="Line 10" o:spid="_x0000_s1029" style="position:absolute;visibility:visible;mso-wrap-style:square" from="4578,2020" to="4578,71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10" o:spid="_x0000_s1030" style="position:absolute;visibility:visible;mso-wrap-style:square" from="7654,2020" to="7654,71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group>
            </w:pict>
          </mc:Fallback>
        </mc:AlternateContent>
      </w:r>
    </w:p>
    <w:p w:rsidR="00A90EF0" w:rsidRPr="00AD6AFD" w:rsidRDefault="00A90EF0" w:rsidP="00A90EF0">
      <w:pPr>
        <w:pStyle w:val="Sinespaciado"/>
        <w:spacing w:line="480" w:lineRule="auto"/>
        <w:jc w:val="center"/>
        <w:rPr>
          <w:rFonts w:ascii="Nexa Light" w:hAnsi="Nexa Light" w:cs="Times New Roman"/>
          <w:b/>
          <w:sz w:val="36"/>
          <w:szCs w:val="36"/>
        </w:rPr>
      </w:pPr>
      <w:r w:rsidRPr="00AD6AFD">
        <w:rPr>
          <w:rFonts w:ascii="Nexa Light" w:hAnsi="Nexa Light" w:cs="Times New Roman"/>
          <w:b/>
          <w:sz w:val="36"/>
          <w:szCs w:val="36"/>
        </w:rPr>
        <w:t>Doctorado en Ciencias de la Educación</w:t>
      </w:r>
    </w:p>
    <w:p w:rsidR="00A90EF0" w:rsidRPr="0003716D" w:rsidRDefault="00A90EF0" w:rsidP="00A90EF0">
      <w:pPr>
        <w:pStyle w:val="Sinespaciado"/>
        <w:spacing w:before="240" w:line="480" w:lineRule="auto"/>
        <w:jc w:val="center"/>
        <w:rPr>
          <w:rFonts w:ascii="Nexa Light" w:hAnsi="Nexa Light" w:cs="Times New Roman"/>
          <w:b/>
          <w:sz w:val="32"/>
          <w:szCs w:val="32"/>
        </w:rPr>
      </w:pPr>
      <w:r>
        <w:rPr>
          <w:rFonts w:ascii="Nexa Light" w:hAnsi="Nexa Light" w:cs="Times New Roman"/>
          <w:b/>
          <w:sz w:val="32"/>
          <w:szCs w:val="32"/>
        </w:rPr>
        <w:t xml:space="preserve">Plan de acciones para la gestión de la investigación por la coordinación de investigación </w:t>
      </w:r>
      <w:r w:rsidR="009B19B0">
        <w:rPr>
          <w:rFonts w:ascii="Nexa Light" w:hAnsi="Nexa Light" w:cs="Times New Roman"/>
          <w:b/>
          <w:sz w:val="32"/>
          <w:szCs w:val="32"/>
        </w:rPr>
        <w:t xml:space="preserve">en </w:t>
      </w:r>
      <w:r>
        <w:rPr>
          <w:rFonts w:ascii="Nexa Light" w:hAnsi="Nexa Light" w:cs="Times New Roman"/>
          <w:b/>
          <w:sz w:val="32"/>
          <w:szCs w:val="32"/>
        </w:rPr>
        <w:t>el Tecnológico de Ajalpan</w:t>
      </w:r>
    </w:p>
    <w:p w:rsidR="00A90EF0" w:rsidRPr="0003716D" w:rsidRDefault="00A90EF0" w:rsidP="00A90EF0">
      <w:pPr>
        <w:pStyle w:val="Sinespaciado"/>
        <w:spacing w:before="240" w:line="480" w:lineRule="auto"/>
        <w:jc w:val="center"/>
        <w:rPr>
          <w:rFonts w:ascii="Nexa Light" w:hAnsi="Nexa Light" w:cs="Times New Roman"/>
          <w:b/>
          <w:sz w:val="48"/>
          <w:szCs w:val="48"/>
        </w:rPr>
      </w:pPr>
      <w:r w:rsidRPr="0003716D">
        <w:rPr>
          <w:rFonts w:ascii="Nexa Light" w:hAnsi="Nexa Light" w:cs="Times New Roman"/>
          <w:b/>
          <w:sz w:val="48"/>
          <w:szCs w:val="48"/>
        </w:rPr>
        <w:t>Tesis</w:t>
      </w:r>
    </w:p>
    <w:p w:rsidR="00A90EF0" w:rsidRPr="0003716D" w:rsidRDefault="00A90EF0" w:rsidP="00A90EF0">
      <w:pPr>
        <w:pStyle w:val="Sinespaciado"/>
        <w:spacing w:line="480" w:lineRule="auto"/>
        <w:jc w:val="center"/>
        <w:rPr>
          <w:rFonts w:ascii="Nexa Light" w:hAnsi="Nexa Light" w:cs="Times New Roman"/>
          <w:b/>
          <w:sz w:val="36"/>
          <w:szCs w:val="36"/>
        </w:rPr>
      </w:pPr>
      <w:r>
        <w:rPr>
          <w:rFonts w:ascii="Nexa Light" w:hAnsi="Nexa Light" w:cs="Times New Roman"/>
          <w:b/>
          <w:sz w:val="36"/>
          <w:szCs w:val="24"/>
        </w:rPr>
        <w:t xml:space="preserve"> </w:t>
      </w:r>
      <w:r w:rsidRPr="0003716D">
        <w:rPr>
          <w:rFonts w:ascii="Nexa Light" w:hAnsi="Nexa Light" w:cs="Times New Roman"/>
          <w:b/>
          <w:sz w:val="36"/>
          <w:szCs w:val="36"/>
        </w:rPr>
        <w:t>que presenta</w:t>
      </w:r>
    </w:p>
    <w:p w:rsidR="00A90EF0" w:rsidRDefault="00A90EF0" w:rsidP="00A90EF0">
      <w:pPr>
        <w:pStyle w:val="Sinespaciado"/>
        <w:spacing w:line="480" w:lineRule="auto"/>
        <w:jc w:val="center"/>
        <w:rPr>
          <w:rFonts w:ascii="Nexa Light" w:hAnsi="Nexa Light" w:cs="Times New Roman"/>
          <w:b/>
          <w:sz w:val="32"/>
          <w:szCs w:val="32"/>
        </w:rPr>
      </w:pPr>
      <w:r>
        <w:rPr>
          <w:rFonts w:ascii="Nexa Light" w:hAnsi="Nexa Light" w:cs="Times New Roman"/>
          <w:b/>
          <w:sz w:val="32"/>
          <w:szCs w:val="32"/>
        </w:rPr>
        <w:t>José Antonio Morales Flores</w:t>
      </w:r>
    </w:p>
    <w:p w:rsidR="00A90EF0" w:rsidRPr="0003716D" w:rsidRDefault="00A90EF0" w:rsidP="00A90EF0">
      <w:pPr>
        <w:pStyle w:val="Sinespaciado"/>
        <w:spacing w:line="480" w:lineRule="auto"/>
        <w:jc w:val="center"/>
        <w:rPr>
          <w:rFonts w:ascii="Nexa Light" w:hAnsi="Nexa Light" w:cs="Times New Roman"/>
          <w:b/>
          <w:sz w:val="32"/>
          <w:szCs w:val="32"/>
        </w:rPr>
      </w:pPr>
    </w:p>
    <w:p w:rsidR="00A90EF0" w:rsidRDefault="00A90EF0" w:rsidP="00A90EF0">
      <w:pPr>
        <w:pStyle w:val="Sinespaciado"/>
        <w:spacing w:line="480" w:lineRule="auto"/>
        <w:jc w:val="center"/>
        <w:rPr>
          <w:rFonts w:ascii="Nexa Light" w:hAnsi="Nexa Light" w:cs="Times New Roman"/>
          <w:b/>
          <w:sz w:val="32"/>
          <w:szCs w:val="32"/>
        </w:rPr>
      </w:pPr>
      <w:r w:rsidRPr="0003716D">
        <w:rPr>
          <w:rFonts w:ascii="Nexa Light" w:hAnsi="Nexa Light" w:cs="Times New Roman"/>
          <w:b/>
          <w:sz w:val="32"/>
          <w:szCs w:val="32"/>
        </w:rPr>
        <w:t xml:space="preserve">Para obtener el Grado de </w:t>
      </w:r>
      <w:r>
        <w:rPr>
          <w:rFonts w:ascii="Nexa Light" w:hAnsi="Nexa Light" w:cs="Times New Roman"/>
          <w:b/>
          <w:sz w:val="32"/>
          <w:szCs w:val="32"/>
        </w:rPr>
        <w:t xml:space="preserve">Doctor </w:t>
      </w:r>
    </w:p>
    <w:p w:rsidR="00A90EF0" w:rsidRPr="0003716D" w:rsidRDefault="00A90EF0" w:rsidP="00A90EF0">
      <w:pPr>
        <w:pStyle w:val="Sinespaciado"/>
        <w:spacing w:line="480" w:lineRule="auto"/>
        <w:jc w:val="center"/>
        <w:rPr>
          <w:rFonts w:ascii="Nexa Light" w:hAnsi="Nexa Light" w:cs="Times New Roman"/>
          <w:b/>
          <w:sz w:val="32"/>
          <w:szCs w:val="32"/>
        </w:rPr>
      </w:pPr>
      <w:r>
        <w:rPr>
          <w:rFonts w:ascii="Nexa Light" w:hAnsi="Nexa Light" w:cs="Times New Roman"/>
          <w:b/>
          <w:sz w:val="32"/>
          <w:szCs w:val="32"/>
        </w:rPr>
        <w:t>en Ciencias de la Educación</w:t>
      </w:r>
    </w:p>
    <w:p w:rsidR="00A90EF0" w:rsidRDefault="00A90EF0" w:rsidP="00A90EF0">
      <w:pPr>
        <w:pStyle w:val="Sinespaciado"/>
        <w:spacing w:line="480" w:lineRule="auto"/>
        <w:jc w:val="center"/>
        <w:rPr>
          <w:rFonts w:ascii="Nexa Light" w:hAnsi="Nexa Light" w:cs="Times New Roman"/>
          <w:b/>
          <w:sz w:val="32"/>
          <w:szCs w:val="32"/>
        </w:rPr>
      </w:pPr>
    </w:p>
    <w:p w:rsidR="00A90EF0" w:rsidRPr="0003716D" w:rsidRDefault="00A90EF0" w:rsidP="00A90EF0">
      <w:pPr>
        <w:pStyle w:val="Sinespaciado"/>
        <w:spacing w:line="480" w:lineRule="auto"/>
        <w:jc w:val="center"/>
        <w:rPr>
          <w:rFonts w:ascii="Nexa Light" w:hAnsi="Nexa Light" w:cs="Times New Roman"/>
          <w:b/>
          <w:sz w:val="32"/>
          <w:szCs w:val="32"/>
        </w:rPr>
      </w:pPr>
      <w:r w:rsidRPr="0003716D">
        <w:rPr>
          <w:rFonts w:ascii="Nexa Light" w:hAnsi="Nexa Light" w:cs="Times New Roman"/>
          <w:b/>
          <w:sz w:val="32"/>
          <w:szCs w:val="32"/>
        </w:rPr>
        <w:t>Director de Tesis</w:t>
      </w:r>
    </w:p>
    <w:p w:rsidR="00A90EF0" w:rsidRPr="0003716D" w:rsidRDefault="00A90EF0" w:rsidP="00A90EF0">
      <w:pPr>
        <w:pStyle w:val="Sinespaciado"/>
        <w:spacing w:line="480" w:lineRule="auto"/>
        <w:jc w:val="center"/>
        <w:rPr>
          <w:rFonts w:ascii="Nexa Light" w:hAnsi="Nexa Light" w:cs="Times New Roman"/>
          <w:b/>
          <w:sz w:val="32"/>
          <w:szCs w:val="32"/>
        </w:rPr>
      </w:pPr>
      <w:r>
        <w:rPr>
          <w:rFonts w:ascii="Nexa Light" w:hAnsi="Nexa Light" w:cs="Times New Roman"/>
          <w:b/>
          <w:sz w:val="32"/>
          <w:szCs w:val="32"/>
        </w:rPr>
        <w:t>Dr. Guillermo López Varela</w:t>
      </w:r>
    </w:p>
    <w:p w:rsidR="00A90EF0" w:rsidRPr="00481E9F" w:rsidRDefault="00A90EF0" w:rsidP="00A90EF0">
      <w:pPr>
        <w:pStyle w:val="Sinespaciado"/>
        <w:spacing w:line="480" w:lineRule="auto"/>
        <w:jc w:val="right"/>
        <w:rPr>
          <w:rFonts w:ascii="Nexa Light" w:hAnsi="Nexa Light" w:cs="Times New Roman"/>
          <w:b/>
          <w:color w:val="000000" w:themeColor="text1"/>
          <w:sz w:val="32"/>
          <w:szCs w:val="32"/>
        </w:rPr>
      </w:pPr>
      <w:r w:rsidRPr="00481E9F">
        <w:rPr>
          <w:rFonts w:ascii="Nexa Light" w:hAnsi="Nexa Light" w:cs="Times New Roman"/>
          <w:b/>
          <w:color w:val="000000" w:themeColor="text1"/>
          <w:sz w:val="32"/>
          <w:szCs w:val="32"/>
        </w:rPr>
        <w:t>Tehuacán, Puebla</w:t>
      </w:r>
      <w:r>
        <w:rPr>
          <w:rFonts w:ascii="Nexa Light" w:hAnsi="Nexa Light" w:cs="Times New Roman"/>
          <w:b/>
          <w:color w:val="000000" w:themeColor="text1"/>
          <w:sz w:val="32"/>
          <w:szCs w:val="32"/>
        </w:rPr>
        <w:t>,</w:t>
      </w:r>
      <w:r w:rsidRPr="00481E9F">
        <w:rPr>
          <w:rFonts w:ascii="Nexa Light" w:hAnsi="Nexa Light" w:cs="Times New Roman"/>
          <w:b/>
          <w:color w:val="000000" w:themeColor="text1"/>
          <w:sz w:val="32"/>
          <w:szCs w:val="32"/>
        </w:rPr>
        <w:t xml:space="preserve"> </w:t>
      </w:r>
      <w:r>
        <w:rPr>
          <w:rFonts w:ascii="Nexa Light" w:hAnsi="Nexa Light" w:cs="Times New Roman"/>
          <w:b/>
          <w:color w:val="000000" w:themeColor="text1"/>
          <w:sz w:val="32"/>
          <w:szCs w:val="32"/>
        </w:rPr>
        <w:t>agosto</w:t>
      </w:r>
      <w:r w:rsidRPr="00481E9F">
        <w:rPr>
          <w:rFonts w:ascii="Nexa Light" w:hAnsi="Nexa Light" w:cs="Times New Roman"/>
          <w:b/>
          <w:color w:val="000000" w:themeColor="text1"/>
          <w:sz w:val="32"/>
          <w:szCs w:val="32"/>
        </w:rPr>
        <w:t xml:space="preserve"> 20</w:t>
      </w:r>
      <w:r>
        <w:rPr>
          <w:rFonts w:ascii="Nexa Light" w:hAnsi="Nexa Light" w:cs="Times New Roman"/>
          <w:b/>
          <w:color w:val="000000" w:themeColor="text1"/>
          <w:sz w:val="32"/>
          <w:szCs w:val="32"/>
        </w:rPr>
        <w:t>23</w:t>
      </w:r>
    </w:p>
    <w:p w:rsidR="00A90EF0" w:rsidRDefault="00A90EF0" w:rsidP="00A90EF0">
      <w:pPr>
        <w:spacing w:line="480" w:lineRule="auto"/>
        <w:rPr>
          <w:rFonts w:ascii="Times New Roman" w:hAnsi="Times New Roman" w:cs="Times New Roman"/>
          <w:sz w:val="24"/>
          <w:szCs w:val="24"/>
        </w:rPr>
      </w:pPr>
    </w:p>
    <w:p w:rsidR="00FB13F5" w:rsidRDefault="00FB13F5" w:rsidP="00A90EF0">
      <w:pPr>
        <w:spacing w:line="480" w:lineRule="auto"/>
        <w:rPr>
          <w:rFonts w:ascii="Times New Roman" w:hAnsi="Times New Roman" w:cs="Times New Roman"/>
          <w:sz w:val="24"/>
          <w:szCs w:val="24"/>
        </w:rPr>
      </w:pPr>
    </w:p>
    <w:p w:rsidR="00FB13F5" w:rsidRDefault="00FB13F5" w:rsidP="00A90EF0">
      <w:pPr>
        <w:spacing w:line="480" w:lineRule="auto"/>
        <w:rPr>
          <w:rFonts w:ascii="Times New Roman" w:hAnsi="Times New Roman" w:cs="Times New Roman"/>
          <w:sz w:val="24"/>
          <w:szCs w:val="24"/>
        </w:rPr>
      </w:pPr>
    </w:p>
    <w:p w:rsidR="00FB13F5" w:rsidRDefault="00FB13F5" w:rsidP="00A90EF0">
      <w:pPr>
        <w:spacing w:line="480" w:lineRule="auto"/>
        <w:rPr>
          <w:rFonts w:ascii="Times New Roman" w:hAnsi="Times New Roman" w:cs="Times New Roman"/>
          <w:sz w:val="24"/>
          <w:szCs w:val="24"/>
        </w:rPr>
      </w:pPr>
    </w:p>
    <w:p w:rsidR="00FB13F5" w:rsidRDefault="00FB13F5" w:rsidP="00A90EF0">
      <w:pPr>
        <w:spacing w:line="480" w:lineRule="auto"/>
        <w:rPr>
          <w:rFonts w:ascii="Times New Roman" w:hAnsi="Times New Roman" w:cs="Times New Roman"/>
          <w:sz w:val="24"/>
          <w:szCs w:val="24"/>
        </w:rPr>
      </w:pPr>
    </w:p>
    <w:p w:rsidR="00FB13F5" w:rsidRDefault="00FB13F5" w:rsidP="00A90EF0">
      <w:pPr>
        <w:spacing w:line="480" w:lineRule="auto"/>
        <w:rPr>
          <w:rFonts w:ascii="Times New Roman" w:hAnsi="Times New Roman" w:cs="Times New Roman"/>
          <w:sz w:val="24"/>
          <w:szCs w:val="24"/>
        </w:rPr>
      </w:pPr>
    </w:p>
    <w:p w:rsidR="00FB13F5" w:rsidRDefault="00FB13F5" w:rsidP="00A90EF0">
      <w:pPr>
        <w:spacing w:line="480" w:lineRule="auto"/>
        <w:rPr>
          <w:rFonts w:ascii="Times New Roman" w:hAnsi="Times New Roman" w:cs="Times New Roman"/>
          <w:sz w:val="24"/>
          <w:szCs w:val="24"/>
        </w:rPr>
      </w:pPr>
    </w:p>
    <w:p w:rsidR="00FB13F5" w:rsidRDefault="00FB13F5" w:rsidP="00A90EF0">
      <w:pPr>
        <w:spacing w:line="480" w:lineRule="auto"/>
        <w:rPr>
          <w:rFonts w:ascii="Times New Roman" w:hAnsi="Times New Roman" w:cs="Times New Roman"/>
          <w:sz w:val="24"/>
          <w:szCs w:val="24"/>
        </w:rPr>
      </w:pPr>
    </w:p>
    <w:p w:rsidR="00FB13F5" w:rsidRDefault="00FB13F5" w:rsidP="00A90EF0">
      <w:pPr>
        <w:spacing w:line="480" w:lineRule="auto"/>
        <w:rPr>
          <w:rFonts w:ascii="Times New Roman" w:hAnsi="Times New Roman" w:cs="Times New Roman"/>
          <w:sz w:val="24"/>
          <w:szCs w:val="24"/>
        </w:rPr>
      </w:pPr>
    </w:p>
    <w:p w:rsidR="00FB13F5" w:rsidRDefault="00FB13F5" w:rsidP="00A90EF0">
      <w:pPr>
        <w:spacing w:line="480" w:lineRule="auto"/>
        <w:rPr>
          <w:rFonts w:ascii="Times New Roman" w:hAnsi="Times New Roman" w:cs="Times New Roman"/>
          <w:sz w:val="24"/>
          <w:szCs w:val="24"/>
        </w:rPr>
      </w:pPr>
    </w:p>
    <w:p w:rsidR="00FB13F5" w:rsidRDefault="00FB13F5" w:rsidP="00A90EF0">
      <w:pPr>
        <w:spacing w:line="480" w:lineRule="auto"/>
        <w:rPr>
          <w:rFonts w:ascii="Times New Roman" w:hAnsi="Times New Roman" w:cs="Times New Roman"/>
          <w:sz w:val="24"/>
          <w:szCs w:val="24"/>
        </w:rPr>
      </w:pPr>
    </w:p>
    <w:p w:rsidR="00FB13F5" w:rsidRDefault="00FB13F5" w:rsidP="00A90EF0">
      <w:pPr>
        <w:spacing w:line="480" w:lineRule="auto"/>
        <w:rPr>
          <w:rFonts w:ascii="Times New Roman" w:hAnsi="Times New Roman" w:cs="Times New Roman"/>
          <w:sz w:val="24"/>
          <w:szCs w:val="24"/>
        </w:rPr>
      </w:pPr>
    </w:p>
    <w:p w:rsidR="00FB13F5" w:rsidRDefault="00FB13F5" w:rsidP="00A90EF0">
      <w:pPr>
        <w:spacing w:line="480" w:lineRule="auto"/>
        <w:rPr>
          <w:rFonts w:ascii="Times New Roman" w:hAnsi="Times New Roman" w:cs="Times New Roman"/>
          <w:sz w:val="24"/>
          <w:szCs w:val="24"/>
        </w:rPr>
      </w:pPr>
    </w:p>
    <w:p w:rsidR="00FB13F5" w:rsidRDefault="00FB13F5" w:rsidP="00A90EF0">
      <w:pPr>
        <w:spacing w:line="480" w:lineRule="auto"/>
        <w:rPr>
          <w:rFonts w:ascii="Times New Roman" w:hAnsi="Times New Roman" w:cs="Times New Roman"/>
          <w:sz w:val="24"/>
          <w:szCs w:val="24"/>
        </w:rPr>
      </w:pPr>
    </w:p>
    <w:p w:rsidR="00FB13F5" w:rsidRDefault="00FB13F5" w:rsidP="00A90EF0">
      <w:pPr>
        <w:spacing w:line="480" w:lineRule="auto"/>
        <w:rPr>
          <w:rFonts w:ascii="Times New Roman" w:hAnsi="Times New Roman" w:cs="Times New Roman"/>
          <w:sz w:val="24"/>
          <w:szCs w:val="24"/>
        </w:rPr>
      </w:pPr>
    </w:p>
    <w:p w:rsidR="00FB13F5" w:rsidRDefault="00FB13F5" w:rsidP="00A90EF0">
      <w:pPr>
        <w:spacing w:line="480" w:lineRule="auto"/>
        <w:rPr>
          <w:rFonts w:ascii="Times New Roman" w:hAnsi="Times New Roman" w:cs="Times New Roman"/>
          <w:sz w:val="24"/>
          <w:szCs w:val="24"/>
        </w:rPr>
      </w:pPr>
    </w:p>
    <w:p w:rsidR="00FB13F5" w:rsidRDefault="00FB13F5" w:rsidP="00A90EF0">
      <w:pPr>
        <w:spacing w:line="480" w:lineRule="auto"/>
        <w:rPr>
          <w:rFonts w:ascii="Times New Roman" w:hAnsi="Times New Roman" w:cs="Times New Roman"/>
          <w:sz w:val="24"/>
          <w:szCs w:val="24"/>
        </w:rPr>
      </w:pPr>
    </w:p>
    <w:p w:rsidR="00FB13F5" w:rsidRDefault="00FB13F5" w:rsidP="00A90EF0">
      <w:pPr>
        <w:spacing w:line="480" w:lineRule="auto"/>
        <w:rPr>
          <w:rFonts w:ascii="Times New Roman" w:hAnsi="Times New Roman" w:cs="Times New Roman"/>
          <w:sz w:val="24"/>
          <w:szCs w:val="24"/>
        </w:rPr>
      </w:pPr>
    </w:p>
    <w:p w:rsidR="00FB13F5" w:rsidRPr="00FB13F5" w:rsidRDefault="00FB13F5" w:rsidP="00FB13F5">
      <w:pPr>
        <w:spacing w:line="480" w:lineRule="auto"/>
        <w:jc w:val="center"/>
        <w:rPr>
          <w:rFonts w:ascii="Times New Roman" w:hAnsi="Times New Roman" w:cs="Times New Roman"/>
          <w:b/>
          <w:sz w:val="24"/>
          <w:szCs w:val="24"/>
        </w:rPr>
      </w:pPr>
      <w:r w:rsidRPr="00FB13F5">
        <w:rPr>
          <w:rFonts w:ascii="Times New Roman" w:hAnsi="Times New Roman" w:cs="Times New Roman"/>
          <w:b/>
          <w:sz w:val="24"/>
          <w:szCs w:val="24"/>
        </w:rPr>
        <w:lastRenderedPageBreak/>
        <w:t>ÍNDICE</w:t>
      </w:r>
    </w:p>
    <w:sdt>
      <w:sdtPr>
        <w:rPr>
          <w:rFonts w:asciiTheme="minorHAnsi" w:eastAsiaTheme="minorHAnsi" w:hAnsiTheme="minorHAnsi" w:cstheme="minorBidi"/>
          <w:color w:val="auto"/>
          <w:sz w:val="22"/>
          <w:szCs w:val="22"/>
          <w:lang w:val="es-ES" w:eastAsia="en-US"/>
        </w:rPr>
        <w:id w:val="1664810617"/>
        <w:docPartObj>
          <w:docPartGallery w:val="Table of Contents"/>
          <w:docPartUnique/>
        </w:docPartObj>
      </w:sdtPr>
      <w:sdtEndPr>
        <w:rPr>
          <w:b/>
          <w:bCs/>
        </w:rPr>
      </w:sdtEndPr>
      <w:sdtContent>
        <w:p w:rsidR="00FB13F5" w:rsidRDefault="00FB13F5">
          <w:pPr>
            <w:pStyle w:val="TtuloTDC"/>
          </w:pPr>
          <w:r>
            <w:rPr>
              <w:lang w:val="es-ES"/>
            </w:rPr>
            <w:t>Contenido</w:t>
          </w:r>
        </w:p>
        <w:p w:rsidR="00FA1499" w:rsidRDefault="00FB13F5">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38872887" w:history="1">
            <w:r w:rsidR="00FA1499" w:rsidRPr="00D542E0">
              <w:rPr>
                <w:rStyle w:val="Hipervnculo"/>
                <w:rFonts w:ascii="Times New Roman" w:hAnsi="Times New Roman" w:cs="Times New Roman"/>
                <w:b/>
                <w:noProof/>
              </w:rPr>
              <w:t>INTRODUCCIÓN</w:t>
            </w:r>
            <w:r w:rsidR="00FA1499">
              <w:rPr>
                <w:noProof/>
                <w:webHidden/>
              </w:rPr>
              <w:tab/>
            </w:r>
            <w:r w:rsidR="00FA1499">
              <w:rPr>
                <w:noProof/>
                <w:webHidden/>
              </w:rPr>
              <w:fldChar w:fldCharType="begin"/>
            </w:r>
            <w:r w:rsidR="00FA1499">
              <w:rPr>
                <w:noProof/>
                <w:webHidden/>
              </w:rPr>
              <w:instrText xml:space="preserve"> PAGEREF _Toc138872887 \h </w:instrText>
            </w:r>
            <w:r w:rsidR="00FA1499">
              <w:rPr>
                <w:noProof/>
                <w:webHidden/>
              </w:rPr>
            </w:r>
            <w:r w:rsidR="00FA1499">
              <w:rPr>
                <w:noProof/>
                <w:webHidden/>
              </w:rPr>
              <w:fldChar w:fldCharType="separate"/>
            </w:r>
            <w:r w:rsidR="00FA1499">
              <w:rPr>
                <w:noProof/>
                <w:webHidden/>
              </w:rPr>
              <w:t>1</w:t>
            </w:r>
            <w:r w:rsidR="00FA1499">
              <w:rPr>
                <w:noProof/>
                <w:webHidden/>
              </w:rPr>
              <w:fldChar w:fldCharType="end"/>
            </w:r>
          </w:hyperlink>
        </w:p>
        <w:p w:rsidR="00FA1499" w:rsidRDefault="00FA1499">
          <w:pPr>
            <w:pStyle w:val="TDC1"/>
            <w:tabs>
              <w:tab w:val="right" w:leader="dot" w:pos="8828"/>
            </w:tabs>
            <w:rPr>
              <w:rFonts w:eastAsiaTheme="minorEastAsia"/>
              <w:noProof/>
              <w:lang w:eastAsia="es-MX"/>
            </w:rPr>
          </w:pPr>
          <w:hyperlink w:anchor="_Toc138872888" w:history="1">
            <w:r w:rsidRPr="00D542E0">
              <w:rPr>
                <w:rStyle w:val="Hipervnculo"/>
                <w:rFonts w:ascii="Times New Roman" w:hAnsi="Times New Roman" w:cs="Times New Roman"/>
                <w:b/>
                <w:noProof/>
              </w:rPr>
              <w:t>CAPÍTULO 1</w:t>
            </w:r>
            <w:r>
              <w:rPr>
                <w:noProof/>
                <w:webHidden/>
              </w:rPr>
              <w:tab/>
            </w:r>
            <w:r>
              <w:rPr>
                <w:noProof/>
                <w:webHidden/>
              </w:rPr>
              <w:fldChar w:fldCharType="begin"/>
            </w:r>
            <w:r>
              <w:rPr>
                <w:noProof/>
                <w:webHidden/>
              </w:rPr>
              <w:instrText xml:space="preserve"> PAGEREF _Toc138872888 \h </w:instrText>
            </w:r>
            <w:r>
              <w:rPr>
                <w:noProof/>
                <w:webHidden/>
              </w:rPr>
            </w:r>
            <w:r>
              <w:rPr>
                <w:noProof/>
                <w:webHidden/>
              </w:rPr>
              <w:fldChar w:fldCharType="separate"/>
            </w:r>
            <w:r>
              <w:rPr>
                <w:noProof/>
                <w:webHidden/>
              </w:rPr>
              <w:t>2</w:t>
            </w:r>
            <w:r>
              <w:rPr>
                <w:noProof/>
                <w:webHidden/>
              </w:rPr>
              <w:fldChar w:fldCharType="end"/>
            </w:r>
          </w:hyperlink>
        </w:p>
        <w:p w:rsidR="00FA1499" w:rsidRDefault="00FA1499">
          <w:pPr>
            <w:pStyle w:val="TDC1"/>
            <w:tabs>
              <w:tab w:val="right" w:leader="dot" w:pos="8828"/>
            </w:tabs>
            <w:rPr>
              <w:rFonts w:eastAsiaTheme="minorEastAsia"/>
              <w:noProof/>
              <w:lang w:eastAsia="es-MX"/>
            </w:rPr>
          </w:pPr>
          <w:hyperlink w:anchor="_Toc138872889" w:history="1">
            <w:r w:rsidRPr="00D542E0">
              <w:rPr>
                <w:rStyle w:val="Hipervnculo"/>
                <w:rFonts w:ascii="Times New Roman" w:hAnsi="Times New Roman" w:cs="Times New Roman"/>
                <w:b/>
                <w:noProof/>
              </w:rPr>
              <w:t>PROPÓSITO Y ORGANIZACIÓN</w:t>
            </w:r>
            <w:r>
              <w:rPr>
                <w:noProof/>
                <w:webHidden/>
              </w:rPr>
              <w:tab/>
            </w:r>
            <w:r>
              <w:rPr>
                <w:noProof/>
                <w:webHidden/>
              </w:rPr>
              <w:fldChar w:fldCharType="begin"/>
            </w:r>
            <w:r>
              <w:rPr>
                <w:noProof/>
                <w:webHidden/>
              </w:rPr>
              <w:instrText xml:space="preserve"> PAGEREF _Toc138872889 \h </w:instrText>
            </w:r>
            <w:r>
              <w:rPr>
                <w:noProof/>
                <w:webHidden/>
              </w:rPr>
            </w:r>
            <w:r>
              <w:rPr>
                <w:noProof/>
                <w:webHidden/>
              </w:rPr>
              <w:fldChar w:fldCharType="separate"/>
            </w:r>
            <w:r>
              <w:rPr>
                <w:noProof/>
                <w:webHidden/>
              </w:rPr>
              <w:t>2</w:t>
            </w:r>
            <w:r>
              <w:rPr>
                <w:noProof/>
                <w:webHidden/>
              </w:rPr>
              <w:fldChar w:fldCharType="end"/>
            </w:r>
          </w:hyperlink>
        </w:p>
        <w:p w:rsidR="00FA1499" w:rsidRDefault="00FA1499">
          <w:pPr>
            <w:pStyle w:val="TDC2"/>
            <w:tabs>
              <w:tab w:val="right" w:leader="dot" w:pos="8828"/>
            </w:tabs>
            <w:rPr>
              <w:rFonts w:eastAsiaTheme="minorEastAsia"/>
              <w:noProof/>
              <w:lang w:eastAsia="es-MX"/>
            </w:rPr>
          </w:pPr>
          <w:hyperlink w:anchor="_Toc138872890" w:history="1">
            <w:r w:rsidRPr="00D542E0">
              <w:rPr>
                <w:rStyle w:val="Hipervnculo"/>
                <w:rFonts w:ascii="Times New Roman" w:eastAsia="Times New Roman" w:hAnsi="Times New Roman" w:cs="Times New Roman"/>
                <w:b/>
                <w:noProof/>
              </w:rPr>
              <w:t>1.1 Planteamiento del problema</w:t>
            </w:r>
            <w:r>
              <w:rPr>
                <w:noProof/>
                <w:webHidden/>
              </w:rPr>
              <w:tab/>
            </w:r>
            <w:r>
              <w:rPr>
                <w:noProof/>
                <w:webHidden/>
              </w:rPr>
              <w:fldChar w:fldCharType="begin"/>
            </w:r>
            <w:r>
              <w:rPr>
                <w:noProof/>
                <w:webHidden/>
              </w:rPr>
              <w:instrText xml:space="preserve"> PAGEREF _Toc138872890 \h </w:instrText>
            </w:r>
            <w:r>
              <w:rPr>
                <w:noProof/>
                <w:webHidden/>
              </w:rPr>
            </w:r>
            <w:r>
              <w:rPr>
                <w:noProof/>
                <w:webHidden/>
              </w:rPr>
              <w:fldChar w:fldCharType="separate"/>
            </w:r>
            <w:r>
              <w:rPr>
                <w:noProof/>
                <w:webHidden/>
              </w:rPr>
              <w:t>2</w:t>
            </w:r>
            <w:r>
              <w:rPr>
                <w:noProof/>
                <w:webHidden/>
              </w:rPr>
              <w:fldChar w:fldCharType="end"/>
            </w:r>
          </w:hyperlink>
        </w:p>
        <w:p w:rsidR="00FA1499" w:rsidRDefault="00FA1499">
          <w:pPr>
            <w:pStyle w:val="TDC2"/>
            <w:tabs>
              <w:tab w:val="right" w:leader="dot" w:pos="8828"/>
            </w:tabs>
            <w:rPr>
              <w:rFonts w:eastAsiaTheme="minorEastAsia"/>
              <w:noProof/>
              <w:lang w:eastAsia="es-MX"/>
            </w:rPr>
          </w:pPr>
          <w:hyperlink w:anchor="_Toc138872891" w:history="1">
            <w:r w:rsidRPr="00D542E0">
              <w:rPr>
                <w:rStyle w:val="Hipervnculo"/>
                <w:rFonts w:ascii="Times New Roman" w:eastAsia="Times New Roman" w:hAnsi="Times New Roman" w:cs="Times New Roman"/>
                <w:b/>
                <w:noProof/>
              </w:rPr>
              <w:t>1.2 Objetivo general</w:t>
            </w:r>
            <w:r>
              <w:rPr>
                <w:noProof/>
                <w:webHidden/>
              </w:rPr>
              <w:tab/>
            </w:r>
            <w:r>
              <w:rPr>
                <w:noProof/>
                <w:webHidden/>
              </w:rPr>
              <w:fldChar w:fldCharType="begin"/>
            </w:r>
            <w:r>
              <w:rPr>
                <w:noProof/>
                <w:webHidden/>
              </w:rPr>
              <w:instrText xml:space="preserve"> PAGEREF _Toc138872891 \h </w:instrText>
            </w:r>
            <w:r>
              <w:rPr>
                <w:noProof/>
                <w:webHidden/>
              </w:rPr>
            </w:r>
            <w:r>
              <w:rPr>
                <w:noProof/>
                <w:webHidden/>
              </w:rPr>
              <w:fldChar w:fldCharType="separate"/>
            </w:r>
            <w:r>
              <w:rPr>
                <w:noProof/>
                <w:webHidden/>
              </w:rPr>
              <w:t>6</w:t>
            </w:r>
            <w:r>
              <w:rPr>
                <w:noProof/>
                <w:webHidden/>
              </w:rPr>
              <w:fldChar w:fldCharType="end"/>
            </w:r>
          </w:hyperlink>
        </w:p>
        <w:p w:rsidR="00FA1499" w:rsidRDefault="00FA1499">
          <w:pPr>
            <w:pStyle w:val="TDC2"/>
            <w:tabs>
              <w:tab w:val="right" w:leader="dot" w:pos="8828"/>
            </w:tabs>
            <w:rPr>
              <w:rFonts w:eastAsiaTheme="minorEastAsia"/>
              <w:noProof/>
              <w:lang w:eastAsia="es-MX"/>
            </w:rPr>
          </w:pPr>
          <w:hyperlink w:anchor="_Toc138872892" w:history="1">
            <w:r w:rsidRPr="00D542E0">
              <w:rPr>
                <w:rStyle w:val="Hipervnculo"/>
                <w:rFonts w:ascii="Times New Roman" w:eastAsia="Times New Roman" w:hAnsi="Times New Roman" w:cs="Times New Roman"/>
                <w:b/>
                <w:noProof/>
              </w:rPr>
              <w:t>1.3 Objetivos específicos</w:t>
            </w:r>
            <w:r>
              <w:rPr>
                <w:noProof/>
                <w:webHidden/>
              </w:rPr>
              <w:tab/>
            </w:r>
            <w:r>
              <w:rPr>
                <w:noProof/>
                <w:webHidden/>
              </w:rPr>
              <w:fldChar w:fldCharType="begin"/>
            </w:r>
            <w:r>
              <w:rPr>
                <w:noProof/>
                <w:webHidden/>
              </w:rPr>
              <w:instrText xml:space="preserve"> PAGEREF _Toc138872892 \h </w:instrText>
            </w:r>
            <w:r>
              <w:rPr>
                <w:noProof/>
                <w:webHidden/>
              </w:rPr>
            </w:r>
            <w:r>
              <w:rPr>
                <w:noProof/>
                <w:webHidden/>
              </w:rPr>
              <w:fldChar w:fldCharType="separate"/>
            </w:r>
            <w:r>
              <w:rPr>
                <w:noProof/>
                <w:webHidden/>
              </w:rPr>
              <w:t>6</w:t>
            </w:r>
            <w:r>
              <w:rPr>
                <w:noProof/>
                <w:webHidden/>
              </w:rPr>
              <w:fldChar w:fldCharType="end"/>
            </w:r>
          </w:hyperlink>
        </w:p>
        <w:p w:rsidR="00FA1499" w:rsidRDefault="00FA1499">
          <w:pPr>
            <w:pStyle w:val="TDC2"/>
            <w:tabs>
              <w:tab w:val="right" w:leader="dot" w:pos="8828"/>
            </w:tabs>
            <w:rPr>
              <w:rFonts w:eastAsiaTheme="minorEastAsia"/>
              <w:noProof/>
              <w:lang w:eastAsia="es-MX"/>
            </w:rPr>
          </w:pPr>
          <w:hyperlink w:anchor="_Toc138872893" w:history="1">
            <w:r w:rsidRPr="00D542E0">
              <w:rPr>
                <w:rStyle w:val="Hipervnculo"/>
                <w:rFonts w:ascii="Times New Roman" w:eastAsia="Times New Roman" w:hAnsi="Times New Roman" w:cs="Times New Roman"/>
                <w:b/>
                <w:noProof/>
              </w:rPr>
              <w:t>1.4 Justificación</w:t>
            </w:r>
            <w:r>
              <w:rPr>
                <w:noProof/>
                <w:webHidden/>
              </w:rPr>
              <w:tab/>
            </w:r>
            <w:r>
              <w:rPr>
                <w:noProof/>
                <w:webHidden/>
              </w:rPr>
              <w:fldChar w:fldCharType="begin"/>
            </w:r>
            <w:r>
              <w:rPr>
                <w:noProof/>
                <w:webHidden/>
              </w:rPr>
              <w:instrText xml:space="preserve"> PAGEREF _Toc138872893 \h </w:instrText>
            </w:r>
            <w:r>
              <w:rPr>
                <w:noProof/>
                <w:webHidden/>
              </w:rPr>
            </w:r>
            <w:r>
              <w:rPr>
                <w:noProof/>
                <w:webHidden/>
              </w:rPr>
              <w:fldChar w:fldCharType="separate"/>
            </w:r>
            <w:r>
              <w:rPr>
                <w:noProof/>
                <w:webHidden/>
              </w:rPr>
              <w:t>6</w:t>
            </w:r>
            <w:r>
              <w:rPr>
                <w:noProof/>
                <w:webHidden/>
              </w:rPr>
              <w:fldChar w:fldCharType="end"/>
            </w:r>
          </w:hyperlink>
        </w:p>
        <w:p w:rsidR="00FA1499" w:rsidRDefault="00FA1499">
          <w:pPr>
            <w:pStyle w:val="TDC2"/>
            <w:tabs>
              <w:tab w:val="right" w:leader="dot" w:pos="8828"/>
            </w:tabs>
            <w:rPr>
              <w:rFonts w:eastAsiaTheme="minorEastAsia"/>
              <w:noProof/>
              <w:lang w:eastAsia="es-MX"/>
            </w:rPr>
          </w:pPr>
          <w:hyperlink w:anchor="_Toc138872894" w:history="1">
            <w:r w:rsidRPr="00D542E0">
              <w:rPr>
                <w:rStyle w:val="Hipervnculo"/>
                <w:rFonts w:ascii="Times New Roman" w:hAnsi="Times New Roman" w:cs="Times New Roman"/>
                <w:b/>
                <w:noProof/>
              </w:rPr>
              <w:t>1.5 Pregunta de investigación</w:t>
            </w:r>
            <w:r>
              <w:rPr>
                <w:noProof/>
                <w:webHidden/>
              </w:rPr>
              <w:tab/>
            </w:r>
            <w:r>
              <w:rPr>
                <w:noProof/>
                <w:webHidden/>
              </w:rPr>
              <w:fldChar w:fldCharType="begin"/>
            </w:r>
            <w:r>
              <w:rPr>
                <w:noProof/>
                <w:webHidden/>
              </w:rPr>
              <w:instrText xml:space="preserve"> PAGEREF _Toc138872894 \h </w:instrText>
            </w:r>
            <w:r>
              <w:rPr>
                <w:noProof/>
                <w:webHidden/>
              </w:rPr>
            </w:r>
            <w:r>
              <w:rPr>
                <w:noProof/>
                <w:webHidden/>
              </w:rPr>
              <w:fldChar w:fldCharType="separate"/>
            </w:r>
            <w:r>
              <w:rPr>
                <w:noProof/>
                <w:webHidden/>
              </w:rPr>
              <w:t>10</w:t>
            </w:r>
            <w:r>
              <w:rPr>
                <w:noProof/>
                <w:webHidden/>
              </w:rPr>
              <w:fldChar w:fldCharType="end"/>
            </w:r>
          </w:hyperlink>
        </w:p>
        <w:p w:rsidR="00FA1499" w:rsidRDefault="00FA1499">
          <w:pPr>
            <w:pStyle w:val="TDC2"/>
            <w:tabs>
              <w:tab w:val="right" w:leader="dot" w:pos="8828"/>
            </w:tabs>
            <w:rPr>
              <w:rFonts w:eastAsiaTheme="minorEastAsia"/>
              <w:noProof/>
              <w:lang w:eastAsia="es-MX"/>
            </w:rPr>
          </w:pPr>
          <w:hyperlink w:anchor="_Toc138872895" w:history="1">
            <w:r w:rsidRPr="00D542E0">
              <w:rPr>
                <w:rStyle w:val="Hipervnculo"/>
                <w:rFonts w:ascii="Times New Roman" w:hAnsi="Times New Roman" w:cs="Times New Roman"/>
                <w:b/>
                <w:noProof/>
              </w:rPr>
              <w:t>1.6 Hipótesis</w:t>
            </w:r>
            <w:r>
              <w:rPr>
                <w:noProof/>
                <w:webHidden/>
              </w:rPr>
              <w:tab/>
            </w:r>
            <w:r>
              <w:rPr>
                <w:noProof/>
                <w:webHidden/>
              </w:rPr>
              <w:fldChar w:fldCharType="begin"/>
            </w:r>
            <w:r>
              <w:rPr>
                <w:noProof/>
                <w:webHidden/>
              </w:rPr>
              <w:instrText xml:space="preserve"> PAGEREF _Toc138872895 \h </w:instrText>
            </w:r>
            <w:r>
              <w:rPr>
                <w:noProof/>
                <w:webHidden/>
              </w:rPr>
            </w:r>
            <w:r>
              <w:rPr>
                <w:noProof/>
                <w:webHidden/>
              </w:rPr>
              <w:fldChar w:fldCharType="separate"/>
            </w:r>
            <w:r>
              <w:rPr>
                <w:noProof/>
                <w:webHidden/>
              </w:rPr>
              <w:t>10</w:t>
            </w:r>
            <w:r>
              <w:rPr>
                <w:noProof/>
                <w:webHidden/>
              </w:rPr>
              <w:fldChar w:fldCharType="end"/>
            </w:r>
          </w:hyperlink>
        </w:p>
        <w:p w:rsidR="00FA1499" w:rsidRDefault="00FA1499">
          <w:pPr>
            <w:pStyle w:val="TDC2"/>
            <w:tabs>
              <w:tab w:val="right" w:leader="dot" w:pos="8828"/>
            </w:tabs>
            <w:rPr>
              <w:rFonts w:eastAsiaTheme="minorEastAsia"/>
              <w:noProof/>
              <w:lang w:eastAsia="es-MX"/>
            </w:rPr>
          </w:pPr>
          <w:hyperlink w:anchor="_Toc138872896" w:history="1">
            <w:r w:rsidRPr="00D542E0">
              <w:rPr>
                <w:rStyle w:val="Hipervnculo"/>
                <w:rFonts w:ascii="Times New Roman" w:eastAsia="Times New Roman" w:hAnsi="Times New Roman" w:cs="Times New Roman"/>
                <w:b/>
                <w:noProof/>
              </w:rPr>
              <w:t>1.7 Alcances y limitaciones</w:t>
            </w:r>
            <w:r>
              <w:rPr>
                <w:noProof/>
                <w:webHidden/>
              </w:rPr>
              <w:tab/>
            </w:r>
            <w:r>
              <w:rPr>
                <w:noProof/>
                <w:webHidden/>
              </w:rPr>
              <w:fldChar w:fldCharType="begin"/>
            </w:r>
            <w:r>
              <w:rPr>
                <w:noProof/>
                <w:webHidden/>
              </w:rPr>
              <w:instrText xml:space="preserve"> PAGEREF _Toc138872896 \h </w:instrText>
            </w:r>
            <w:r>
              <w:rPr>
                <w:noProof/>
                <w:webHidden/>
              </w:rPr>
            </w:r>
            <w:r>
              <w:rPr>
                <w:noProof/>
                <w:webHidden/>
              </w:rPr>
              <w:fldChar w:fldCharType="separate"/>
            </w:r>
            <w:r>
              <w:rPr>
                <w:noProof/>
                <w:webHidden/>
              </w:rPr>
              <w:t>10</w:t>
            </w:r>
            <w:r>
              <w:rPr>
                <w:noProof/>
                <w:webHidden/>
              </w:rPr>
              <w:fldChar w:fldCharType="end"/>
            </w:r>
          </w:hyperlink>
        </w:p>
        <w:p w:rsidR="00FA1499" w:rsidRDefault="00FA1499">
          <w:pPr>
            <w:pStyle w:val="TDC1"/>
            <w:tabs>
              <w:tab w:val="right" w:leader="dot" w:pos="8828"/>
            </w:tabs>
            <w:rPr>
              <w:rFonts w:eastAsiaTheme="minorEastAsia"/>
              <w:noProof/>
              <w:lang w:eastAsia="es-MX"/>
            </w:rPr>
          </w:pPr>
          <w:hyperlink w:anchor="_Toc138872897" w:history="1">
            <w:r w:rsidRPr="00D542E0">
              <w:rPr>
                <w:rStyle w:val="Hipervnculo"/>
                <w:rFonts w:ascii="Times New Roman" w:eastAsia="Times New Roman" w:hAnsi="Times New Roman" w:cs="Times New Roman"/>
                <w:b/>
                <w:noProof/>
              </w:rPr>
              <w:t>CAPÍTULO 2</w:t>
            </w:r>
            <w:r>
              <w:rPr>
                <w:noProof/>
                <w:webHidden/>
              </w:rPr>
              <w:tab/>
            </w:r>
            <w:r>
              <w:rPr>
                <w:noProof/>
                <w:webHidden/>
              </w:rPr>
              <w:fldChar w:fldCharType="begin"/>
            </w:r>
            <w:r>
              <w:rPr>
                <w:noProof/>
                <w:webHidden/>
              </w:rPr>
              <w:instrText xml:space="preserve"> PAGEREF _Toc138872897 \h </w:instrText>
            </w:r>
            <w:r>
              <w:rPr>
                <w:noProof/>
                <w:webHidden/>
              </w:rPr>
            </w:r>
            <w:r>
              <w:rPr>
                <w:noProof/>
                <w:webHidden/>
              </w:rPr>
              <w:fldChar w:fldCharType="separate"/>
            </w:r>
            <w:r>
              <w:rPr>
                <w:noProof/>
                <w:webHidden/>
              </w:rPr>
              <w:t>12</w:t>
            </w:r>
            <w:r>
              <w:rPr>
                <w:noProof/>
                <w:webHidden/>
              </w:rPr>
              <w:fldChar w:fldCharType="end"/>
            </w:r>
          </w:hyperlink>
        </w:p>
        <w:p w:rsidR="00FA1499" w:rsidRDefault="00FA1499">
          <w:pPr>
            <w:pStyle w:val="TDC1"/>
            <w:tabs>
              <w:tab w:val="right" w:leader="dot" w:pos="8828"/>
            </w:tabs>
            <w:rPr>
              <w:rFonts w:eastAsiaTheme="minorEastAsia"/>
              <w:noProof/>
              <w:lang w:eastAsia="es-MX"/>
            </w:rPr>
          </w:pPr>
          <w:hyperlink w:anchor="_Toc138872898" w:history="1">
            <w:r w:rsidRPr="00D542E0">
              <w:rPr>
                <w:rStyle w:val="Hipervnculo"/>
                <w:rFonts w:ascii="Times New Roman" w:eastAsia="Times New Roman" w:hAnsi="Times New Roman" w:cs="Times New Roman"/>
                <w:b/>
                <w:noProof/>
              </w:rPr>
              <w:t>MARCO CONTEXTUAL</w:t>
            </w:r>
            <w:r>
              <w:rPr>
                <w:noProof/>
                <w:webHidden/>
              </w:rPr>
              <w:tab/>
            </w:r>
            <w:r>
              <w:rPr>
                <w:noProof/>
                <w:webHidden/>
              </w:rPr>
              <w:fldChar w:fldCharType="begin"/>
            </w:r>
            <w:r>
              <w:rPr>
                <w:noProof/>
                <w:webHidden/>
              </w:rPr>
              <w:instrText xml:space="preserve"> PAGEREF _Toc138872898 \h </w:instrText>
            </w:r>
            <w:r>
              <w:rPr>
                <w:noProof/>
                <w:webHidden/>
              </w:rPr>
            </w:r>
            <w:r>
              <w:rPr>
                <w:noProof/>
                <w:webHidden/>
              </w:rPr>
              <w:fldChar w:fldCharType="separate"/>
            </w:r>
            <w:r>
              <w:rPr>
                <w:noProof/>
                <w:webHidden/>
              </w:rPr>
              <w:t>12</w:t>
            </w:r>
            <w:r>
              <w:rPr>
                <w:noProof/>
                <w:webHidden/>
              </w:rPr>
              <w:fldChar w:fldCharType="end"/>
            </w:r>
          </w:hyperlink>
        </w:p>
        <w:p w:rsidR="00FA1499" w:rsidRDefault="00FA1499">
          <w:pPr>
            <w:pStyle w:val="TDC1"/>
            <w:tabs>
              <w:tab w:val="right" w:leader="dot" w:pos="8828"/>
            </w:tabs>
            <w:rPr>
              <w:rFonts w:eastAsiaTheme="minorEastAsia"/>
              <w:noProof/>
              <w:lang w:eastAsia="es-MX"/>
            </w:rPr>
          </w:pPr>
          <w:hyperlink w:anchor="_Toc138872899" w:history="1">
            <w:r w:rsidRPr="00D542E0">
              <w:rPr>
                <w:rStyle w:val="Hipervnculo"/>
                <w:rFonts w:ascii="Times New Roman" w:eastAsia="Times New Roman" w:hAnsi="Times New Roman" w:cs="Times New Roman"/>
                <w:b/>
                <w:noProof/>
              </w:rPr>
              <w:t>2.1 Datos demográficos relevantes</w:t>
            </w:r>
            <w:r>
              <w:rPr>
                <w:noProof/>
                <w:webHidden/>
              </w:rPr>
              <w:tab/>
            </w:r>
            <w:r>
              <w:rPr>
                <w:noProof/>
                <w:webHidden/>
              </w:rPr>
              <w:fldChar w:fldCharType="begin"/>
            </w:r>
            <w:r>
              <w:rPr>
                <w:noProof/>
                <w:webHidden/>
              </w:rPr>
              <w:instrText xml:space="preserve"> PAGEREF _Toc138872899 \h </w:instrText>
            </w:r>
            <w:r>
              <w:rPr>
                <w:noProof/>
                <w:webHidden/>
              </w:rPr>
            </w:r>
            <w:r>
              <w:rPr>
                <w:noProof/>
                <w:webHidden/>
              </w:rPr>
              <w:fldChar w:fldCharType="separate"/>
            </w:r>
            <w:r>
              <w:rPr>
                <w:noProof/>
                <w:webHidden/>
              </w:rPr>
              <w:t>13</w:t>
            </w:r>
            <w:r>
              <w:rPr>
                <w:noProof/>
                <w:webHidden/>
              </w:rPr>
              <w:fldChar w:fldCharType="end"/>
            </w:r>
          </w:hyperlink>
        </w:p>
        <w:p w:rsidR="00FA1499" w:rsidRDefault="00FA1499">
          <w:pPr>
            <w:pStyle w:val="TDC1"/>
            <w:tabs>
              <w:tab w:val="right" w:leader="dot" w:pos="8828"/>
            </w:tabs>
            <w:rPr>
              <w:rFonts w:eastAsiaTheme="minorEastAsia"/>
              <w:noProof/>
              <w:lang w:eastAsia="es-MX"/>
            </w:rPr>
          </w:pPr>
          <w:hyperlink w:anchor="_Toc138872900" w:history="1">
            <w:r w:rsidRPr="00D542E0">
              <w:rPr>
                <w:rStyle w:val="Hipervnculo"/>
                <w:rFonts w:ascii="Times New Roman" w:eastAsia="Times New Roman" w:hAnsi="Times New Roman" w:cs="Times New Roman"/>
                <w:b/>
                <w:noProof/>
              </w:rPr>
              <w:t>2.2 Situación política</w:t>
            </w:r>
            <w:r>
              <w:rPr>
                <w:noProof/>
                <w:webHidden/>
              </w:rPr>
              <w:tab/>
            </w:r>
            <w:r>
              <w:rPr>
                <w:noProof/>
                <w:webHidden/>
              </w:rPr>
              <w:fldChar w:fldCharType="begin"/>
            </w:r>
            <w:r>
              <w:rPr>
                <w:noProof/>
                <w:webHidden/>
              </w:rPr>
              <w:instrText xml:space="preserve"> PAGEREF _Toc138872900 \h </w:instrText>
            </w:r>
            <w:r>
              <w:rPr>
                <w:noProof/>
                <w:webHidden/>
              </w:rPr>
            </w:r>
            <w:r>
              <w:rPr>
                <w:noProof/>
                <w:webHidden/>
              </w:rPr>
              <w:fldChar w:fldCharType="separate"/>
            </w:r>
            <w:r>
              <w:rPr>
                <w:noProof/>
                <w:webHidden/>
              </w:rPr>
              <w:t>14</w:t>
            </w:r>
            <w:r>
              <w:rPr>
                <w:noProof/>
                <w:webHidden/>
              </w:rPr>
              <w:fldChar w:fldCharType="end"/>
            </w:r>
          </w:hyperlink>
        </w:p>
        <w:p w:rsidR="00FA1499" w:rsidRDefault="00FA1499">
          <w:pPr>
            <w:pStyle w:val="TDC1"/>
            <w:tabs>
              <w:tab w:val="right" w:leader="dot" w:pos="8828"/>
            </w:tabs>
            <w:rPr>
              <w:rFonts w:eastAsiaTheme="minorEastAsia"/>
              <w:noProof/>
              <w:lang w:eastAsia="es-MX"/>
            </w:rPr>
          </w:pPr>
          <w:hyperlink w:anchor="_Toc138872901" w:history="1">
            <w:r w:rsidRPr="00D542E0">
              <w:rPr>
                <w:rStyle w:val="Hipervnculo"/>
                <w:rFonts w:ascii="Times New Roman" w:eastAsia="Times New Roman" w:hAnsi="Times New Roman" w:cs="Times New Roman"/>
                <w:b/>
                <w:noProof/>
              </w:rPr>
              <w:t>2.3 Situación social</w:t>
            </w:r>
            <w:r>
              <w:rPr>
                <w:noProof/>
                <w:webHidden/>
              </w:rPr>
              <w:tab/>
            </w:r>
            <w:r>
              <w:rPr>
                <w:noProof/>
                <w:webHidden/>
              </w:rPr>
              <w:fldChar w:fldCharType="begin"/>
            </w:r>
            <w:r>
              <w:rPr>
                <w:noProof/>
                <w:webHidden/>
              </w:rPr>
              <w:instrText xml:space="preserve"> PAGEREF _Toc138872901 \h </w:instrText>
            </w:r>
            <w:r>
              <w:rPr>
                <w:noProof/>
                <w:webHidden/>
              </w:rPr>
            </w:r>
            <w:r>
              <w:rPr>
                <w:noProof/>
                <w:webHidden/>
              </w:rPr>
              <w:fldChar w:fldCharType="separate"/>
            </w:r>
            <w:r>
              <w:rPr>
                <w:noProof/>
                <w:webHidden/>
              </w:rPr>
              <w:t>14</w:t>
            </w:r>
            <w:r>
              <w:rPr>
                <w:noProof/>
                <w:webHidden/>
              </w:rPr>
              <w:fldChar w:fldCharType="end"/>
            </w:r>
          </w:hyperlink>
        </w:p>
        <w:p w:rsidR="00FA1499" w:rsidRDefault="00FA1499">
          <w:pPr>
            <w:pStyle w:val="TDC1"/>
            <w:tabs>
              <w:tab w:val="right" w:leader="dot" w:pos="8828"/>
            </w:tabs>
            <w:rPr>
              <w:rFonts w:eastAsiaTheme="minorEastAsia"/>
              <w:noProof/>
              <w:lang w:eastAsia="es-MX"/>
            </w:rPr>
          </w:pPr>
          <w:hyperlink w:anchor="_Toc138872902" w:history="1">
            <w:r w:rsidRPr="00D542E0">
              <w:rPr>
                <w:rStyle w:val="Hipervnculo"/>
                <w:rFonts w:ascii="Times New Roman" w:eastAsia="Times New Roman" w:hAnsi="Times New Roman" w:cs="Times New Roman"/>
                <w:b/>
                <w:noProof/>
              </w:rPr>
              <w:t>2.4 Situación económica</w:t>
            </w:r>
            <w:r>
              <w:rPr>
                <w:noProof/>
                <w:webHidden/>
              </w:rPr>
              <w:tab/>
            </w:r>
            <w:r>
              <w:rPr>
                <w:noProof/>
                <w:webHidden/>
              </w:rPr>
              <w:fldChar w:fldCharType="begin"/>
            </w:r>
            <w:r>
              <w:rPr>
                <w:noProof/>
                <w:webHidden/>
              </w:rPr>
              <w:instrText xml:space="preserve"> PAGEREF _Toc138872902 \h </w:instrText>
            </w:r>
            <w:r>
              <w:rPr>
                <w:noProof/>
                <w:webHidden/>
              </w:rPr>
            </w:r>
            <w:r>
              <w:rPr>
                <w:noProof/>
                <w:webHidden/>
              </w:rPr>
              <w:fldChar w:fldCharType="separate"/>
            </w:r>
            <w:r>
              <w:rPr>
                <w:noProof/>
                <w:webHidden/>
              </w:rPr>
              <w:t>14</w:t>
            </w:r>
            <w:r>
              <w:rPr>
                <w:noProof/>
                <w:webHidden/>
              </w:rPr>
              <w:fldChar w:fldCharType="end"/>
            </w:r>
          </w:hyperlink>
        </w:p>
        <w:p w:rsidR="00FA1499" w:rsidRDefault="00FA1499">
          <w:pPr>
            <w:pStyle w:val="TDC1"/>
            <w:tabs>
              <w:tab w:val="right" w:leader="dot" w:pos="8828"/>
            </w:tabs>
            <w:rPr>
              <w:rFonts w:eastAsiaTheme="minorEastAsia"/>
              <w:noProof/>
              <w:lang w:eastAsia="es-MX"/>
            </w:rPr>
          </w:pPr>
          <w:hyperlink w:anchor="_Toc138872903" w:history="1">
            <w:r w:rsidRPr="00D542E0">
              <w:rPr>
                <w:rStyle w:val="Hipervnculo"/>
                <w:rFonts w:ascii="Times New Roman" w:eastAsia="Times New Roman" w:hAnsi="Times New Roman" w:cs="Times New Roman"/>
                <w:b/>
                <w:noProof/>
              </w:rPr>
              <w:t>2.5 Clima</w:t>
            </w:r>
            <w:r>
              <w:rPr>
                <w:noProof/>
                <w:webHidden/>
              </w:rPr>
              <w:tab/>
            </w:r>
            <w:r>
              <w:rPr>
                <w:noProof/>
                <w:webHidden/>
              </w:rPr>
              <w:fldChar w:fldCharType="begin"/>
            </w:r>
            <w:r>
              <w:rPr>
                <w:noProof/>
                <w:webHidden/>
              </w:rPr>
              <w:instrText xml:space="preserve"> PAGEREF _Toc138872903 \h </w:instrText>
            </w:r>
            <w:r>
              <w:rPr>
                <w:noProof/>
                <w:webHidden/>
              </w:rPr>
            </w:r>
            <w:r>
              <w:rPr>
                <w:noProof/>
                <w:webHidden/>
              </w:rPr>
              <w:fldChar w:fldCharType="separate"/>
            </w:r>
            <w:r>
              <w:rPr>
                <w:noProof/>
                <w:webHidden/>
              </w:rPr>
              <w:t>15</w:t>
            </w:r>
            <w:r>
              <w:rPr>
                <w:noProof/>
                <w:webHidden/>
              </w:rPr>
              <w:fldChar w:fldCharType="end"/>
            </w:r>
          </w:hyperlink>
        </w:p>
        <w:p w:rsidR="00FA1499" w:rsidRDefault="00FA1499">
          <w:pPr>
            <w:pStyle w:val="TDC1"/>
            <w:tabs>
              <w:tab w:val="right" w:leader="dot" w:pos="8828"/>
            </w:tabs>
            <w:rPr>
              <w:rFonts w:eastAsiaTheme="minorEastAsia"/>
              <w:noProof/>
              <w:lang w:eastAsia="es-MX"/>
            </w:rPr>
          </w:pPr>
          <w:hyperlink w:anchor="_Toc138872904" w:history="1">
            <w:r w:rsidRPr="00D542E0">
              <w:rPr>
                <w:rStyle w:val="Hipervnculo"/>
                <w:rFonts w:ascii="Times New Roman" w:eastAsia="Times New Roman" w:hAnsi="Times New Roman" w:cs="Times New Roman"/>
                <w:b/>
                <w:noProof/>
              </w:rPr>
              <w:t>2.6 Colindancias</w:t>
            </w:r>
            <w:r>
              <w:rPr>
                <w:noProof/>
                <w:webHidden/>
              </w:rPr>
              <w:tab/>
            </w:r>
            <w:r>
              <w:rPr>
                <w:noProof/>
                <w:webHidden/>
              </w:rPr>
              <w:fldChar w:fldCharType="begin"/>
            </w:r>
            <w:r>
              <w:rPr>
                <w:noProof/>
                <w:webHidden/>
              </w:rPr>
              <w:instrText xml:space="preserve"> PAGEREF _Toc138872904 \h </w:instrText>
            </w:r>
            <w:r>
              <w:rPr>
                <w:noProof/>
                <w:webHidden/>
              </w:rPr>
            </w:r>
            <w:r>
              <w:rPr>
                <w:noProof/>
                <w:webHidden/>
              </w:rPr>
              <w:fldChar w:fldCharType="separate"/>
            </w:r>
            <w:r>
              <w:rPr>
                <w:noProof/>
                <w:webHidden/>
              </w:rPr>
              <w:t>15</w:t>
            </w:r>
            <w:r>
              <w:rPr>
                <w:noProof/>
                <w:webHidden/>
              </w:rPr>
              <w:fldChar w:fldCharType="end"/>
            </w:r>
          </w:hyperlink>
        </w:p>
        <w:p w:rsidR="00FA1499" w:rsidRDefault="00FA1499">
          <w:pPr>
            <w:pStyle w:val="TDC1"/>
            <w:tabs>
              <w:tab w:val="right" w:leader="dot" w:pos="8828"/>
            </w:tabs>
            <w:rPr>
              <w:rFonts w:eastAsiaTheme="minorEastAsia"/>
              <w:noProof/>
              <w:lang w:eastAsia="es-MX"/>
            </w:rPr>
          </w:pPr>
          <w:hyperlink w:anchor="_Toc138872905" w:history="1">
            <w:r w:rsidRPr="00D542E0">
              <w:rPr>
                <w:rStyle w:val="Hipervnculo"/>
                <w:rFonts w:ascii="Times New Roman" w:eastAsia="Times New Roman" w:hAnsi="Times New Roman" w:cs="Times New Roman"/>
                <w:b/>
                <w:noProof/>
              </w:rPr>
              <w:t>2.7 Cultura</w:t>
            </w:r>
            <w:r>
              <w:rPr>
                <w:noProof/>
                <w:webHidden/>
              </w:rPr>
              <w:tab/>
            </w:r>
            <w:r>
              <w:rPr>
                <w:noProof/>
                <w:webHidden/>
              </w:rPr>
              <w:fldChar w:fldCharType="begin"/>
            </w:r>
            <w:r>
              <w:rPr>
                <w:noProof/>
                <w:webHidden/>
              </w:rPr>
              <w:instrText xml:space="preserve"> PAGEREF _Toc138872905 \h </w:instrText>
            </w:r>
            <w:r>
              <w:rPr>
                <w:noProof/>
                <w:webHidden/>
              </w:rPr>
            </w:r>
            <w:r>
              <w:rPr>
                <w:noProof/>
                <w:webHidden/>
              </w:rPr>
              <w:fldChar w:fldCharType="separate"/>
            </w:r>
            <w:r>
              <w:rPr>
                <w:noProof/>
                <w:webHidden/>
              </w:rPr>
              <w:t>15</w:t>
            </w:r>
            <w:r>
              <w:rPr>
                <w:noProof/>
                <w:webHidden/>
              </w:rPr>
              <w:fldChar w:fldCharType="end"/>
            </w:r>
          </w:hyperlink>
        </w:p>
        <w:p w:rsidR="00FB13F5" w:rsidRDefault="00FB13F5">
          <w:r>
            <w:rPr>
              <w:b/>
              <w:bCs/>
              <w:lang w:val="es-ES"/>
            </w:rPr>
            <w:fldChar w:fldCharType="end"/>
          </w:r>
        </w:p>
      </w:sdtContent>
    </w:sdt>
    <w:p w:rsidR="00FB13F5" w:rsidRDefault="00FB13F5" w:rsidP="00A90EF0">
      <w:pPr>
        <w:spacing w:line="480" w:lineRule="auto"/>
        <w:rPr>
          <w:rFonts w:ascii="Times New Roman" w:hAnsi="Times New Roman" w:cs="Times New Roman"/>
          <w:sz w:val="24"/>
          <w:szCs w:val="24"/>
        </w:rPr>
      </w:pPr>
    </w:p>
    <w:p w:rsidR="00A90EF0" w:rsidRDefault="00A90EF0" w:rsidP="00A90EF0">
      <w:pPr>
        <w:spacing w:line="480" w:lineRule="auto"/>
        <w:rPr>
          <w:rFonts w:ascii="Times New Roman" w:hAnsi="Times New Roman" w:cs="Times New Roman"/>
          <w:sz w:val="24"/>
          <w:szCs w:val="24"/>
        </w:rPr>
      </w:pPr>
    </w:p>
    <w:p w:rsidR="00A90EF0" w:rsidRDefault="00A90EF0" w:rsidP="00A90EF0">
      <w:pPr>
        <w:spacing w:line="480" w:lineRule="auto"/>
        <w:rPr>
          <w:rFonts w:ascii="Times New Roman" w:hAnsi="Times New Roman" w:cs="Times New Roman"/>
          <w:sz w:val="24"/>
          <w:szCs w:val="24"/>
        </w:rPr>
      </w:pPr>
    </w:p>
    <w:p w:rsidR="00A90EF0" w:rsidRDefault="00A90EF0" w:rsidP="00A90EF0">
      <w:pPr>
        <w:spacing w:line="480" w:lineRule="auto"/>
        <w:rPr>
          <w:rFonts w:ascii="Times New Roman" w:hAnsi="Times New Roman" w:cs="Times New Roman"/>
          <w:sz w:val="24"/>
          <w:szCs w:val="24"/>
        </w:rPr>
      </w:pPr>
    </w:p>
    <w:p w:rsidR="00A90EF0" w:rsidRDefault="00A90EF0" w:rsidP="00A90EF0">
      <w:pPr>
        <w:spacing w:line="480" w:lineRule="auto"/>
        <w:rPr>
          <w:rFonts w:ascii="Times New Roman" w:hAnsi="Times New Roman" w:cs="Times New Roman"/>
          <w:sz w:val="24"/>
          <w:szCs w:val="24"/>
        </w:rPr>
      </w:pPr>
    </w:p>
    <w:p w:rsidR="00A90EF0" w:rsidRDefault="00A90EF0" w:rsidP="00A90EF0">
      <w:pPr>
        <w:spacing w:line="480" w:lineRule="auto"/>
        <w:rPr>
          <w:rFonts w:ascii="Times New Roman" w:hAnsi="Times New Roman" w:cs="Times New Roman"/>
          <w:sz w:val="24"/>
          <w:szCs w:val="24"/>
        </w:rPr>
      </w:pPr>
    </w:p>
    <w:p w:rsidR="00A90EF0" w:rsidRDefault="00A90EF0" w:rsidP="00A90EF0">
      <w:pPr>
        <w:spacing w:line="480" w:lineRule="auto"/>
        <w:rPr>
          <w:rFonts w:ascii="Times New Roman" w:hAnsi="Times New Roman" w:cs="Times New Roman"/>
          <w:sz w:val="24"/>
          <w:szCs w:val="24"/>
        </w:rPr>
      </w:pPr>
    </w:p>
    <w:p w:rsidR="00A90EF0" w:rsidRDefault="00A90EF0" w:rsidP="00A90EF0">
      <w:pPr>
        <w:spacing w:line="480" w:lineRule="auto"/>
        <w:rPr>
          <w:rFonts w:ascii="Times New Roman" w:hAnsi="Times New Roman" w:cs="Times New Roman"/>
          <w:sz w:val="24"/>
          <w:szCs w:val="24"/>
        </w:rPr>
      </w:pPr>
    </w:p>
    <w:p w:rsidR="00FB13F5" w:rsidRDefault="00FB13F5">
      <w:pPr>
        <w:rPr>
          <w:rFonts w:ascii="Times New Roman" w:hAnsi="Times New Roman" w:cs="Times New Roman"/>
          <w:sz w:val="24"/>
          <w:szCs w:val="24"/>
        </w:rPr>
      </w:pPr>
      <w:r>
        <w:rPr>
          <w:rFonts w:ascii="Times New Roman" w:hAnsi="Times New Roman" w:cs="Times New Roman"/>
          <w:sz w:val="24"/>
          <w:szCs w:val="24"/>
        </w:rPr>
        <w:br w:type="page"/>
      </w:r>
    </w:p>
    <w:p w:rsidR="00FB13F5" w:rsidRDefault="00FB13F5" w:rsidP="00A90EF0">
      <w:pPr>
        <w:spacing w:line="480" w:lineRule="auto"/>
        <w:rPr>
          <w:rFonts w:ascii="Times New Roman" w:hAnsi="Times New Roman" w:cs="Times New Roman"/>
          <w:sz w:val="24"/>
          <w:szCs w:val="24"/>
        </w:rPr>
        <w:sectPr w:rsidR="00FB13F5">
          <w:pgSz w:w="12240" w:h="15840"/>
          <w:pgMar w:top="1417" w:right="1701" w:bottom="1417" w:left="1701" w:header="708" w:footer="708" w:gutter="0"/>
          <w:cols w:space="708"/>
          <w:docGrid w:linePitch="360"/>
        </w:sectPr>
      </w:pPr>
    </w:p>
    <w:p w:rsidR="00A90EF0" w:rsidRPr="00D560B8" w:rsidRDefault="00A90EF0" w:rsidP="00D560B8">
      <w:pPr>
        <w:pStyle w:val="Ttulo1"/>
        <w:spacing w:line="360" w:lineRule="auto"/>
        <w:rPr>
          <w:rFonts w:ascii="Times New Roman" w:hAnsi="Times New Roman" w:cs="Times New Roman"/>
          <w:b/>
          <w:color w:val="000000" w:themeColor="text1"/>
          <w:sz w:val="24"/>
          <w:szCs w:val="24"/>
        </w:rPr>
      </w:pPr>
      <w:bookmarkStart w:id="0" w:name="_Toc138872887"/>
      <w:r w:rsidRPr="00D560B8">
        <w:rPr>
          <w:rFonts w:ascii="Times New Roman" w:hAnsi="Times New Roman" w:cs="Times New Roman"/>
          <w:b/>
          <w:color w:val="000000" w:themeColor="text1"/>
          <w:sz w:val="24"/>
          <w:szCs w:val="24"/>
        </w:rPr>
        <w:lastRenderedPageBreak/>
        <w:t>INTRODUCCIÓN</w:t>
      </w:r>
      <w:bookmarkEnd w:id="0"/>
    </w:p>
    <w:p w:rsidR="00A90EF0" w:rsidRDefault="00A90EF0" w:rsidP="00A90EF0">
      <w:pPr>
        <w:spacing w:line="480" w:lineRule="auto"/>
        <w:rPr>
          <w:rFonts w:ascii="Times New Roman" w:hAnsi="Times New Roman" w:cs="Times New Roman"/>
          <w:sz w:val="24"/>
          <w:szCs w:val="24"/>
        </w:rPr>
      </w:pPr>
    </w:p>
    <w:p w:rsidR="00A90EF0" w:rsidRDefault="00A90EF0" w:rsidP="00A90EF0">
      <w:pPr>
        <w:spacing w:line="480" w:lineRule="auto"/>
        <w:rPr>
          <w:rFonts w:ascii="Times New Roman" w:hAnsi="Times New Roman" w:cs="Times New Roman"/>
          <w:sz w:val="24"/>
          <w:szCs w:val="24"/>
        </w:rPr>
      </w:pPr>
    </w:p>
    <w:p w:rsidR="00A90EF0" w:rsidRDefault="00A90EF0" w:rsidP="00A90EF0">
      <w:pPr>
        <w:spacing w:line="480" w:lineRule="auto"/>
        <w:rPr>
          <w:rFonts w:ascii="Times New Roman" w:hAnsi="Times New Roman" w:cs="Times New Roman"/>
          <w:sz w:val="24"/>
          <w:szCs w:val="24"/>
        </w:rPr>
      </w:pPr>
    </w:p>
    <w:p w:rsidR="00A90EF0" w:rsidRDefault="00A90EF0" w:rsidP="00A90EF0">
      <w:pPr>
        <w:spacing w:line="480" w:lineRule="auto"/>
        <w:rPr>
          <w:rFonts w:ascii="Times New Roman" w:hAnsi="Times New Roman" w:cs="Times New Roman"/>
          <w:sz w:val="24"/>
          <w:szCs w:val="24"/>
        </w:rPr>
      </w:pPr>
    </w:p>
    <w:p w:rsidR="00A90EF0" w:rsidRDefault="00A90EF0" w:rsidP="00A90EF0">
      <w:pPr>
        <w:spacing w:line="480" w:lineRule="auto"/>
        <w:rPr>
          <w:rFonts w:ascii="Times New Roman" w:hAnsi="Times New Roman" w:cs="Times New Roman"/>
          <w:sz w:val="24"/>
          <w:szCs w:val="24"/>
        </w:rPr>
      </w:pPr>
    </w:p>
    <w:p w:rsidR="00A90EF0" w:rsidRDefault="00A90EF0" w:rsidP="00A90EF0">
      <w:pPr>
        <w:spacing w:line="480" w:lineRule="auto"/>
        <w:rPr>
          <w:rFonts w:ascii="Times New Roman" w:hAnsi="Times New Roman" w:cs="Times New Roman"/>
          <w:sz w:val="24"/>
          <w:szCs w:val="24"/>
        </w:rPr>
      </w:pPr>
    </w:p>
    <w:p w:rsidR="00A90EF0" w:rsidRDefault="00A90EF0" w:rsidP="00A90EF0">
      <w:pPr>
        <w:spacing w:line="480" w:lineRule="auto"/>
        <w:rPr>
          <w:rFonts w:ascii="Times New Roman" w:hAnsi="Times New Roman" w:cs="Times New Roman"/>
          <w:sz w:val="24"/>
          <w:szCs w:val="24"/>
        </w:rPr>
      </w:pPr>
    </w:p>
    <w:p w:rsidR="00A90EF0" w:rsidRDefault="00A90EF0" w:rsidP="00A90EF0">
      <w:pPr>
        <w:spacing w:line="480" w:lineRule="auto"/>
        <w:rPr>
          <w:rFonts w:ascii="Times New Roman" w:hAnsi="Times New Roman" w:cs="Times New Roman"/>
          <w:sz w:val="24"/>
          <w:szCs w:val="24"/>
        </w:rPr>
      </w:pPr>
    </w:p>
    <w:p w:rsidR="00A90EF0" w:rsidRDefault="00A90EF0" w:rsidP="00A90EF0">
      <w:pPr>
        <w:spacing w:line="480" w:lineRule="auto"/>
        <w:rPr>
          <w:rFonts w:ascii="Times New Roman" w:hAnsi="Times New Roman" w:cs="Times New Roman"/>
          <w:sz w:val="24"/>
          <w:szCs w:val="24"/>
        </w:rPr>
      </w:pPr>
    </w:p>
    <w:p w:rsidR="00A90EF0" w:rsidRDefault="00A90EF0" w:rsidP="00A90EF0">
      <w:pPr>
        <w:spacing w:line="480" w:lineRule="auto"/>
        <w:rPr>
          <w:rFonts w:ascii="Times New Roman" w:hAnsi="Times New Roman" w:cs="Times New Roman"/>
          <w:sz w:val="24"/>
          <w:szCs w:val="24"/>
        </w:rPr>
      </w:pPr>
    </w:p>
    <w:p w:rsidR="00A90EF0" w:rsidRDefault="00A90EF0" w:rsidP="00A90EF0">
      <w:pPr>
        <w:spacing w:line="480" w:lineRule="auto"/>
        <w:rPr>
          <w:rFonts w:ascii="Times New Roman" w:hAnsi="Times New Roman" w:cs="Times New Roman"/>
          <w:sz w:val="24"/>
          <w:szCs w:val="24"/>
        </w:rPr>
      </w:pPr>
    </w:p>
    <w:p w:rsidR="00A90EF0" w:rsidRDefault="00A90EF0" w:rsidP="00A90EF0">
      <w:pPr>
        <w:spacing w:line="480" w:lineRule="auto"/>
        <w:rPr>
          <w:rFonts w:ascii="Times New Roman" w:hAnsi="Times New Roman" w:cs="Times New Roman"/>
          <w:sz w:val="24"/>
          <w:szCs w:val="24"/>
        </w:rPr>
      </w:pPr>
    </w:p>
    <w:p w:rsidR="00A90EF0" w:rsidRDefault="00A90EF0" w:rsidP="00A90EF0">
      <w:pPr>
        <w:spacing w:line="480" w:lineRule="auto"/>
        <w:rPr>
          <w:rFonts w:ascii="Times New Roman" w:hAnsi="Times New Roman" w:cs="Times New Roman"/>
          <w:sz w:val="24"/>
          <w:szCs w:val="24"/>
        </w:rPr>
      </w:pPr>
    </w:p>
    <w:p w:rsidR="00A90EF0" w:rsidRDefault="00A90EF0" w:rsidP="00A90EF0">
      <w:pPr>
        <w:spacing w:line="480" w:lineRule="auto"/>
        <w:rPr>
          <w:rFonts w:ascii="Times New Roman" w:hAnsi="Times New Roman" w:cs="Times New Roman"/>
          <w:sz w:val="24"/>
          <w:szCs w:val="24"/>
        </w:rPr>
      </w:pPr>
    </w:p>
    <w:p w:rsidR="00A90EF0" w:rsidRDefault="00A90EF0" w:rsidP="00A90EF0">
      <w:pPr>
        <w:spacing w:line="480" w:lineRule="auto"/>
        <w:rPr>
          <w:rFonts w:ascii="Times New Roman" w:hAnsi="Times New Roman" w:cs="Times New Roman"/>
          <w:sz w:val="24"/>
          <w:szCs w:val="24"/>
        </w:rPr>
      </w:pPr>
    </w:p>
    <w:p w:rsidR="00A90EF0" w:rsidRDefault="00A90EF0" w:rsidP="00A90EF0">
      <w:pPr>
        <w:spacing w:line="480" w:lineRule="auto"/>
        <w:rPr>
          <w:rFonts w:ascii="Times New Roman" w:hAnsi="Times New Roman" w:cs="Times New Roman"/>
          <w:sz w:val="24"/>
          <w:szCs w:val="24"/>
        </w:rPr>
      </w:pPr>
    </w:p>
    <w:p w:rsidR="00A90EF0" w:rsidRDefault="00A90EF0" w:rsidP="00A90EF0">
      <w:pPr>
        <w:spacing w:line="480" w:lineRule="auto"/>
        <w:rPr>
          <w:rFonts w:ascii="Times New Roman" w:hAnsi="Times New Roman" w:cs="Times New Roman"/>
          <w:sz w:val="24"/>
          <w:szCs w:val="24"/>
        </w:rPr>
      </w:pPr>
    </w:p>
    <w:p w:rsidR="00A90EF0" w:rsidRPr="00D560B8" w:rsidRDefault="00A90EF0" w:rsidP="00D560B8">
      <w:pPr>
        <w:pStyle w:val="Ttulo1"/>
        <w:spacing w:line="480" w:lineRule="auto"/>
        <w:jc w:val="center"/>
        <w:rPr>
          <w:rFonts w:ascii="Times New Roman" w:hAnsi="Times New Roman" w:cs="Times New Roman"/>
          <w:b/>
          <w:color w:val="000000" w:themeColor="text1"/>
          <w:sz w:val="24"/>
          <w:szCs w:val="24"/>
        </w:rPr>
      </w:pPr>
      <w:bookmarkStart w:id="1" w:name="_Toc138872888"/>
      <w:r w:rsidRPr="00D560B8">
        <w:rPr>
          <w:rFonts w:ascii="Times New Roman" w:hAnsi="Times New Roman" w:cs="Times New Roman"/>
          <w:b/>
          <w:color w:val="000000" w:themeColor="text1"/>
          <w:sz w:val="24"/>
          <w:szCs w:val="24"/>
        </w:rPr>
        <w:lastRenderedPageBreak/>
        <w:t>CAPÍTULO 1</w:t>
      </w:r>
      <w:bookmarkEnd w:id="1"/>
    </w:p>
    <w:p w:rsidR="00A90EF0" w:rsidRPr="00D560B8" w:rsidRDefault="00A90EF0" w:rsidP="00D560B8">
      <w:pPr>
        <w:pStyle w:val="Ttulo1"/>
        <w:spacing w:line="480" w:lineRule="auto"/>
        <w:jc w:val="center"/>
        <w:rPr>
          <w:rFonts w:ascii="Times New Roman" w:hAnsi="Times New Roman" w:cs="Times New Roman"/>
          <w:b/>
          <w:color w:val="000000" w:themeColor="text1"/>
          <w:sz w:val="24"/>
          <w:szCs w:val="24"/>
        </w:rPr>
      </w:pPr>
      <w:bookmarkStart w:id="2" w:name="_Toc138872889"/>
      <w:r w:rsidRPr="00D560B8">
        <w:rPr>
          <w:rFonts w:ascii="Times New Roman" w:hAnsi="Times New Roman" w:cs="Times New Roman"/>
          <w:b/>
          <w:color w:val="000000" w:themeColor="text1"/>
          <w:sz w:val="24"/>
          <w:szCs w:val="24"/>
        </w:rPr>
        <w:t>PROPÓSITO Y ORGANIZACIÓN</w:t>
      </w:r>
      <w:bookmarkEnd w:id="2"/>
    </w:p>
    <w:p w:rsidR="009B19B0" w:rsidRDefault="00D560B8" w:rsidP="00FB13F5">
      <w:pPr>
        <w:pStyle w:val="Ttulo2"/>
        <w:spacing w:line="480" w:lineRule="auto"/>
        <w:rPr>
          <w:rFonts w:ascii="Times New Roman" w:eastAsia="Times New Roman" w:hAnsi="Times New Roman" w:cs="Times New Roman"/>
          <w:color w:val="000000"/>
          <w:sz w:val="24"/>
          <w:szCs w:val="24"/>
        </w:rPr>
      </w:pPr>
      <w:bookmarkStart w:id="3" w:name="_Toc138872890"/>
      <w:r>
        <w:rPr>
          <w:rFonts w:ascii="Times New Roman" w:eastAsia="Times New Roman" w:hAnsi="Times New Roman" w:cs="Times New Roman"/>
          <w:b/>
          <w:color w:val="000000"/>
          <w:sz w:val="24"/>
          <w:szCs w:val="24"/>
        </w:rPr>
        <w:t xml:space="preserve">1.1 </w:t>
      </w:r>
      <w:r w:rsidR="009B19B0">
        <w:rPr>
          <w:rFonts w:ascii="Times New Roman" w:eastAsia="Times New Roman" w:hAnsi="Times New Roman" w:cs="Times New Roman"/>
          <w:b/>
          <w:color w:val="000000"/>
          <w:sz w:val="24"/>
          <w:szCs w:val="24"/>
        </w:rPr>
        <w:t>Planteamiento del problema</w:t>
      </w:r>
      <w:bookmarkEnd w:id="3"/>
    </w:p>
    <w:p w:rsidR="004A07BC" w:rsidRDefault="009B19B0" w:rsidP="00FA1499">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Tecnológico Nacional de México tiene varias sedes </w:t>
      </w:r>
      <w:r w:rsidR="003A5751">
        <w:rPr>
          <w:rFonts w:ascii="Times New Roman" w:hAnsi="Times New Roman" w:cs="Times New Roman"/>
          <w:sz w:val="24"/>
          <w:szCs w:val="24"/>
        </w:rPr>
        <w:t>a lo largo</w:t>
      </w:r>
      <w:r>
        <w:rPr>
          <w:rFonts w:ascii="Times New Roman" w:hAnsi="Times New Roman" w:cs="Times New Roman"/>
          <w:sz w:val="24"/>
          <w:szCs w:val="24"/>
        </w:rPr>
        <w:t xml:space="preserve"> del territorio nacional distribuidos de manera específica en cada estado con el </w:t>
      </w:r>
      <w:r w:rsidR="003A5751">
        <w:rPr>
          <w:rFonts w:ascii="Times New Roman" w:hAnsi="Times New Roman" w:cs="Times New Roman"/>
          <w:sz w:val="24"/>
          <w:szCs w:val="24"/>
        </w:rPr>
        <w:t>fin</w:t>
      </w:r>
      <w:r>
        <w:rPr>
          <w:rFonts w:ascii="Times New Roman" w:hAnsi="Times New Roman" w:cs="Times New Roman"/>
          <w:sz w:val="24"/>
          <w:szCs w:val="24"/>
        </w:rPr>
        <w:t xml:space="preserve"> de potencializar el desarrollo de competencias para la formación de ingenieros</w:t>
      </w:r>
      <w:r w:rsidR="003A5751">
        <w:rPr>
          <w:rFonts w:ascii="Times New Roman" w:hAnsi="Times New Roman" w:cs="Times New Roman"/>
          <w:sz w:val="24"/>
          <w:szCs w:val="24"/>
        </w:rPr>
        <w:t xml:space="preserve"> en cada región, incluso la misión del </w:t>
      </w:r>
      <w:r w:rsidR="003A5751" w:rsidRPr="003A5751">
        <w:rPr>
          <w:rFonts w:ascii="Times New Roman" w:hAnsi="Times New Roman" w:cs="Times New Roman"/>
          <w:noProof/>
          <w:sz w:val="24"/>
          <w:szCs w:val="24"/>
        </w:rPr>
        <w:t>Tecnológico Nacional de México</w:t>
      </w:r>
      <w:r w:rsidR="000C6926">
        <w:rPr>
          <w:rFonts w:ascii="Times New Roman" w:hAnsi="Times New Roman" w:cs="Times New Roman"/>
          <w:noProof/>
          <w:sz w:val="24"/>
          <w:szCs w:val="24"/>
        </w:rPr>
        <w:t>,</w:t>
      </w:r>
      <w:r w:rsidR="003A5751" w:rsidRPr="003A5751">
        <w:rPr>
          <w:rFonts w:ascii="Times New Roman" w:hAnsi="Times New Roman" w:cs="Times New Roman"/>
          <w:noProof/>
          <w:sz w:val="24"/>
          <w:szCs w:val="24"/>
        </w:rPr>
        <w:t xml:space="preserve"> </w:t>
      </w:r>
      <w:r w:rsidR="000C6926">
        <w:rPr>
          <w:rFonts w:ascii="Times New Roman" w:hAnsi="Times New Roman" w:cs="Times New Roman"/>
          <w:noProof/>
          <w:sz w:val="24"/>
          <w:szCs w:val="24"/>
        </w:rPr>
        <w:t xml:space="preserve">TecNM </w:t>
      </w:r>
      <w:r w:rsidR="003A5751">
        <w:rPr>
          <w:rFonts w:ascii="Times New Roman" w:hAnsi="Times New Roman" w:cs="Times New Roman"/>
          <w:noProof/>
          <w:sz w:val="24"/>
          <w:szCs w:val="24"/>
        </w:rPr>
        <w:t>(</w:t>
      </w:r>
      <w:r w:rsidR="003A5751" w:rsidRPr="003A5751">
        <w:rPr>
          <w:rFonts w:ascii="Times New Roman" w:hAnsi="Times New Roman" w:cs="Times New Roman"/>
          <w:noProof/>
          <w:sz w:val="24"/>
          <w:szCs w:val="24"/>
        </w:rPr>
        <w:t>2023)</w:t>
      </w:r>
      <w:r w:rsidR="003A5751">
        <w:rPr>
          <w:rFonts w:ascii="Times New Roman" w:hAnsi="Times New Roman" w:cs="Times New Roman"/>
          <w:noProof/>
          <w:sz w:val="24"/>
          <w:szCs w:val="24"/>
        </w:rPr>
        <w:t>,</w:t>
      </w:r>
      <w:r w:rsidR="003A5751">
        <w:rPr>
          <w:rFonts w:ascii="Times New Roman" w:hAnsi="Times New Roman" w:cs="Times New Roman"/>
          <w:sz w:val="24"/>
          <w:szCs w:val="24"/>
        </w:rPr>
        <w:t xml:space="preserve"> dice textualmente “Formar integralmente profesionistas competitivos de la ciencia, la tecnología y otras áreas de conocimiento, comprometidos con el desarrollo económico, social, cultura y con la sustentabilidad del país”, para poder lograr este compromiso establecido con la sociedad y la juventud se debe establecer las condiciones necesarias en el sector educativo, desde la infraestructura hasta el desarrollo del talento humano que será encargada de fomentar desde la administración y la docencia cada una de las aristas posibles que el Modelo Educativo requiere para fortalecer la filosofía misma del sistema tecnológico</w:t>
      </w:r>
      <w:r w:rsidR="000C6926">
        <w:rPr>
          <w:rFonts w:ascii="Times New Roman" w:hAnsi="Times New Roman" w:cs="Times New Roman"/>
          <w:sz w:val="24"/>
          <w:szCs w:val="24"/>
        </w:rPr>
        <w:t>. De manera que, el desarrollo del talento humano con las áreas estratégicas que tiene</w:t>
      </w:r>
      <w:r w:rsidR="004A07BC">
        <w:rPr>
          <w:rFonts w:ascii="Times New Roman" w:hAnsi="Times New Roman" w:cs="Times New Roman"/>
          <w:sz w:val="24"/>
          <w:szCs w:val="24"/>
        </w:rPr>
        <w:t xml:space="preserve">n las evaluaciones internas del sistema, tales como la docencia, gestión académica, la investigación y vinculación deben permitir un desarrollo profesional para superar los retos ideológicos propuestos. Aunque también es conveniente decir que el plan de acción sólo aplica para personal docente de tiempo completo. </w:t>
      </w:r>
    </w:p>
    <w:p w:rsidR="00A90EF0" w:rsidRDefault="004A07BC" w:rsidP="00FA1499">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Entonces, para poder integrar esta relación de la docencia con el talento humano, el sistema tecnológico </w:t>
      </w:r>
      <w:r w:rsidR="005B120C">
        <w:rPr>
          <w:rFonts w:ascii="Times New Roman" w:hAnsi="Times New Roman" w:cs="Times New Roman"/>
          <w:sz w:val="24"/>
          <w:szCs w:val="24"/>
        </w:rPr>
        <w:t xml:space="preserve">debe </w:t>
      </w:r>
      <w:r>
        <w:rPr>
          <w:rFonts w:ascii="Times New Roman" w:hAnsi="Times New Roman" w:cs="Times New Roman"/>
          <w:sz w:val="24"/>
          <w:szCs w:val="24"/>
        </w:rPr>
        <w:t>proponer elevar la formación docente al trabajo de la investigación ligado a la docencia misma desde el aula hasta la aplicación del conocimiento. Para eso se debe revisar cuál es el panorama que se tiene en el contexto. Se debe</w:t>
      </w:r>
      <w:r w:rsidR="003A5751">
        <w:rPr>
          <w:rFonts w:ascii="Times New Roman" w:hAnsi="Times New Roman" w:cs="Times New Roman"/>
          <w:sz w:val="24"/>
          <w:szCs w:val="24"/>
        </w:rPr>
        <w:t xml:space="preserve"> </w:t>
      </w:r>
      <w:r w:rsidR="000C6926">
        <w:rPr>
          <w:rFonts w:ascii="Times New Roman" w:hAnsi="Times New Roman" w:cs="Times New Roman"/>
          <w:sz w:val="24"/>
          <w:szCs w:val="24"/>
        </w:rPr>
        <w:t xml:space="preserve">resaltar que hasta el 2018 las cifras para el TecNM, 769 académicos habían recibido el reconocimiento del </w:t>
      </w:r>
      <w:r w:rsidR="000C6926">
        <w:rPr>
          <w:rFonts w:ascii="Times New Roman" w:hAnsi="Times New Roman" w:cs="Times New Roman"/>
          <w:sz w:val="24"/>
          <w:szCs w:val="24"/>
        </w:rPr>
        <w:lastRenderedPageBreak/>
        <w:t>Sistema Nacional de Investigadores, 275 eran candidatos, 426 se encontraban en el nivel 1 y 56 en el nivel 2 y 12 en el nivel 3, tomando en cuenta que había 13,648 profesores de tiempo completo. Además</w:t>
      </w:r>
      <w:r w:rsidR="00476A7F">
        <w:rPr>
          <w:rFonts w:ascii="Times New Roman" w:hAnsi="Times New Roman" w:cs="Times New Roman"/>
          <w:sz w:val="24"/>
          <w:szCs w:val="24"/>
        </w:rPr>
        <w:t>,</w:t>
      </w:r>
      <w:r w:rsidR="000C6926">
        <w:rPr>
          <w:rFonts w:ascii="Times New Roman" w:hAnsi="Times New Roman" w:cs="Times New Roman"/>
          <w:sz w:val="24"/>
          <w:szCs w:val="24"/>
        </w:rPr>
        <w:t xml:space="preserve"> se resalta en el Plan de Desarrollo Institucional</w:t>
      </w:r>
      <w:r>
        <w:rPr>
          <w:rFonts w:ascii="Times New Roman" w:hAnsi="Times New Roman" w:cs="Times New Roman"/>
          <w:sz w:val="24"/>
          <w:szCs w:val="24"/>
        </w:rPr>
        <w:t xml:space="preserve"> (PDI)</w:t>
      </w:r>
      <w:r w:rsidR="000C6926">
        <w:rPr>
          <w:rFonts w:ascii="Times New Roman" w:hAnsi="Times New Roman" w:cs="Times New Roman"/>
          <w:sz w:val="24"/>
          <w:szCs w:val="24"/>
        </w:rPr>
        <w:t xml:space="preserve"> del Tecnológico Nacional de México que la </w:t>
      </w:r>
      <w:r w:rsidR="00476A7F">
        <w:rPr>
          <w:rFonts w:ascii="Times New Roman" w:hAnsi="Times New Roman" w:cs="Times New Roman"/>
          <w:sz w:val="24"/>
          <w:szCs w:val="24"/>
        </w:rPr>
        <w:t>insuficiencia</w:t>
      </w:r>
      <w:r w:rsidR="000C6926">
        <w:rPr>
          <w:rFonts w:ascii="Times New Roman" w:hAnsi="Times New Roman" w:cs="Times New Roman"/>
          <w:sz w:val="24"/>
          <w:szCs w:val="24"/>
        </w:rPr>
        <w:t xml:space="preserve"> en la generación de proyectos de desarrollo e investigación, así como la falta de infraestructura y equipamiento limitados son de los aspectos identificados como </w:t>
      </w:r>
      <w:r w:rsidR="00476A7F">
        <w:rPr>
          <w:rFonts w:ascii="Times New Roman" w:hAnsi="Times New Roman" w:cs="Times New Roman"/>
          <w:sz w:val="24"/>
          <w:szCs w:val="24"/>
        </w:rPr>
        <w:t>prioridades</w:t>
      </w:r>
      <w:r w:rsidR="000C6926">
        <w:rPr>
          <w:rFonts w:ascii="Times New Roman" w:hAnsi="Times New Roman" w:cs="Times New Roman"/>
          <w:sz w:val="24"/>
          <w:szCs w:val="24"/>
        </w:rPr>
        <w:t xml:space="preserve"> que implican la generación de retos para poder incrementar la dedicación y la proyección de los profesores de tiempo completo; por tanto dentro de los retos generados implican la cantidad de académicos incorporados al SIN a través de alianzas con organizaciones del país y extrajeras para fomentar la formación del talento humano docente. Se propuso generar convocatorias para la inclusión de profesores y estudiantes en formación, gestionar también los recursos para la modernización de la infraestructura de los laboratorios</w:t>
      </w:r>
      <w:r w:rsidR="00E53E7E">
        <w:rPr>
          <w:rFonts w:ascii="Times New Roman" w:hAnsi="Times New Roman" w:cs="Times New Roman"/>
          <w:noProof/>
          <w:sz w:val="24"/>
          <w:szCs w:val="24"/>
        </w:rPr>
        <w:t xml:space="preserve"> </w:t>
      </w:r>
      <w:r w:rsidR="00E53E7E" w:rsidRPr="00E53E7E">
        <w:rPr>
          <w:rFonts w:ascii="Times New Roman" w:hAnsi="Times New Roman" w:cs="Times New Roman"/>
          <w:noProof/>
          <w:sz w:val="24"/>
          <w:szCs w:val="24"/>
        </w:rPr>
        <w:t xml:space="preserve">PDI, </w:t>
      </w:r>
      <w:r w:rsidR="00E53E7E">
        <w:rPr>
          <w:rFonts w:ascii="Times New Roman" w:hAnsi="Times New Roman" w:cs="Times New Roman"/>
          <w:noProof/>
          <w:sz w:val="24"/>
          <w:szCs w:val="24"/>
        </w:rPr>
        <w:t>(</w:t>
      </w:r>
      <w:r w:rsidR="00E53E7E" w:rsidRPr="00E53E7E">
        <w:rPr>
          <w:rFonts w:ascii="Times New Roman" w:hAnsi="Times New Roman" w:cs="Times New Roman"/>
          <w:noProof/>
          <w:sz w:val="24"/>
          <w:szCs w:val="24"/>
        </w:rPr>
        <w:t>2023)</w:t>
      </w:r>
      <w:r w:rsidR="000C6926">
        <w:rPr>
          <w:rFonts w:ascii="Times New Roman" w:hAnsi="Times New Roman" w:cs="Times New Roman"/>
          <w:sz w:val="24"/>
          <w:szCs w:val="24"/>
        </w:rPr>
        <w:t>.</w:t>
      </w:r>
      <w:r w:rsidR="00476A7F">
        <w:rPr>
          <w:rFonts w:ascii="Times New Roman" w:hAnsi="Times New Roman" w:cs="Times New Roman"/>
          <w:sz w:val="24"/>
          <w:szCs w:val="24"/>
        </w:rPr>
        <w:t xml:space="preserve"> Sin embargo, el escenario no es tan alentador para muchas de estas instituciones, ya que el contexto local tiene otras condiciones, primero, porque los profesores no pueden participar en posgrados escolarizados que permitan la formación y su desarrollo tomando en cuenta el talento que se tiene, porque si hay una persona que requiere estudiar con esa modalidad debe abandonar el empleo para poder tener el tiempo suficiente, De tal manera, que para que un profesor logre estudiar el posgrado debe ser </w:t>
      </w:r>
      <w:r w:rsidR="003917AE">
        <w:rPr>
          <w:rFonts w:ascii="Times New Roman" w:hAnsi="Times New Roman" w:cs="Times New Roman"/>
          <w:sz w:val="24"/>
          <w:szCs w:val="24"/>
        </w:rPr>
        <w:t xml:space="preserve">en </w:t>
      </w:r>
      <w:r w:rsidR="00476A7F">
        <w:rPr>
          <w:rFonts w:ascii="Times New Roman" w:hAnsi="Times New Roman" w:cs="Times New Roman"/>
          <w:sz w:val="24"/>
          <w:szCs w:val="24"/>
        </w:rPr>
        <w:t xml:space="preserve">una institución de la región, debe pagarse con propios recursos </w:t>
      </w:r>
      <w:r w:rsidR="003917AE">
        <w:rPr>
          <w:rFonts w:ascii="Times New Roman" w:hAnsi="Times New Roman" w:cs="Times New Roman"/>
          <w:sz w:val="24"/>
          <w:szCs w:val="24"/>
        </w:rPr>
        <w:t xml:space="preserve">toda </w:t>
      </w:r>
      <w:r w:rsidR="00476A7F">
        <w:rPr>
          <w:rFonts w:ascii="Times New Roman" w:hAnsi="Times New Roman" w:cs="Times New Roman"/>
          <w:sz w:val="24"/>
          <w:szCs w:val="24"/>
        </w:rPr>
        <w:t>su formación, dadas estas condiciones también debe hacerse en un tiempo que no afecte su condición laboral, de tal forma que el esfuerzo parte de la necesidad de sobresalir de la persona misma; En el Tecnológico de Ajalpan existen horas clase A y B para profesores(as), la asignación se hace de acuerdo a la disponibilidad que se tiene y de acuerdo a los requerimientos; los tiempos completos se tienen clasificados en A, B y C</w:t>
      </w:r>
      <w:r w:rsidR="003917AE">
        <w:rPr>
          <w:rFonts w:ascii="Times New Roman" w:hAnsi="Times New Roman" w:cs="Times New Roman"/>
          <w:sz w:val="24"/>
          <w:szCs w:val="24"/>
        </w:rPr>
        <w:t xml:space="preserve">, estos además de impartir clases frente a grupo tienen diferentes obligaciones estipuladas en el reglamento de recursos humanos, </w:t>
      </w:r>
      <w:r w:rsidR="003917AE">
        <w:rPr>
          <w:rFonts w:ascii="Times New Roman" w:hAnsi="Times New Roman" w:cs="Times New Roman"/>
          <w:sz w:val="24"/>
          <w:szCs w:val="24"/>
        </w:rPr>
        <w:lastRenderedPageBreak/>
        <w:t>trabajar e</w:t>
      </w:r>
      <w:r w:rsidR="00E53E7E">
        <w:rPr>
          <w:rFonts w:ascii="Times New Roman" w:hAnsi="Times New Roman" w:cs="Times New Roman"/>
          <w:sz w:val="24"/>
          <w:szCs w:val="24"/>
        </w:rPr>
        <w:t xml:space="preserve">n la elaboración de programas de estudio, actividades de capacitación y superación, diseño de materiales didácticos, asesoría a estudiantes y apoyo en la investigación. La aspiración a un nivel de tiempo completo, implica obligaciones específicas, tiempo en el sistema y labores muy específicas en la docencia </w:t>
      </w:r>
      <w:r w:rsidR="00E53E7E" w:rsidRPr="00E53E7E">
        <w:rPr>
          <w:rFonts w:ascii="Times New Roman" w:hAnsi="Times New Roman" w:cs="Times New Roman"/>
          <w:noProof/>
          <w:sz w:val="24"/>
          <w:szCs w:val="24"/>
        </w:rPr>
        <w:t xml:space="preserve">TecNM, </w:t>
      </w:r>
      <w:r w:rsidR="00E53E7E">
        <w:rPr>
          <w:rFonts w:ascii="Times New Roman" w:hAnsi="Times New Roman" w:cs="Times New Roman"/>
          <w:noProof/>
          <w:sz w:val="24"/>
          <w:szCs w:val="24"/>
        </w:rPr>
        <w:t>(</w:t>
      </w:r>
      <w:r w:rsidR="00E53E7E" w:rsidRPr="00E53E7E">
        <w:rPr>
          <w:rFonts w:ascii="Times New Roman" w:hAnsi="Times New Roman" w:cs="Times New Roman"/>
          <w:noProof/>
          <w:sz w:val="24"/>
          <w:szCs w:val="24"/>
        </w:rPr>
        <w:t>2008)</w:t>
      </w:r>
      <w:r w:rsidR="00E53E7E">
        <w:rPr>
          <w:rFonts w:ascii="Times New Roman" w:hAnsi="Times New Roman" w:cs="Times New Roman"/>
          <w:sz w:val="24"/>
          <w:szCs w:val="24"/>
        </w:rPr>
        <w:t xml:space="preserve">. </w:t>
      </w:r>
    </w:p>
    <w:p w:rsidR="00D57E69" w:rsidRDefault="00CD6B9D" w:rsidP="00FA1499">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Tomando en cuenta lo propuesto en la tabla 1, es conveniente resumir que se puede motivar el trabajo de la investigación a partir del contrato con expertos en la materia; sin embargo, esto implica proponer plazas que no están disponibles, no se cuenta con los espacios adecuados para ofrecer a un investigador que tiene el reconocimiento del Sistema Nacional de Investigadores, seguramente de encontrar a un candidato, difícilmente se lograría convencer ante varias carencias</w:t>
      </w:r>
      <w:r w:rsidR="00D57E69">
        <w:rPr>
          <w:rFonts w:ascii="Times New Roman" w:hAnsi="Times New Roman" w:cs="Times New Roman"/>
          <w:sz w:val="24"/>
          <w:szCs w:val="24"/>
        </w:rPr>
        <w:t>, especialmente en la gestión del recurso para el desarrollo de proyectos que requieren inversión o que implican la búsqueda del conocimiento, la compra de materiales, equipo, libros, mobiliarios, así como otros insumos necesarios.</w:t>
      </w:r>
    </w:p>
    <w:p w:rsidR="00CD6B9D" w:rsidRDefault="00D57E69" w:rsidP="00FA1499">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 prioridad pensar que el talento humano que actualmente se tiene es la clave para lograr los resultados esperados, tomando en cuenta que la plantilla de profesores, en su mayoría cuentan con maestría concluida, los de tiempo completo han logrado el perfil deseable, algunos están inscritos en programas de posgrado, la aspiración es lograr esos reconocimientos que implican, de PRODEP, el apoyo para equipo de cómputo, el SNI, un apoyo económico, concursos y programas del Consejo de Ciencia y Tecnología del </w:t>
      </w:r>
      <w:r w:rsidR="00D560B8">
        <w:rPr>
          <w:rFonts w:ascii="Times New Roman" w:hAnsi="Times New Roman" w:cs="Times New Roman"/>
          <w:sz w:val="24"/>
          <w:szCs w:val="24"/>
        </w:rPr>
        <w:t>Estado</w:t>
      </w:r>
      <w:r>
        <w:rPr>
          <w:rFonts w:ascii="Times New Roman" w:hAnsi="Times New Roman" w:cs="Times New Roman"/>
          <w:sz w:val="24"/>
          <w:szCs w:val="24"/>
        </w:rPr>
        <w:t xml:space="preserve"> de Puebla (CONCYTEP), actualmente hay apoyos para cuerpos académicos en formación, pero también esos apoyos para cuerpos académicos, es una alternativa que se debe buscar en todo momento. El financiamiento de los proyectos es una prioridad, es un requerimiento que se debe atender para poder consolidar el trabajo académico y de investigación. </w:t>
      </w:r>
    </w:p>
    <w:p w:rsidR="000C6926" w:rsidRDefault="007B7912" w:rsidP="00FB13F5">
      <w:pPr>
        <w:spacing w:line="480" w:lineRule="auto"/>
        <w:jc w:val="both"/>
        <w:rPr>
          <w:rFonts w:ascii="Times New Roman" w:hAnsi="Times New Roman" w:cs="Times New Roman"/>
          <w:sz w:val="24"/>
          <w:szCs w:val="24"/>
        </w:rPr>
      </w:pPr>
      <w:r>
        <w:rPr>
          <w:rFonts w:ascii="Times New Roman" w:hAnsi="Times New Roman" w:cs="Times New Roman"/>
          <w:sz w:val="24"/>
          <w:szCs w:val="24"/>
        </w:rPr>
        <w:t>Análisis FODA (Fortalezas, oportunidades, debilidades y amenazas)</w:t>
      </w:r>
    </w:p>
    <w:tbl>
      <w:tblPr>
        <w:tblStyle w:val="Tablaconcuadrcula"/>
        <w:tblW w:w="0" w:type="auto"/>
        <w:tblLook w:val="04A0" w:firstRow="1" w:lastRow="0" w:firstColumn="1" w:lastColumn="0" w:noHBand="0" w:noVBand="1"/>
      </w:tblPr>
      <w:tblGrid>
        <w:gridCol w:w="4414"/>
        <w:gridCol w:w="4414"/>
      </w:tblGrid>
      <w:tr w:rsidR="007B7912" w:rsidTr="007B7912">
        <w:tc>
          <w:tcPr>
            <w:tcW w:w="4414" w:type="dxa"/>
          </w:tcPr>
          <w:p w:rsidR="007B7912" w:rsidRDefault="007B7912" w:rsidP="00FB13F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Fortalezas</w:t>
            </w:r>
          </w:p>
        </w:tc>
        <w:tc>
          <w:tcPr>
            <w:tcW w:w="4414" w:type="dxa"/>
          </w:tcPr>
          <w:p w:rsidR="007B7912" w:rsidRDefault="007B7912" w:rsidP="00FB13F5">
            <w:pPr>
              <w:spacing w:line="480" w:lineRule="auto"/>
              <w:rPr>
                <w:rFonts w:ascii="Times New Roman" w:hAnsi="Times New Roman" w:cs="Times New Roman"/>
                <w:sz w:val="24"/>
                <w:szCs w:val="24"/>
              </w:rPr>
            </w:pPr>
            <w:r>
              <w:rPr>
                <w:rFonts w:ascii="Times New Roman" w:hAnsi="Times New Roman" w:cs="Times New Roman"/>
                <w:sz w:val="24"/>
                <w:szCs w:val="24"/>
              </w:rPr>
              <w:t>Oportunidades</w:t>
            </w:r>
          </w:p>
        </w:tc>
      </w:tr>
      <w:tr w:rsidR="007B7912" w:rsidTr="007B7912">
        <w:tc>
          <w:tcPr>
            <w:tcW w:w="4414" w:type="dxa"/>
          </w:tcPr>
          <w:p w:rsidR="007B7912" w:rsidRDefault="007B7912" w:rsidP="00FB13F5">
            <w:pPr>
              <w:spacing w:line="480" w:lineRule="auto"/>
              <w:rPr>
                <w:rFonts w:ascii="Times New Roman" w:hAnsi="Times New Roman" w:cs="Times New Roman"/>
                <w:sz w:val="24"/>
                <w:szCs w:val="24"/>
              </w:rPr>
            </w:pPr>
            <w:r>
              <w:rPr>
                <w:rFonts w:ascii="Times New Roman" w:hAnsi="Times New Roman" w:cs="Times New Roman"/>
                <w:sz w:val="24"/>
                <w:szCs w:val="24"/>
              </w:rPr>
              <w:t>Se puede contratar profesores con posgrado</w:t>
            </w:r>
            <w:r w:rsidR="00F82AC6">
              <w:rPr>
                <w:rFonts w:ascii="Times New Roman" w:hAnsi="Times New Roman" w:cs="Times New Roman"/>
                <w:sz w:val="24"/>
                <w:szCs w:val="24"/>
              </w:rPr>
              <w:t>.</w:t>
            </w:r>
          </w:p>
          <w:p w:rsidR="007B7912" w:rsidRDefault="00FC305C" w:rsidP="00FB13F5">
            <w:pPr>
              <w:spacing w:line="480" w:lineRule="auto"/>
              <w:rPr>
                <w:rFonts w:ascii="Times New Roman" w:hAnsi="Times New Roman" w:cs="Times New Roman"/>
                <w:sz w:val="24"/>
                <w:szCs w:val="24"/>
              </w:rPr>
            </w:pPr>
            <w:r>
              <w:rPr>
                <w:rFonts w:ascii="Times New Roman" w:hAnsi="Times New Roman" w:cs="Times New Roman"/>
                <w:sz w:val="24"/>
                <w:szCs w:val="24"/>
              </w:rPr>
              <w:t xml:space="preserve">Los profesores </w:t>
            </w:r>
            <w:r w:rsidR="00A67033">
              <w:rPr>
                <w:rFonts w:ascii="Times New Roman" w:hAnsi="Times New Roman" w:cs="Times New Roman"/>
                <w:sz w:val="24"/>
                <w:szCs w:val="24"/>
              </w:rPr>
              <w:t>pueden seguir estudiando con libertad en universidades de su elección</w:t>
            </w:r>
            <w:r w:rsidR="00F82AC6">
              <w:rPr>
                <w:rFonts w:ascii="Times New Roman" w:hAnsi="Times New Roman" w:cs="Times New Roman"/>
                <w:sz w:val="24"/>
                <w:szCs w:val="24"/>
              </w:rPr>
              <w:t>.</w:t>
            </w:r>
          </w:p>
          <w:p w:rsidR="00A67033" w:rsidRDefault="00A67033" w:rsidP="00FB13F5">
            <w:pPr>
              <w:spacing w:line="480" w:lineRule="auto"/>
              <w:rPr>
                <w:rFonts w:ascii="Times New Roman" w:hAnsi="Times New Roman" w:cs="Times New Roman"/>
                <w:sz w:val="24"/>
                <w:szCs w:val="24"/>
              </w:rPr>
            </w:pPr>
            <w:r>
              <w:rPr>
                <w:rFonts w:ascii="Times New Roman" w:hAnsi="Times New Roman" w:cs="Times New Roman"/>
                <w:sz w:val="24"/>
                <w:szCs w:val="24"/>
              </w:rPr>
              <w:t>Se puede organizar el horario a la conveniencia del profesor</w:t>
            </w:r>
            <w:r w:rsidR="00F82AC6">
              <w:rPr>
                <w:rFonts w:ascii="Times New Roman" w:hAnsi="Times New Roman" w:cs="Times New Roman"/>
                <w:sz w:val="24"/>
                <w:szCs w:val="24"/>
              </w:rPr>
              <w:t>.</w:t>
            </w:r>
          </w:p>
          <w:p w:rsidR="00A67033" w:rsidRDefault="00A67033" w:rsidP="00FB13F5">
            <w:pPr>
              <w:spacing w:line="480" w:lineRule="auto"/>
              <w:rPr>
                <w:rFonts w:ascii="Times New Roman" w:hAnsi="Times New Roman" w:cs="Times New Roman"/>
                <w:sz w:val="24"/>
                <w:szCs w:val="24"/>
              </w:rPr>
            </w:pPr>
            <w:r>
              <w:rPr>
                <w:rFonts w:ascii="Times New Roman" w:hAnsi="Times New Roman" w:cs="Times New Roman"/>
                <w:sz w:val="24"/>
                <w:szCs w:val="24"/>
              </w:rPr>
              <w:t>Hay líneas de investigación autorizadas por el TecNM para todas las carreras</w:t>
            </w:r>
            <w:r w:rsidR="00F82AC6">
              <w:rPr>
                <w:rFonts w:ascii="Times New Roman" w:hAnsi="Times New Roman" w:cs="Times New Roman"/>
                <w:sz w:val="24"/>
                <w:szCs w:val="24"/>
              </w:rPr>
              <w:t>.</w:t>
            </w:r>
          </w:p>
          <w:p w:rsidR="00A67033" w:rsidRDefault="00A67033" w:rsidP="00FB13F5">
            <w:pPr>
              <w:spacing w:line="480" w:lineRule="auto"/>
              <w:rPr>
                <w:rFonts w:ascii="Times New Roman" w:hAnsi="Times New Roman" w:cs="Times New Roman"/>
                <w:sz w:val="24"/>
                <w:szCs w:val="24"/>
              </w:rPr>
            </w:pPr>
            <w:r>
              <w:rPr>
                <w:rFonts w:ascii="Times New Roman" w:hAnsi="Times New Roman" w:cs="Times New Roman"/>
                <w:sz w:val="24"/>
                <w:szCs w:val="24"/>
              </w:rPr>
              <w:t>Se presentan convocatorias para registro de proyectos internos cada semestre</w:t>
            </w:r>
            <w:r w:rsidR="00F82AC6">
              <w:rPr>
                <w:rFonts w:ascii="Times New Roman" w:hAnsi="Times New Roman" w:cs="Times New Roman"/>
                <w:sz w:val="24"/>
                <w:szCs w:val="24"/>
              </w:rPr>
              <w:t>.</w:t>
            </w:r>
          </w:p>
          <w:p w:rsidR="00A67033" w:rsidRDefault="00C056A8" w:rsidP="00FB13F5">
            <w:pPr>
              <w:spacing w:line="480" w:lineRule="auto"/>
              <w:rPr>
                <w:rFonts w:ascii="Times New Roman" w:hAnsi="Times New Roman" w:cs="Times New Roman"/>
                <w:sz w:val="24"/>
                <w:szCs w:val="24"/>
              </w:rPr>
            </w:pPr>
            <w:r>
              <w:rPr>
                <w:rFonts w:ascii="Times New Roman" w:hAnsi="Times New Roman" w:cs="Times New Roman"/>
                <w:sz w:val="24"/>
                <w:szCs w:val="24"/>
              </w:rPr>
              <w:t xml:space="preserve">Actualmente hay </w:t>
            </w:r>
            <w:r w:rsidR="00CD6B9D">
              <w:rPr>
                <w:rFonts w:ascii="Times New Roman" w:hAnsi="Times New Roman" w:cs="Times New Roman"/>
                <w:sz w:val="24"/>
                <w:szCs w:val="24"/>
              </w:rPr>
              <w:t>9</w:t>
            </w:r>
            <w:r>
              <w:rPr>
                <w:rFonts w:ascii="Times New Roman" w:hAnsi="Times New Roman" w:cs="Times New Roman"/>
                <w:sz w:val="24"/>
                <w:szCs w:val="24"/>
              </w:rPr>
              <w:t xml:space="preserve"> profesores que cuenta</w:t>
            </w:r>
            <w:r w:rsidR="00CD6B9D">
              <w:rPr>
                <w:rFonts w:ascii="Times New Roman" w:hAnsi="Times New Roman" w:cs="Times New Roman"/>
                <w:sz w:val="24"/>
                <w:szCs w:val="24"/>
              </w:rPr>
              <w:t>n</w:t>
            </w:r>
            <w:r>
              <w:rPr>
                <w:rFonts w:ascii="Times New Roman" w:hAnsi="Times New Roman" w:cs="Times New Roman"/>
                <w:sz w:val="24"/>
                <w:szCs w:val="24"/>
              </w:rPr>
              <w:t xml:space="preserve"> con el reconocimiento del PRODEP</w:t>
            </w:r>
            <w:r w:rsidR="00D560B8">
              <w:rPr>
                <w:rFonts w:ascii="Times New Roman" w:hAnsi="Times New Roman" w:cs="Times New Roman"/>
                <w:sz w:val="24"/>
                <w:szCs w:val="24"/>
              </w:rPr>
              <w:t xml:space="preserve"> </w:t>
            </w:r>
            <w:r>
              <w:rPr>
                <w:rFonts w:ascii="Times New Roman" w:hAnsi="Times New Roman" w:cs="Times New Roman"/>
                <w:sz w:val="24"/>
                <w:szCs w:val="24"/>
              </w:rPr>
              <w:t>(Programa para el Desarrollo Profesional Docente)</w:t>
            </w:r>
            <w:r w:rsidR="00F82AC6">
              <w:rPr>
                <w:rFonts w:ascii="Times New Roman" w:hAnsi="Times New Roman" w:cs="Times New Roman"/>
                <w:sz w:val="24"/>
                <w:szCs w:val="24"/>
              </w:rPr>
              <w:t>.</w:t>
            </w:r>
          </w:p>
          <w:p w:rsidR="00D64EB8" w:rsidRDefault="00D64EB8" w:rsidP="00FB13F5">
            <w:pPr>
              <w:spacing w:line="480" w:lineRule="auto"/>
              <w:rPr>
                <w:rFonts w:ascii="Times New Roman" w:hAnsi="Times New Roman" w:cs="Times New Roman"/>
                <w:sz w:val="24"/>
                <w:szCs w:val="24"/>
              </w:rPr>
            </w:pPr>
            <w:r>
              <w:rPr>
                <w:rFonts w:ascii="Times New Roman" w:hAnsi="Times New Roman" w:cs="Times New Roman"/>
                <w:sz w:val="24"/>
                <w:szCs w:val="24"/>
              </w:rPr>
              <w:t>Se tienen 3 cuerpos académicos registrados ante PRODEP</w:t>
            </w:r>
          </w:p>
        </w:tc>
        <w:tc>
          <w:tcPr>
            <w:tcW w:w="4414" w:type="dxa"/>
          </w:tcPr>
          <w:p w:rsidR="007B7912" w:rsidRDefault="00C056A8" w:rsidP="00FB13F5">
            <w:pPr>
              <w:spacing w:line="480" w:lineRule="auto"/>
              <w:rPr>
                <w:rFonts w:ascii="Times New Roman" w:hAnsi="Times New Roman" w:cs="Times New Roman"/>
                <w:sz w:val="24"/>
                <w:szCs w:val="24"/>
              </w:rPr>
            </w:pPr>
            <w:r>
              <w:rPr>
                <w:rFonts w:ascii="Times New Roman" w:hAnsi="Times New Roman" w:cs="Times New Roman"/>
                <w:sz w:val="24"/>
                <w:szCs w:val="24"/>
              </w:rPr>
              <w:t xml:space="preserve">PRODEP permite </w:t>
            </w:r>
            <w:r w:rsidR="00F82AC6">
              <w:rPr>
                <w:rFonts w:ascii="Times New Roman" w:hAnsi="Times New Roman" w:cs="Times New Roman"/>
                <w:sz w:val="24"/>
                <w:szCs w:val="24"/>
              </w:rPr>
              <w:t>ingresar al sistema de reconocimientos con 30 horas asignadas.</w:t>
            </w:r>
          </w:p>
          <w:p w:rsidR="00F82AC6" w:rsidRDefault="00F82AC6" w:rsidP="00FB13F5">
            <w:pPr>
              <w:spacing w:line="480" w:lineRule="auto"/>
              <w:rPr>
                <w:rFonts w:ascii="Times New Roman" w:hAnsi="Times New Roman" w:cs="Times New Roman"/>
                <w:sz w:val="24"/>
                <w:szCs w:val="24"/>
              </w:rPr>
            </w:pPr>
            <w:r>
              <w:rPr>
                <w:rFonts w:ascii="Times New Roman" w:hAnsi="Times New Roman" w:cs="Times New Roman"/>
                <w:sz w:val="24"/>
                <w:szCs w:val="24"/>
              </w:rPr>
              <w:t>La convocatoria de proyectos internos no exime a nadie de participar.</w:t>
            </w:r>
          </w:p>
          <w:p w:rsidR="002E6CA6" w:rsidRDefault="002E6CA6" w:rsidP="00FB13F5">
            <w:pPr>
              <w:spacing w:line="480" w:lineRule="auto"/>
              <w:rPr>
                <w:rFonts w:ascii="Times New Roman" w:hAnsi="Times New Roman" w:cs="Times New Roman"/>
                <w:sz w:val="24"/>
                <w:szCs w:val="24"/>
              </w:rPr>
            </w:pPr>
            <w:r>
              <w:rPr>
                <w:rFonts w:ascii="Times New Roman" w:hAnsi="Times New Roman" w:cs="Times New Roman"/>
                <w:sz w:val="24"/>
                <w:szCs w:val="24"/>
              </w:rPr>
              <w:t>Cualquier profesor puede realizar investigación en el tecnológico.</w:t>
            </w:r>
          </w:p>
          <w:p w:rsidR="00CD6B9D" w:rsidRDefault="00CD6B9D" w:rsidP="00FB13F5">
            <w:pPr>
              <w:spacing w:line="480" w:lineRule="auto"/>
              <w:rPr>
                <w:rFonts w:ascii="Times New Roman" w:hAnsi="Times New Roman" w:cs="Times New Roman"/>
                <w:sz w:val="24"/>
                <w:szCs w:val="24"/>
              </w:rPr>
            </w:pPr>
            <w:r>
              <w:rPr>
                <w:rFonts w:ascii="Times New Roman" w:hAnsi="Times New Roman" w:cs="Times New Roman"/>
                <w:sz w:val="24"/>
                <w:szCs w:val="24"/>
              </w:rPr>
              <w:t>Se puede contratar personal libremente con estatus de PRODEP o SNI.</w:t>
            </w:r>
          </w:p>
          <w:p w:rsidR="00CD6B9D" w:rsidRDefault="00CD6B9D" w:rsidP="00FB13F5">
            <w:pPr>
              <w:spacing w:line="480" w:lineRule="auto"/>
              <w:rPr>
                <w:rFonts w:ascii="Times New Roman" w:hAnsi="Times New Roman" w:cs="Times New Roman"/>
                <w:sz w:val="24"/>
                <w:szCs w:val="24"/>
              </w:rPr>
            </w:pPr>
          </w:p>
          <w:p w:rsidR="002E6CA6" w:rsidRDefault="002E6CA6" w:rsidP="00FB13F5">
            <w:pPr>
              <w:spacing w:line="480" w:lineRule="auto"/>
              <w:rPr>
                <w:rFonts w:ascii="Times New Roman" w:hAnsi="Times New Roman" w:cs="Times New Roman"/>
                <w:sz w:val="24"/>
                <w:szCs w:val="24"/>
              </w:rPr>
            </w:pPr>
          </w:p>
          <w:p w:rsidR="00F82AC6" w:rsidRDefault="00F82AC6" w:rsidP="00FB13F5">
            <w:pPr>
              <w:spacing w:line="480" w:lineRule="auto"/>
              <w:rPr>
                <w:rFonts w:ascii="Times New Roman" w:hAnsi="Times New Roman" w:cs="Times New Roman"/>
                <w:sz w:val="24"/>
                <w:szCs w:val="24"/>
              </w:rPr>
            </w:pPr>
          </w:p>
        </w:tc>
      </w:tr>
      <w:tr w:rsidR="007B7912" w:rsidTr="007B7912">
        <w:tc>
          <w:tcPr>
            <w:tcW w:w="4414" w:type="dxa"/>
          </w:tcPr>
          <w:p w:rsidR="007B7912" w:rsidRDefault="007B7912" w:rsidP="00FB13F5">
            <w:pPr>
              <w:spacing w:line="480" w:lineRule="auto"/>
              <w:rPr>
                <w:rFonts w:ascii="Times New Roman" w:hAnsi="Times New Roman" w:cs="Times New Roman"/>
                <w:sz w:val="24"/>
                <w:szCs w:val="24"/>
              </w:rPr>
            </w:pPr>
            <w:r>
              <w:rPr>
                <w:rFonts w:ascii="Times New Roman" w:hAnsi="Times New Roman" w:cs="Times New Roman"/>
                <w:sz w:val="24"/>
                <w:szCs w:val="24"/>
              </w:rPr>
              <w:t>Debilidades</w:t>
            </w:r>
          </w:p>
        </w:tc>
        <w:tc>
          <w:tcPr>
            <w:tcW w:w="4414" w:type="dxa"/>
          </w:tcPr>
          <w:p w:rsidR="007B7912" w:rsidRDefault="007B7912" w:rsidP="00FB13F5">
            <w:pPr>
              <w:spacing w:line="480" w:lineRule="auto"/>
              <w:rPr>
                <w:rFonts w:ascii="Times New Roman" w:hAnsi="Times New Roman" w:cs="Times New Roman"/>
                <w:sz w:val="24"/>
                <w:szCs w:val="24"/>
              </w:rPr>
            </w:pPr>
            <w:r>
              <w:rPr>
                <w:rFonts w:ascii="Times New Roman" w:hAnsi="Times New Roman" w:cs="Times New Roman"/>
                <w:sz w:val="24"/>
                <w:szCs w:val="24"/>
              </w:rPr>
              <w:t>Amenazas</w:t>
            </w:r>
          </w:p>
        </w:tc>
      </w:tr>
      <w:tr w:rsidR="007B7912" w:rsidTr="007B7912">
        <w:tc>
          <w:tcPr>
            <w:tcW w:w="4414" w:type="dxa"/>
          </w:tcPr>
          <w:p w:rsidR="007B7912" w:rsidRDefault="007B7912" w:rsidP="00FB13F5">
            <w:pPr>
              <w:spacing w:line="480" w:lineRule="auto"/>
              <w:rPr>
                <w:rFonts w:ascii="Times New Roman" w:hAnsi="Times New Roman" w:cs="Times New Roman"/>
                <w:sz w:val="24"/>
                <w:szCs w:val="24"/>
              </w:rPr>
            </w:pPr>
            <w:r>
              <w:rPr>
                <w:rFonts w:ascii="Times New Roman" w:hAnsi="Times New Roman" w:cs="Times New Roman"/>
                <w:sz w:val="24"/>
                <w:szCs w:val="24"/>
              </w:rPr>
              <w:t>No se cuentan con muchas plazas de tiempo completo</w:t>
            </w:r>
            <w:r w:rsidR="00F82AC6">
              <w:rPr>
                <w:rFonts w:ascii="Times New Roman" w:hAnsi="Times New Roman" w:cs="Times New Roman"/>
                <w:sz w:val="24"/>
                <w:szCs w:val="24"/>
              </w:rPr>
              <w:t>.</w:t>
            </w:r>
          </w:p>
          <w:p w:rsidR="00CD6B9D" w:rsidRDefault="00CD6B9D" w:rsidP="00FB13F5">
            <w:pPr>
              <w:spacing w:line="480" w:lineRule="auto"/>
              <w:rPr>
                <w:rFonts w:ascii="Times New Roman" w:hAnsi="Times New Roman" w:cs="Times New Roman"/>
                <w:sz w:val="24"/>
                <w:szCs w:val="24"/>
              </w:rPr>
            </w:pPr>
            <w:r>
              <w:rPr>
                <w:rFonts w:ascii="Times New Roman" w:hAnsi="Times New Roman" w:cs="Times New Roman"/>
                <w:sz w:val="24"/>
                <w:szCs w:val="24"/>
              </w:rPr>
              <w:t xml:space="preserve">No </w:t>
            </w:r>
            <w:proofErr w:type="spellStart"/>
            <w:r>
              <w:rPr>
                <w:rFonts w:ascii="Times New Roman" w:hAnsi="Times New Roman" w:cs="Times New Roman"/>
                <w:sz w:val="24"/>
                <w:szCs w:val="24"/>
              </w:rPr>
              <w:t>hy</w:t>
            </w:r>
            <w:proofErr w:type="spellEnd"/>
            <w:r>
              <w:rPr>
                <w:rFonts w:ascii="Times New Roman" w:hAnsi="Times New Roman" w:cs="Times New Roman"/>
                <w:sz w:val="24"/>
                <w:szCs w:val="24"/>
              </w:rPr>
              <w:t xml:space="preserve"> posibilidades para apertura de plazas de tiempo completo.</w:t>
            </w:r>
          </w:p>
          <w:p w:rsidR="00F82AC6" w:rsidRDefault="00F82AC6" w:rsidP="00FB13F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No hay recursos disponibles en el tecnológico para la gestión de proyectos.</w:t>
            </w:r>
          </w:p>
          <w:p w:rsidR="007B7912" w:rsidRDefault="00CD6B9D" w:rsidP="00FB13F5">
            <w:pPr>
              <w:spacing w:line="480" w:lineRule="auto"/>
              <w:rPr>
                <w:rFonts w:ascii="Times New Roman" w:hAnsi="Times New Roman" w:cs="Times New Roman"/>
                <w:sz w:val="24"/>
                <w:szCs w:val="24"/>
              </w:rPr>
            </w:pPr>
            <w:r>
              <w:rPr>
                <w:rFonts w:ascii="Times New Roman" w:hAnsi="Times New Roman" w:cs="Times New Roman"/>
                <w:sz w:val="24"/>
                <w:szCs w:val="24"/>
              </w:rPr>
              <w:t>No hay espacios de trabajo para profesores de tiempo completo, que cumpla con las condiciones de confort.</w:t>
            </w:r>
          </w:p>
        </w:tc>
        <w:tc>
          <w:tcPr>
            <w:tcW w:w="4414" w:type="dxa"/>
          </w:tcPr>
          <w:p w:rsidR="007B7912" w:rsidRDefault="00CD6B9D" w:rsidP="00FB13F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La falta de apoyos y recursos genera el desinterés de participar en proyectos de investigación.</w:t>
            </w:r>
          </w:p>
          <w:p w:rsidR="00CD6B9D" w:rsidRDefault="00CD6B9D" w:rsidP="00FB13F5">
            <w:pPr>
              <w:spacing w:line="480" w:lineRule="auto"/>
              <w:rPr>
                <w:rFonts w:ascii="Times New Roman" w:hAnsi="Times New Roman" w:cs="Times New Roman"/>
                <w:sz w:val="24"/>
                <w:szCs w:val="24"/>
              </w:rPr>
            </w:pPr>
            <w:r>
              <w:rPr>
                <w:rFonts w:ascii="Times New Roman" w:hAnsi="Times New Roman" w:cs="Times New Roman"/>
                <w:sz w:val="24"/>
                <w:szCs w:val="24"/>
              </w:rPr>
              <w:t>No hay una garantía laboral.</w:t>
            </w:r>
          </w:p>
          <w:p w:rsidR="00CD6B9D" w:rsidRDefault="00CD6B9D" w:rsidP="00FB13F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No ha habido continuidad de los directivos.</w:t>
            </w:r>
          </w:p>
          <w:p w:rsidR="00CD6B9D" w:rsidRDefault="00CD6B9D" w:rsidP="00FB13F5">
            <w:pPr>
              <w:spacing w:line="480" w:lineRule="auto"/>
              <w:rPr>
                <w:rFonts w:ascii="Times New Roman" w:hAnsi="Times New Roman" w:cs="Times New Roman"/>
                <w:sz w:val="24"/>
                <w:szCs w:val="24"/>
              </w:rPr>
            </w:pPr>
            <w:r>
              <w:rPr>
                <w:rFonts w:ascii="Times New Roman" w:hAnsi="Times New Roman" w:cs="Times New Roman"/>
                <w:sz w:val="24"/>
                <w:szCs w:val="24"/>
              </w:rPr>
              <w:t>No hay planes de trabajo para la gestión en la investigación.</w:t>
            </w:r>
          </w:p>
          <w:p w:rsidR="00CD6B9D" w:rsidRDefault="00CD6B9D" w:rsidP="00FB13F5">
            <w:pPr>
              <w:spacing w:line="480" w:lineRule="auto"/>
              <w:rPr>
                <w:rFonts w:ascii="Times New Roman" w:hAnsi="Times New Roman" w:cs="Times New Roman"/>
                <w:sz w:val="24"/>
                <w:szCs w:val="24"/>
              </w:rPr>
            </w:pPr>
            <w:r>
              <w:rPr>
                <w:rFonts w:ascii="Times New Roman" w:hAnsi="Times New Roman" w:cs="Times New Roman"/>
                <w:sz w:val="24"/>
                <w:szCs w:val="24"/>
              </w:rPr>
              <w:t>Baja matrícula.</w:t>
            </w:r>
          </w:p>
          <w:p w:rsidR="00CD6B9D" w:rsidRDefault="00CD6B9D" w:rsidP="00FB13F5">
            <w:pPr>
              <w:spacing w:line="480" w:lineRule="auto"/>
              <w:rPr>
                <w:rFonts w:ascii="Times New Roman" w:hAnsi="Times New Roman" w:cs="Times New Roman"/>
                <w:sz w:val="24"/>
                <w:szCs w:val="24"/>
              </w:rPr>
            </w:pPr>
          </w:p>
        </w:tc>
      </w:tr>
    </w:tbl>
    <w:p w:rsidR="007B7912" w:rsidRDefault="00CD6B9D" w:rsidP="00FB13F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Tabla 1. Análisis FODA de la coordinación de investigación.</w:t>
      </w:r>
    </w:p>
    <w:p w:rsidR="009B19B0" w:rsidRDefault="00D560B8" w:rsidP="00FB13F5">
      <w:pPr>
        <w:pStyle w:val="Ttulo2"/>
        <w:spacing w:line="480" w:lineRule="auto"/>
        <w:rPr>
          <w:rFonts w:ascii="Times New Roman" w:eastAsia="Times New Roman" w:hAnsi="Times New Roman" w:cs="Times New Roman"/>
          <w:color w:val="000000"/>
          <w:sz w:val="24"/>
          <w:szCs w:val="24"/>
        </w:rPr>
      </w:pPr>
      <w:bookmarkStart w:id="4" w:name="_Toc138872891"/>
      <w:r>
        <w:rPr>
          <w:rFonts w:ascii="Times New Roman" w:eastAsia="Times New Roman" w:hAnsi="Times New Roman" w:cs="Times New Roman"/>
          <w:b/>
          <w:color w:val="000000"/>
          <w:sz w:val="24"/>
          <w:szCs w:val="24"/>
        </w:rPr>
        <w:t xml:space="preserve">1.2 </w:t>
      </w:r>
      <w:r w:rsidR="009B19B0">
        <w:rPr>
          <w:rFonts w:ascii="Times New Roman" w:eastAsia="Times New Roman" w:hAnsi="Times New Roman" w:cs="Times New Roman"/>
          <w:b/>
          <w:color w:val="000000"/>
          <w:sz w:val="24"/>
          <w:szCs w:val="24"/>
        </w:rPr>
        <w:t>Objetivo general</w:t>
      </w:r>
      <w:bookmarkEnd w:id="4"/>
      <w:r>
        <w:rPr>
          <w:rFonts w:ascii="Times New Roman" w:eastAsia="Times New Roman" w:hAnsi="Times New Roman" w:cs="Times New Roman"/>
          <w:b/>
          <w:color w:val="000000"/>
          <w:sz w:val="24"/>
          <w:szCs w:val="24"/>
        </w:rPr>
        <w:t xml:space="preserve"> </w:t>
      </w:r>
    </w:p>
    <w:p w:rsidR="00A90EF0" w:rsidRDefault="007732ED" w:rsidP="00FB13F5">
      <w:pPr>
        <w:spacing w:line="480" w:lineRule="auto"/>
        <w:rPr>
          <w:rFonts w:ascii="Times New Roman" w:hAnsi="Times New Roman" w:cs="Times New Roman"/>
          <w:sz w:val="24"/>
          <w:szCs w:val="24"/>
        </w:rPr>
      </w:pPr>
      <w:r>
        <w:rPr>
          <w:rFonts w:ascii="Times New Roman" w:hAnsi="Times New Roman" w:cs="Times New Roman"/>
          <w:sz w:val="24"/>
          <w:szCs w:val="24"/>
        </w:rPr>
        <w:t>Diseñar</w:t>
      </w:r>
      <w:r w:rsidR="00A67033">
        <w:rPr>
          <w:rFonts w:ascii="Times New Roman" w:hAnsi="Times New Roman" w:cs="Times New Roman"/>
          <w:sz w:val="24"/>
          <w:szCs w:val="24"/>
        </w:rPr>
        <w:t xml:space="preserve"> un plan de acciones para impulsar la investigación con profesores de tiempo completo de todas las carreras del Tecnológico de Ajalpan</w:t>
      </w:r>
      <w:r>
        <w:rPr>
          <w:rFonts w:ascii="Times New Roman" w:hAnsi="Times New Roman" w:cs="Times New Roman"/>
          <w:sz w:val="24"/>
          <w:szCs w:val="24"/>
        </w:rPr>
        <w:t>.</w:t>
      </w:r>
    </w:p>
    <w:p w:rsidR="009B19B0" w:rsidRDefault="00D560B8" w:rsidP="00FB13F5">
      <w:pPr>
        <w:pStyle w:val="Ttulo2"/>
        <w:spacing w:line="480" w:lineRule="auto"/>
        <w:rPr>
          <w:rFonts w:ascii="Times New Roman" w:eastAsia="Times New Roman" w:hAnsi="Times New Roman" w:cs="Times New Roman"/>
          <w:color w:val="000000"/>
          <w:sz w:val="24"/>
          <w:szCs w:val="24"/>
        </w:rPr>
      </w:pPr>
      <w:bookmarkStart w:id="5" w:name="_Toc138872892"/>
      <w:r>
        <w:rPr>
          <w:rFonts w:ascii="Times New Roman" w:eastAsia="Times New Roman" w:hAnsi="Times New Roman" w:cs="Times New Roman"/>
          <w:b/>
          <w:color w:val="000000"/>
          <w:sz w:val="24"/>
          <w:szCs w:val="24"/>
        </w:rPr>
        <w:t xml:space="preserve">1.3 </w:t>
      </w:r>
      <w:r w:rsidR="009B19B0">
        <w:rPr>
          <w:rFonts w:ascii="Times New Roman" w:eastAsia="Times New Roman" w:hAnsi="Times New Roman" w:cs="Times New Roman"/>
          <w:b/>
          <w:color w:val="000000"/>
          <w:sz w:val="24"/>
          <w:szCs w:val="24"/>
        </w:rPr>
        <w:t>Objetivos específicos</w:t>
      </w:r>
      <w:bookmarkEnd w:id="5"/>
      <w:r w:rsidR="009B19B0">
        <w:rPr>
          <w:rFonts w:ascii="Times New Roman" w:eastAsia="Times New Roman" w:hAnsi="Times New Roman" w:cs="Times New Roman"/>
          <w:b/>
          <w:color w:val="000000"/>
          <w:sz w:val="24"/>
          <w:szCs w:val="24"/>
        </w:rPr>
        <w:t xml:space="preserve">  </w:t>
      </w:r>
    </w:p>
    <w:p w:rsidR="00A90EF0" w:rsidRDefault="00A67033" w:rsidP="00FB13F5">
      <w:pPr>
        <w:spacing w:line="480" w:lineRule="auto"/>
        <w:rPr>
          <w:rFonts w:ascii="Times New Roman" w:hAnsi="Times New Roman" w:cs="Times New Roman"/>
          <w:sz w:val="24"/>
          <w:szCs w:val="24"/>
        </w:rPr>
      </w:pPr>
      <w:r>
        <w:rPr>
          <w:rFonts w:ascii="Times New Roman" w:hAnsi="Times New Roman" w:cs="Times New Roman"/>
          <w:sz w:val="24"/>
          <w:szCs w:val="24"/>
        </w:rPr>
        <w:t>Conocer el contexto actual que se tiene en la coordinación de investigación</w:t>
      </w:r>
      <w:r w:rsidR="007732ED">
        <w:rPr>
          <w:rFonts w:ascii="Times New Roman" w:hAnsi="Times New Roman" w:cs="Times New Roman"/>
          <w:sz w:val="24"/>
          <w:szCs w:val="24"/>
        </w:rPr>
        <w:t xml:space="preserve"> </w:t>
      </w:r>
    </w:p>
    <w:p w:rsidR="00A67033" w:rsidRDefault="00A67033" w:rsidP="00FB13F5">
      <w:pPr>
        <w:spacing w:line="480" w:lineRule="auto"/>
        <w:rPr>
          <w:rFonts w:ascii="Times New Roman" w:hAnsi="Times New Roman" w:cs="Times New Roman"/>
          <w:sz w:val="24"/>
          <w:szCs w:val="24"/>
        </w:rPr>
      </w:pPr>
      <w:r>
        <w:rPr>
          <w:rFonts w:ascii="Times New Roman" w:hAnsi="Times New Roman" w:cs="Times New Roman"/>
          <w:sz w:val="24"/>
          <w:szCs w:val="24"/>
        </w:rPr>
        <w:t>Desarrollar un reglamento de investigación</w:t>
      </w:r>
      <w:r w:rsidR="007732ED">
        <w:rPr>
          <w:rFonts w:ascii="Times New Roman" w:hAnsi="Times New Roman" w:cs="Times New Roman"/>
          <w:sz w:val="24"/>
          <w:szCs w:val="24"/>
        </w:rPr>
        <w:t>.</w:t>
      </w:r>
    </w:p>
    <w:p w:rsidR="00A67033" w:rsidRDefault="00A67033" w:rsidP="00FB13F5">
      <w:pPr>
        <w:spacing w:line="480" w:lineRule="auto"/>
        <w:rPr>
          <w:rFonts w:ascii="Times New Roman" w:hAnsi="Times New Roman" w:cs="Times New Roman"/>
          <w:sz w:val="24"/>
          <w:szCs w:val="24"/>
        </w:rPr>
      </w:pPr>
      <w:r>
        <w:rPr>
          <w:rFonts w:ascii="Times New Roman" w:hAnsi="Times New Roman" w:cs="Times New Roman"/>
          <w:sz w:val="24"/>
          <w:szCs w:val="24"/>
        </w:rPr>
        <w:t>Realizar una proyección de proyectos internos con las líneas de investigación</w:t>
      </w:r>
      <w:r w:rsidR="007732ED">
        <w:rPr>
          <w:rFonts w:ascii="Times New Roman" w:hAnsi="Times New Roman" w:cs="Times New Roman"/>
          <w:sz w:val="24"/>
          <w:szCs w:val="24"/>
        </w:rPr>
        <w:t>.</w:t>
      </w:r>
    </w:p>
    <w:p w:rsidR="00A90EF0" w:rsidRDefault="00A67033" w:rsidP="00FB13F5">
      <w:pPr>
        <w:spacing w:line="480" w:lineRule="auto"/>
        <w:rPr>
          <w:rFonts w:ascii="Times New Roman" w:hAnsi="Times New Roman" w:cs="Times New Roman"/>
          <w:sz w:val="24"/>
          <w:szCs w:val="24"/>
        </w:rPr>
      </w:pPr>
      <w:r>
        <w:rPr>
          <w:rFonts w:ascii="Times New Roman" w:hAnsi="Times New Roman" w:cs="Times New Roman"/>
          <w:sz w:val="24"/>
          <w:szCs w:val="24"/>
        </w:rPr>
        <w:t>Analizar estrategias de innovación tecnológica que pueden emplearse como modelo</w:t>
      </w:r>
      <w:r w:rsidR="007732ED">
        <w:rPr>
          <w:rFonts w:ascii="Times New Roman" w:hAnsi="Times New Roman" w:cs="Times New Roman"/>
          <w:sz w:val="24"/>
          <w:szCs w:val="24"/>
        </w:rPr>
        <w:t>.</w:t>
      </w:r>
    </w:p>
    <w:p w:rsidR="00A90EF0" w:rsidRDefault="007732ED" w:rsidP="00FB13F5">
      <w:pPr>
        <w:spacing w:line="480" w:lineRule="auto"/>
        <w:rPr>
          <w:rFonts w:ascii="Times New Roman" w:hAnsi="Times New Roman" w:cs="Times New Roman"/>
          <w:sz w:val="24"/>
          <w:szCs w:val="24"/>
        </w:rPr>
      </w:pPr>
      <w:r>
        <w:rPr>
          <w:rFonts w:ascii="Times New Roman" w:hAnsi="Times New Roman" w:cs="Times New Roman"/>
          <w:sz w:val="24"/>
          <w:szCs w:val="24"/>
        </w:rPr>
        <w:t>Diseñar</w:t>
      </w:r>
      <w:r w:rsidR="00A67033">
        <w:rPr>
          <w:rFonts w:ascii="Times New Roman" w:hAnsi="Times New Roman" w:cs="Times New Roman"/>
          <w:sz w:val="24"/>
          <w:szCs w:val="24"/>
        </w:rPr>
        <w:t xml:space="preserve"> un plan de acciones para el impulso de la investigación docente</w:t>
      </w:r>
      <w:r>
        <w:rPr>
          <w:rFonts w:ascii="Times New Roman" w:hAnsi="Times New Roman" w:cs="Times New Roman"/>
          <w:sz w:val="24"/>
          <w:szCs w:val="24"/>
        </w:rPr>
        <w:t>.</w:t>
      </w:r>
    </w:p>
    <w:p w:rsidR="009B19B0" w:rsidRDefault="00D560B8" w:rsidP="00FB13F5">
      <w:pPr>
        <w:pStyle w:val="Ttulo2"/>
        <w:spacing w:line="480" w:lineRule="auto"/>
        <w:rPr>
          <w:rFonts w:ascii="Times New Roman" w:eastAsia="Times New Roman" w:hAnsi="Times New Roman" w:cs="Times New Roman"/>
          <w:color w:val="000000"/>
          <w:sz w:val="24"/>
          <w:szCs w:val="24"/>
        </w:rPr>
      </w:pPr>
      <w:bookmarkStart w:id="6" w:name="_Toc138872893"/>
      <w:r>
        <w:rPr>
          <w:rFonts w:ascii="Times New Roman" w:eastAsia="Times New Roman" w:hAnsi="Times New Roman" w:cs="Times New Roman"/>
          <w:b/>
          <w:color w:val="000000"/>
          <w:sz w:val="24"/>
          <w:szCs w:val="24"/>
        </w:rPr>
        <w:t xml:space="preserve">1.4 </w:t>
      </w:r>
      <w:r w:rsidR="009B19B0">
        <w:rPr>
          <w:rFonts w:ascii="Times New Roman" w:eastAsia="Times New Roman" w:hAnsi="Times New Roman" w:cs="Times New Roman"/>
          <w:b/>
          <w:color w:val="000000"/>
          <w:sz w:val="24"/>
          <w:szCs w:val="24"/>
        </w:rPr>
        <w:t>Justificación</w:t>
      </w:r>
      <w:bookmarkEnd w:id="6"/>
      <w:r w:rsidR="009B19B0">
        <w:rPr>
          <w:rFonts w:ascii="Times New Roman" w:eastAsia="Times New Roman" w:hAnsi="Times New Roman" w:cs="Times New Roman"/>
          <w:b/>
          <w:color w:val="000000"/>
          <w:sz w:val="24"/>
          <w:szCs w:val="24"/>
        </w:rPr>
        <w:t xml:space="preserve">  </w:t>
      </w:r>
    </w:p>
    <w:p w:rsidR="00FA2271" w:rsidRDefault="00D64EB8" w:rsidP="00FA1499">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dirección general del TecNM, </w:t>
      </w:r>
      <w:r w:rsidR="00F15B8C">
        <w:rPr>
          <w:rFonts w:ascii="Times New Roman" w:hAnsi="Times New Roman" w:cs="Times New Roman"/>
          <w:sz w:val="24"/>
          <w:szCs w:val="24"/>
        </w:rPr>
        <w:t xml:space="preserve">como se muestra en la figura 1, del portal web, </w:t>
      </w:r>
      <w:r>
        <w:rPr>
          <w:rFonts w:ascii="Times New Roman" w:hAnsi="Times New Roman" w:cs="Times New Roman"/>
          <w:sz w:val="24"/>
          <w:szCs w:val="24"/>
        </w:rPr>
        <w:t xml:space="preserve">tiene planes muy definidos en cuanto a investigación, se tienen en primera instancia al Sistema Nacional de Investigadores, </w:t>
      </w:r>
      <w:r w:rsidR="00F15B8C">
        <w:rPr>
          <w:rFonts w:ascii="Times New Roman" w:hAnsi="Times New Roman" w:cs="Times New Roman"/>
          <w:sz w:val="24"/>
          <w:szCs w:val="24"/>
        </w:rPr>
        <w:t>cuerpos académicos, se propone que liguen los proyectos a las convocatorias del CONACYT</w:t>
      </w:r>
      <w:r w:rsidR="00FA2271">
        <w:rPr>
          <w:rFonts w:ascii="Times New Roman" w:hAnsi="Times New Roman" w:cs="Times New Roman"/>
          <w:sz w:val="24"/>
          <w:szCs w:val="24"/>
        </w:rPr>
        <w:t>(Consejo Nacional de Humanidades, Ciencias y Tecnologías)</w:t>
      </w:r>
      <w:r w:rsidR="00F15B8C">
        <w:rPr>
          <w:rFonts w:ascii="Times New Roman" w:hAnsi="Times New Roman" w:cs="Times New Roman"/>
          <w:sz w:val="24"/>
          <w:szCs w:val="24"/>
        </w:rPr>
        <w:t xml:space="preserve">, convocatorias del TecNM, convocatorias externas, además se pueden observar las líneas de </w:t>
      </w:r>
      <w:r w:rsidR="00F15B8C">
        <w:rPr>
          <w:rFonts w:ascii="Times New Roman" w:hAnsi="Times New Roman" w:cs="Times New Roman"/>
          <w:sz w:val="24"/>
          <w:szCs w:val="24"/>
        </w:rPr>
        <w:lastRenderedPageBreak/>
        <w:t>investigación disponibles y vigentes, también existe información de la infraestructura de investigación, así como otros</w:t>
      </w:r>
      <w:r w:rsidR="004E6D16">
        <w:rPr>
          <w:rFonts w:ascii="Times New Roman" w:hAnsi="Times New Roman" w:cs="Times New Roman"/>
          <w:sz w:val="24"/>
          <w:szCs w:val="24"/>
        </w:rPr>
        <w:t>; de estos no se ha desarrollado un plan similar que realmente contribuyan o aporten acciones similares para poder garantizar esa misma filosofía o linealidad.</w:t>
      </w:r>
    </w:p>
    <w:p w:rsidR="0044510F" w:rsidRDefault="00F15B8C" w:rsidP="00FA1499">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Ahora en el PDI se tiene que es el </w:t>
      </w:r>
      <w:r w:rsidRPr="00F15B8C">
        <w:rPr>
          <w:rFonts w:ascii="Times New Roman" w:hAnsi="Times New Roman" w:cs="Times New Roman"/>
          <w:sz w:val="24"/>
          <w:szCs w:val="24"/>
        </w:rPr>
        <w:t>Eje Estratégico 2</w:t>
      </w:r>
      <w:r>
        <w:rPr>
          <w:rFonts w:ascii="Times New Roman" w:hAnsi="Times New Roman" w:cs="Times New Roman"/>
          <w:sz w:val="24"/>
          <w:szCs w:val="24"/>
        </w:rPr>
        <w:t xml:space="preserve">, </w:t>
      </w:r>
      <w:r w:rsidR="0044510F">
        <w:rPr>
          <w:rFonts w:ascii="Times New Roman" w:hAnsi="Times New Roman" w:cs="Times New Roman"/>
          <w:sz w:val="24"/>
          <w:szCs w:val="24"/>
        </w:rPr>
        <w:t>f</w:t>
      </w:r>
      <w:r w:rsidRPr="00F15B8C">
        <w:rPr>
          <w:rFonts w:ascii="Times New Roman" w:hAnsi="Times New Roman" w:cs="Times New Roman"/>
          <w:sz w:val="24"/>
          <w:szCs w:val="24"/>
        </w:rPr>
        <w:t>ortalecimiento de la investigación, el desarrollo tecnológico, la vinculación y el emprendimiento</w:t>
      </w:r>
      <w:r w:rsidR="0044510F">
        <w:rPr>
          <w:rFonts w:ascii="Times New Roman" w:hAnsi="Times New Roman" w:cs="Times New Roman"/>
          <w:sz w:val="24"/>
          <w:szCs w:val="24"/>
        </w:rPr>
        <w:t xml:space="preserve">, de estas se tienen los siguientes retos descritos en el mismo documento </w:t>
      </w:r>
      <w:r w:rsidR="00FA2271" w:rsidRPr="0044510F">
        <w:rPr>
          <w:rFonts w:ascii="Times New Roman" w:hAnsi="Times New Roman" w:cs="Times New Roman"/>
          <w:noProof/>
          <w:sz w:val="24"/>
          <w:szCs w:val="24"/>
        </w:rPr>
        <w:t xml:space="preserve">PDI, </w:t>
      </w:r>
      <w:r w:rsidR="00FA2271">
        <w:rPr>
          <w:rFonts w:ascii="Times New Roman" w:hAnsi="Times New Roman" w:cs="Times New Roman"/>
          <w:noProof/>
          <w:sz w:val="24"/>
          <w:szCs w:val="24"/>
        </w:rPr>
        <w:t>(</w:t>
      </w:r>
      <w:r w:rsidR="00FA2271" w:rsidRPr="0044510F">
        <w:rPr>
          <w:rFonts w:ascii="Times New Roman" w:hAnsi="Times New Roman" w:cs="Times New Roman"/>
          <w:noProof/>
          <w:sz w:val="24"/>
          <w:szCs w:val="24"/>
        </w:rPr>
        <w:t>2023)</w:t>
      </w:r>
      <w:r w:rsidR="0044510F">
        <w:rPr>
          <w:rFonts w:ascii="Times New Roman" w:hAnsi="Times New Roman" w:cs="Times New Roman"/>
          <w:sz w:val="24"/>
          <w:szCs w:val="24"/>
        </w:rPr>
        <w:t xml:space="preserve">, los tres apartados están estructurados de la siguiente manera: </w:t>
      </w:r>
    </w:p>
    <w:p w:rsidR="00A90EF0" w:rsidRDefault="0044510F" w:rsidP="00FB13F5">
      <w:pPr>
        <w:spacing w:line="480" w:lineRule="auto"/>
        <w:ind w:left="708"/>
        <w:jc w:val="both"/>
        <w:rPr>
          <w:rFonts w:ascii="Times New Roman" w:hAnsi="Times New Roman" w:cs="Times New Roman"/>
          <w:sz w:val="24"/>
          <w:szCs w:val="24"/>
        </w:rPr>
      </w:pPr>
      <w:r w:rsidRPr="0044510F">
        <w:rPr>
          <w:rFonts w:ascii="Times New Roman" w:hAnsi="Times New Roman" w:cs="Times New Roman"/>
          <w:sz w:val="24"/>
          <w:szCs w:val="24"/>
        </w:rPr>
        <w:t>Elevar la cantidad de académicos miembros del SNI, así como la</w:t>
      </w:r>
      <w:r>
        <w:rPr>
          <w:rFonts w:ascii="Times New Roman" w:hAnsi="Times New Roman" w:cs="Times New Roman"/>
          <w:sz w:val="24"/>
          <w:szCs w:val="24"/>
        </w:rPr>
        <w:t xml:space="preserve"> </w:t>
      </w:r>
      <w:r w:rsidRPr="0044510F">
        <w:rPr>
          <w:rFonts w:ascii="Times New Roman" w:hAnsi="Times New Roman" w:cs="Times New Roman"/>
          <w:sz w:val="24"/>
          <w:szCs w:val="24"/>
        </w:rPr>
        <w:t>proporción de miembros del SNI en los niveles superiores de su</w:t>
      </w:r>
      <w:r>
        <w:rPr>
          <w:rFonts w:ascii="Times New Roman" w:hAnsi="Times New Roman" w:cs="Times New Roman"/>
          <w:sz w:val="24"/>
          <w:szCs w:val="24"/>
        </w:rPr>
        <w:t xml:space="preserve"> </w:t>
      </w:r>
      <w:r w:rsidRPr="0044510F">
        <w:rPr>
          <w:rFonts w:ascii="Times New Roman" w:hAnsi="Times New Roman" w:cs="Times New Roman"/>
          <w:sz w:val="24"/>
          <w:szCs w:val="24"/>
        </w:rPr>
        <w:t>clasificación.</w:t>
      </w:r>
      <w:r>
        <w:rPr>
          <w:rFonts w:ascii="Times New Roman" w:hAnsi="Times New Roman" w:cs="Times New Roman"/>
          <w:sz w:val="24"/>
          <w:szCs w:val="24"/>
        </w:rPr>
        <w:t xml:space="preserve"> </w:t>
      </w:r>
      <w:r w:rsidRPr="0044510F">
        <w:rPr>
          <w:rFonts w:ascii="Times New Roman" w:hAnsi="Times New Roman" w:cs="Times New Roman"/>
          <w:sz w:val="24"/>
          <w:szCs w:val="24"/>
        </w:rPr>
        <w:t>Generar alianzas intra</w:t>
      </w:r>
      <w:r>
        <w:rPr>
          <w:rFonts w:ascii="Times New Roman" w:hAnsi="Times New Roman" w:cs="Times New Roman"/>
          <w:sz w:val="24"/>
          <w:szCs w:val="24"/>
        </w:rPr>
        <w:t xml:space="preserve"> </w:t>
      </w:r>
      <w:r w:rsidRPr="0044510F">
        <w:rPr>
          <w:rFonts w:ascii="Times New Roman" w:hAnsi="Times New Roman" w:cs="Times New Roman"/>
          <w:sz w:val="24"/>
          <w:szCs w:val="24"/>
        </w:rPr>
        <w:t>institucionales y con otras instituciones de</w:t>
      </w:r>
      <w:r>
        <w:rPr>
          <w:rFonts w:ascii="Times New Roman" w:hAnsi="Times New Roman" w:cs="Times New Roman"/>
          <w:sz w:val="24"/>
          <w:szCs w:val="24"/>
        </w:rPr>
        <w:t xml:space="preserve"> </w:t>
      </w:r>
      <w:r w:rsidRPr="0044510F">
        <w:rPr>
          <w:rFonts w:ascii="Times New Roman" w:hAnsi="Times New Roman" w:cs="Times New Roman"/>
          <w:sz w:val="24"/>
          <w:szCs w:val="24"/>
        </w:rPr>
        <w:t>educación superior y organizaciones nacionales e</w:t>
      </w:r>
      <w:r>
        <w:rPr>
          <w:rFonts w:ascii="Times New Roman" w:hAnsi="Times New Roman" w:cs="Times New Roman"/>
          <w:sz w:val="24"/>
          <w:szCs w:val="24"/>
        </w:rPr>
        <w:t xml:space="preserve"> </w:t>
      </w:r>
      <w:r w:rsidRPr="0044510F">
        <w:rPr>
          <w:rFonts w:ascii="Times New Roman" w:hAnsi="Times New Roman" w:cs="Times New Roman"/>
          <w:sz w:val="24"/>
          <w:szCs w:val="24"/>
        </w:rPr>
        <w:t>internacionales.</w:t>
      </w:r>
    </w:p>
    <w:p w:rsidR="0044510F" w:rsidRDefault="0044510F" w:rsidP="00FB13F5">
      <w:pPr>
        <w:spacing w:line="480" w:lineRule="auto"/>
        <w:ind w:left="708"/>
        <w:jc w:val="both"/>
        <w:rPr>
          <w:rFonts w:ascii="Times New Roman" w:hAnsi="Times New Roman" w:cs="Times New Roman"/>
          <w:sz w:val="24"/>
          <w:szCs w:val="24"/>
        </w:rPr>
      </w:pPr>
      <w:r w:rsidRPr="0044510F">
        <w:rPr>
          <w:rFonts w:ascii="Times New Roman" w:hAnsi="Times New Roman" w:cs="Times New Roman"/>
          <w:sz w:val="24"/>
          <w:szCs w:val="24"/>
        </w:rPr>
        <w:t>Diferenciar y poner en aplicación diferentes convocatorias de</w:t>
      </w:r>
      <w:r>
        <w:rPr>
          <w:rFonts w:ascii="Times New Roman" w:hAnsi="Times New Roman" w:cs="Times New Roman"/>
          <w:sz w:val="24"/>
          <w:szCs w:val="24"/>
        </w:rPr>
        <w:t xml:space="preserve"> </w:t>
      </w:r>
      <w:r w:rsidRPr="0044510F">
        <w:rPr>
          <w:rFonts w:ascii="Times New Roman" w:hAnsi="Times New Roman" w:cs="Times New Roman"/>
          <w:sz w:val="24"/>
          <w:szCs w:val="24"/>
        </w:rPr>
        <w:t>investigación y desarrollo tecnológico que promuevan incluso</w:t>
      </w:r>
      <w:r>
        <w:rPr>
          <w:rFonts w:ascii="Times New Roman" w:hAnsi="Times New Roman" w:cs="Times New Roman"/>
          <w:sz w:val="24"/>
          <w:szCs w:val="24"/>
        </w:rPr>
        <w:t xml:space="preserve"> </w:t>
      </w:r>
      <w:r w:rsidRPr="0044510F">
        <w:rPr>
          <w:rFonts w:ascii="Times New Roman" w:hAnsi="Times New Roman" w:cs="Times New Roman"/>
          <w:sz w:val="24"/>
          <w:szCs w:val="24"/>
        </w:rPr>
        <w:t>una mayor participación de los estudiantes.</w:t>
      </w:r>
    </w:p>
    <w:p w:rsidR="0044510F" w:rsidRDefault="0044510F" w:rsidP="00FB13F5">
      <w:pPr>
        <w:spacing w:line="480" w:lineRule="auto"/>
        <w:ind w:left="708"/>
        <w:jc w:val="both"/>
        <w:rPr>
          <w:rFonts w:ascii="Times New Roman" w:hAnsi="Times New Roman" w:cs="Times New Roman"/>
          <w:sz w:val="24"/>
          <w:szCs w:val="24"/>
        </w:rPr>
      </w:pPr>
      <w:r w:rsidRPr="0044510F">
        <w:rPr>
          <w:rFonts w:ascii="Times New Roman" w:hAnsi="Times New Roman" w:cs="Times New Roman"/>
          <w:sz w:val="24"/>
          <w:szCs w:val="24"/>
        </w:rPr>
        <w:t>Gestionar y obtener mayores recursos económicos para la</w:t>
      </w:r>
      <w:r>
        <w:rPr>
          <w:rFonts w:ascii="Times New Roman" w:hAnsi="Times New Roman" w:cs="Times New Roman"/>
          <w:sz w:val="24"/>
          <w:szCs w:val="24"/>
        </w:rPr>
        <w:t xml:space="preserve"> </w:t>
      </w:r>
      <w:r w:rsidRPr="0044510F">
        <w:rPr>
          <w:rFonts w:ascii="Times New Roman" w:hAnsi="Times New Roman" w:cs="Times New Roman"/>
          <w:sz w:val="24"/>
          <w:szCs w:val="24"/>
        </w:rPr>
        <w:t>modernización de la infraestructura y el equipamiento.</w:t>
      </w:r>
      <w:r>
        <w:rPr>
          <w:rFonts w:ascii="Times New Roman" w:hAnsi="Times New Roman" w:cs="Times New Roman"/>
          <w:sz w:val="24"/>
          <w:szCs w:val="24"/>
        </w:rPr>
        <w:t xml:space="preserve"> </w:t>
      </w:r>
      <w:r w:rsidRPr="0044510F">
        <w:rPr>
          <w:rFonts w:ascii="Times New Roman" w:hAnsi="Times New Roman" w:cs="Times New Roman"/>
          <w:sz w:val="24"/>
          <w:szCs w:val="24"/>
        </w:rPr>
        <w:t>Poner en operación el Fondo de Investigación Científica y</w:t>
      </w:r>
      <w:r>
        <w:rPr>
          <w:rFonts w:ascii="Times New Roman" w:hAnsi="Times New Roman" w:cs="Times New Roman"/>
          <w:sz w:val="24"/>
          <w:szCs w:val="24"/>
        </w:rPr>
        <w:t xml:space="preserve"> </w:t>
      </w:r>
      <w:r w:rsidRPr="0044510F">
        <w:rPr>
          <w:rFonts w:ascii="Times New Roman" w:hAnsi="Times New Roman" w:cs="Times New Roman"/>
          <w:sz w:val="24"/>
          <w:szCs w:val="24"/>
        </w:rPr>
        <w:t>Desarrollo Tecnológico (FICDT) del TecNM</w:t>
      </w:r>
      <w:r>
        <w:rPr>
          <w:rFonts w:ascii="Times New Roman" w:hAnsi="Times New Roman" w:cs="Times New Roman"/>
          <w:sz w:val="24"/>
          <w:szCs w:val="24"/>
        </w:rPr>
        <w:t xml:space="preserve"> (pág. 32)</w:t>
      </w:r>
      <w:r w:rsidRPr="0044510F">
        <w:rPr>
          <w:rFonts w:ascii="Times New Roman" w:hAnsi="Times New Roman" w:cs="Times New Roman"/>
          <w:sz w:val="24"/>
          <w:szCs w:val="24"/>
        </w:rPr>
        <w:t>.</w:t>
      </w:r>
    </w:p>
    <w:p w:rsidR="00D64EB8" w:rsidRDefault="00D64EB8" w:rsidP="00FB13F5">
      <w:pPr>
        <w:spacing w:line="480" w:lineRule="auto"/>
        <w:jc w:val="both"/>
        <w:rPr>
          <w:rFonts w:ascii="Times New Roman" w:hAnsi="Times New Roman" w:cs="Times New Roman"/>
          <w:sz w:val="24"/>
          <w:szCs w:val="24"/>
        </w:rPr>
      </w:pPr>
      <w:r w:rsidRPr="00D64EB8">
        <w:rPr>
          <w:rFonts w:ascii="Times New Roman" w:hAnsi="Times New Roman" w:cs="Times New Roman"/>
          <w:noProof/>
          <w:sz w:val="24"/>
          <w:szCs w:val="24"/>
        </w:rPr>
        <w:lastRenderedPageBreak/>
        <w:drawing>
          <wp:inline distT="0" distB="0" distL="0" distR="0" wp14:anchorId="47301541" wp14:editId="18BDF1CB">
            <wp:extent cx="5518785" cy="2428875"/>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4" t="843" r="1223" b="27556"/>
                    <a:stretch/>
                  </pic:blipFill>
                  <pic:spPr bwMode="auto">
                    <a:xfrm>
                      <a:off x="0" y="0"/>
                      <a:ext cx="5519736" cy="2429294"/>
                    </a:xfrm>
                    <a:prstGeom prst="rect">
                      <a:avLst/>
                    </a:prstGeom>
                    <a:ln>
                      <a:noFill/>
                    </a:ln>
                    <a:extLst>
                      <a:ext uri="{53640926-AAD7-44D8-BBD7-CCE9431645EC}">
                        <a14:shadowObscured xmlns:a14="http://schemas.microsoft.com/office/drawing/2010/main"/>
                      </a:ext>
                    </a:extLst>
                  </pic:spPr>
                </pic:pic>
              </a:graphicData>
            </a:graphic>
          </wp:inline>
        </w:drawing>
      </w:r>
    </w:p>
    <w:p w:rsidR="00F15B8C" w:rsidRDefault="00F15B8C" w:rsidP="00FB13F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Figura 1. Página web del TecNM (área de investigación), </w:t>
      </w:r>
      <w:sdt>
        <w:sdtPr>
          <w:rPr>
            <w:rFonts w:ascii="Times New Roman" w:hAnsi="Times New Roman" w:cs="Times New Roman"/>
            <w:sz w:val="24"/>
            <w:szCs w:val="24"/>
          </w:rPr>
          <w:id w:val="-108206980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Tec23 \l 2058 </w:instrText>
          </w:r>
          <w:r>
            <w:rPr>
              <w:rFonts w:ascii="Times New Roman" w:hAnsi="Times New Roman" w:cs="Times New Roman"/>
              <w:sz w:val="24"/>
              <w:szCs w:val="24"/>
            </w:rPr>
            <w:fldChar w:fldCharType="separate"/>
          </w:r>
          <w:r w:rsidRPr="00F15B8C">
            <w:rPr>
              <w:rFonts w:ascii="Times New Roman" w:hAnsi="Times New Roman" w:cs="Times New Roman"/>
              <w:noProof/>
              <w:sz w:val="24"/>
              <w:szCs w:val="24"/>
            </w:rPr>
            <w:t>(Tecnológico Nacional de México, 2023)</w:t>
          </w:r>
          <w:r>
            <w:rPr>
              <w:rFonts w:ascii="Times New Roman" w:hAnsi="Times New Roman" w:cs="Times New Roman"/>
              <w:sz w:val="24"/>
              <w:szCs w:val="24"/>
            </w:rPr>
            <w:fldChar w:fldCharType="end"/>
          </w:r>
        </w:sdtContent>
      </w:sdt>
    </w:p>
    <w:p w:rsidR="00320609" w:rsidRDefault="004E6D16" w:rsidP="00FA1499">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Los restos establecidos, son claros y en el Plan de </w:t>
      </w:r>
      <w:r w:rsidR="003C05AC">
        <w:rPr>
          <w:rFonts w:ascii="Times New Roman" w:hAnsi="Times New Roman" w:cs="Times New Roman"/>
          <w:sz w:val="24"/>
          <w:szCs w:val="24"/>
        </w:rPr>
        <w:t>D</w:t>
      </w:r>
      <w:r>
        <w:rPr>
          <w:rFonts w:ascii="Times New Roman" w:hAnsi="Times New Roman" w:cs="Times New Roman"/>
          <w:sz w:val="24"/>
          <w:szCs w:val="24"/>
        </w:rPr>
        <w:t xml:space="preserve">esarrollo </w:t>
      </w:r>
      <w:r w:rsidR="003C05AC">
        <w:rPr>
          <w:rFonts w:ascii="Times New Roman" w:hAnsi="Times New Roman" w:cs="Times New Roman"/>
          <w:sz w:val="24"/>
          <w:szCs w:val="24"/>
        </w:rPr>
        <w:t>I</w:t>
      </w:r>
      <w:r>
        <w:rPr>
          <w:rFonts w:ascii="Times New Roman" w:hAnsi="Times New Roman" w:cs="Times New Roman"/>
          <w:sz w:val="24"/>
          <w:szCs w:val="24"/>
        </w:rPr>
        <w:t xml:space="preserve">nstitucional, propone </w:t>
      </w:r>
      <w:r w:rsidR="006A7309">
        <w:rPr>
          <w:rFonts w:ascii="Times New Roman" w:hAnsi="Times New Roman" w:cs="Times New Roman"/>
          <w:sz w:val="24"/>
          <w:szCs w:val="24"/>
        </w:rPr>
        <w:t>varios puntos específicos que se deben cumplir como parte de la medición, la estructura es para el eje estratégico</w:t>
      </w:r>
      <w:r w:rsidR="007E0AA0">
        <w:rPr>
          <w:rFonts w:ascii="Times New Roman" w:hAnsi="Times New Roman" w:cs="Times New Roman"/>
          <w:sz w:val="24"/>
          <w:szCs w:val="24"/>
        </w:rPr>
        <w:t xml:space="preserve">; además, </w:t>
      </w:r>
      <w:r w:rsidR="006A7309">
        <w:rPr>
          <w:rFonts w:ascii="Times New Roman" w:hAnsi="Times New Roman" w:cs="Times New Roman"/>
          <w:sz w:val="24"/>
          <w:szCs w:val="24"/>
        </w:rPr>
        <w:t xml:space="preserve">el objetivo 4 tiene líneas de </w:t>
      </w:r>
      <w:r w:rsidR="009A5F53">
        <w:rPr>
          <w:rFonts w:ascii="Times New Roman" w:hAnsi="Times New Roman" w:cs="Times New Roman"/>
          <w:sz w:val="24"/>
          <w:szCs w:val="24"/>
        </w:rPr>
        <w:t xml:space="preserve">acción </w:t>
      </w:r>
      <w:r w:rsidR="007E0AA0">
        <w:rPr>
          <w:rFonts w:ascii="Times New Roman" w:hAnsi="Times New Roman" w:cs="Times New Roman"/>
          <w:sz w:val="24"/>
          <w:szCs w:val="24"/>
        </w:rPr>
        <w:t xml:space="preserve">para cumplir, </w:t>
      </w:r>
      <w:r w:rsidR="009A5F53">
        <w:rPr>
          <w:rFonts w:ascii="Times New Roman" w:hAnsi="Times New Roman" w:cs="Times New Roman"/>
          <w:sz w:val="24"/>
          <w:szCs w:val="24"/>
        </w:rPr>
        <w:t>las cuáles se describen de la siguiente manera:</w:t>
      </w:r>
      <w:r w:rsidR="006A7309">
        <w:rPr>
          <w:rFonts w:ascii="Times New Roman" w:hAnsi="Times New Roman" w:cs="Times New Roman"/>
          <w:sz w:val="24"/>
          <w:szCs w:val="24"/>
        </w:rPr>
        <w:t xml:space="preserve"> </w:t>
      </w:r>
    </w:p>
    <w:p w:rsidR="00F15B8C" w:rsidRDefault="00320609" w:rsidP="00FB13F5">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4.1 I</w:t>
      </w:r>
      <w:r w:rsidR="006A7309">
        <w:rPr>
          <w:rFonts w:ascii="Times New Roman" w:hAnsi="Times New Roman" w:cs="Times New Roman"/>
          <w:sz w:val="24"/>
          <w:szCs w:val="24"/>
        </w:rPr>
        <w:t>mpulsar la for</w:t>
      </w:r>
      <w:r>
        <w:rPr>
          <w:rFonts w:ascii="Times New Roman" w:hAnsi="Times New Roman" w:cs="Times New Roman"/>
          <w:sz w:val="24"/>
          <w:szCs w:val="24"/>
        </w:rPr>
        <w:t>m</w:t>
      </w:r>
      <w:r w:rsidR="006A7309">
        <w:rPr>
          <w:rFonts w:ascii="Times New Roman" w:hAnsi="Times New Roman" w:cs="Times New Roman"/>
          <w:sz w:val="24"/>
          <w:szCs w:val="24"/>
        </w:rPr>
        <w:t>ación de capital humano de alta especialización para genera investigación y desarrollo tecnológico</w:t>
      </w:r>
      <w:r>
        <w:rPr>
          <w:rFonts w:ascii="Times New Roman" w:hAnsi="Times New Roman" w:cs="Times New Roman"/>
          <w:sz w:val="24"/>
          <w:szCs w:val="24"/>
        </w:rPr>
        <w:t>.</w:t>
      </w:r>
    </w:p>
    <w:p w:rsidR="00320609" w:rsidRDefault="00320609" w:rsidP="00FB13F5">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Proyectos: </w:t>
      </w:r>
    </w:p>
    <w:p w:rsidR="00320609" w:rsidRDefault="00320609" w:rsidP="00FB13F5">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4.1.1 </w:t>
      </w:r>
      <w:r w:rsidRPr="00320609">
        <w:rPr>
          <w:rFonts w:ascii="Times New Roman" w:hAnsi="Times New Roman" w:cs="Times New Roman"/>
          <w:sz w:val="24"/>
          <w:szCs w:val="24"/>
        </w:rPr>
        <w:t>Impulso en el nivel</w:t>
      </w:r>
      <w:r>
        <w:rPr>
          <w:rFonts w:ascii="Times New Roman" w:hAnsi="Times New Roman" w:cs="Times New Roman"/>
          <w:sz w:val="24"/>
          <w:szCs w:val="24"/>
        </w:rPr>
        <w:t xml:space="preserve"> </w:t>
      </w:r>
      <w:r w:rsidRPr="00320609">
        <w:rPr>
          <w:rFonts w:ascii="Times New Roman" w:hAnsi="Times New Roman" w:cs="Times New Roman"/>
          <w:sz w:val="24"/>
          <w:szCs w:val="24"/>
        </w:rPr>
        <w:t>licenciatura y posgrado</w:t>
      </w:r>
      <w:r>
        <w:rPr>
          <w:rFonts w:ascii="Times New Roman" w:hAnsi="Times New Roman" w:cs="Times New Roman"/>
          <w:sz w:val="24"/>
          <w:szCs w:val="24"/>
        </w:rPr>
        <w:t xml:space="preserve"> </w:t>
      </w:r>
      <w:r w:rsidRPr="00320609">
        <w:rPr>
          <w:rFonts w:ascii="Times New Roman" w:hAnsi="Times New Roman" w:cs="Times New Roman"/>
          <w:sz w:val="24"/>
          <w:szCs w:val="24"/>
        </w:rPr>
        <w:t>a la alta formación en</w:t>
      </w:r>
      <w:r>
        <w:rPr>
          <w:rFonts w:ascii="Times New Roman" w:hAnsi="Times New Roman" w:cs="Times New Roman"/>
          <w:sz w:val="24"/>
          <w:szCs w:val="24"/>
        </w:rPr>
        <w:t xml:space="preserve"> </w:t>
      </w:r>
      <w:r w:rsidRPr="00320609">
        <w:rPr>
          <w:rFonts w:ascii="Times New Roman" w:hAnsi="Times New Roman" w:cs="Times New Roman"/>
          <w:sz w:val="24"/>
          <w:szCs w:val="24"/>
        </w:rPr>
        <w:t>investigación y</w:t>
      </w:r>
      <w:r>
        <w:rPr>
          <w:rFonts w:ascii="Times New Roman" w:hAnsi="Times New Roman" w:cs="Times New Roman"/>
          <w:sz w:val="24"/>
          <w:szCs w:val="24"/>
        </w:rPr>
        <w:t xml:space="preserve"> </w:t>
      </w:r>
      <w:r w:rsidRPr="00320609">
        <w:rPr>
          <w:rFonts w:ascii="Times New Roman" w:hAnsi="Times New Roman" w:cs="Times New Roman"/>
          <w:sz w:val="24"/>
          <w:szCs w:val="24"/>
        </w:rPr>
        <w:t>desarrollo tecnológico</w:t>
      </w:r>
      <w:r>
        <w:rPr>
          <w:rFonts w:ascii="Times New Roman" w:hAnsi="Times New Roman" w:cs="Times New Roman"/>
          <w:sz w:val="24"/>
          <w:szCs w:val="24"/>
        </w:rPr>
        <w:t xml:space="preserve"> </w:t>
      </w:r>
      <w:r w:rsidRPr="00320609">
        <w:rPr>
          <w:rFonts w:ascii="Times New Roman" w:hAnsi="Times New Roman" w:cs="Times New Roman"/>
          <w:sz w:val="24"/>
          <w:szCs w:val="24"/>
        </w:rPr>
        <w:t>para el incremento y</w:t>
      </w:r>
      <w:r>
        <w:rPr>
          <w:rFonts w:ascii="Times New Roman" w:hAnsi="Times New Roman" w:cs="Times New Roman"/>
          <w:sz w:val="24"/>
          <w:szCs w:val="24"/>
        </w:rPr>
        <w:t xml:space="preserve"> </w:t>
      </w:r>
      <w:r w:rsidRPr="00320609">
        <w:rPr>
          <w:rFonts w:ascii="Times New Roman" w:hAnsi="Times New Roman" w:cs="Times New Roman"/>
          <w:sz w:val="24"/>
          <w:szCs w:val="24"/>
        </w:rPr>
        <w:t>permanencia en el</w:t>
      </w:r>
      <w:r>
        <w:rPr>
          <w:rFonts w:ascii="Times New Roman" w:hAnsi="Times New Roman" w:cs="Times New Roman"/>
          <w:sz w:val="24"/>
          <w:szCs w:val="24"/>
        </w:rPr>
        <w:t xml:space="preserve"> </w:t>
      </w:r>
      <w:r w:rsidRPr="00320609">
        <w:rPr>
          <w:rFonts w:ascii="Times New Roman" w:hAnsi="Times New Roman" w:cs="Times New Roman"/>
          <w:sz w:val="24"/>
          <w:szCs w:val="24"/>
        </w:rPr>
        <w:t>Sistema Nacional de</w:t>
      </w:r>
      <w:r>
        <w:rPr>
          <w:rFonts w:ascii="Times New Roman" w:hAnsi="Times New Roman" w:cs="Times New Roman"/>
          <w:sz w:val="24"/>
          <w:szCs w:val="24"/>
        </w:rPr>
        <w:t xml:space="preserve"> </w:t>
      </w:r>
      <w:r w:rsidRPr="00320609">
        <w:rPr>
          <w:rFonts w:ascii="Times New Roman" w:hAnsi="Times New Roman" w:cs="Times New Roman"/>
          <w:sz w:val="24"/>
          <w:szCs w:val="24"/>
        </w:rPr>
        <w:t>Investigadores.</w:t>
      </w:r>
    </w:p>
    <w:p w:rsidR="00320609" w:rsidRDefault="00320609" w:rsidP="00FB13F5">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4.1.2 </w:t>
      </w:r>
      <w:r w:rsidRPr="00320609">
        <w:rPr>
          <w:rFonts w:ascii="Times New Roman" w:hAnsi="Times New Roman" w:cs="Times New Roman"/>
          <w:sz w:val="24"/>
          <w:szCs w:val="24"/>
        </w:rPr>
        <w:t>Impulso a la</w:t>
      </w:r>
      <w:r>
        <w:rPr>
          <w:rFonts w:ascii="Times New Roman" w:hAnsi="Times New Roman" w:cs="Times New Roman"/>
          <w:sz w:val="24"/>
          <w:szCs w:val="24"/>
        </w:rPr>
        <w:t xml:space="preserve"> </w:t>
      </w:r>
      <w:r w:rsidRPr="00320609">
        <w:rPr>
          <w:rFonts w:ascii="Times New Roman" w:hAnsi="Times New Roman" w:cs="Times New Roman"/>
          <w:sz w:val="24"/>
          <w:szCs w:val="24"/>
        </w:rPr>
        <w:t>conformación, el</w:t>
      </w:r>
      <w:r>
        <w:rPr>
          <w:rFonts w:ascii="Times New Roman" w:hAnsi="Times New Roman" w:cs="Times New Roman"/>
          <w:sz w:val="24"/>
          <w:szCs w:val="24"/>
        </w:rPr>
        <w:t xml:space="preserve"> </w:t>
      </w:r>
      <w:r w:rsidRPr="00320609">
        <w:rPr>
          <w:rFonts w:ascii="Times New Roman" w:hAnsi="Times New Roman" w:cs="Times New Roman"/>
          <w:sz w:val="24"/>
          <w:szCs w:val="24"/>
        </w:rPr>
        <w:t>desarrollo y</w:t>
      </w:r>
      <w:r>
        <w:rPr>
          <w:rFonts w:ascii="Times New Roman" w:hAnsi="Times New Roman" w:cs="Times New Roman"/>
          <w:sz w:val="24"/>
          <w:szCs w:val="24"/>
        </w:rPr>
        <w:t xml:space="preserve"> </w:t>
      </w:r>
      <w:r w:rsidRPr="00320609">
        <w:rPr>
          <w:rFonts w:ascii="Times New Roman" w:hAnsi="Times New Roman" w:cs="Times New Roman"/>
          <w:sz w:val="24"/>
          <w:szCs w:val="24"/>
        </w:rPr>
        <w:t>consolidación de</w:t>
      </w:r>
      <w:r>
        <w:rPr>
          <w:rFonts w:ascii="Times New Roman" w:hAnsi="Times New Roman" w:cs="Times New Roman"/>
          <w:sz w:val="24"/>
          <w:szCs w:val="24"/>
        </w:rPr>
        <w:t xml:space="preserve"> </w:t>
      </w:r>
      <w:r w:rsidRPr="00320609">
        <w:rPr>
          <w:rFonts w:ascii="Times New Roman" w:hAnsi="Times New Roman" w:cs="Times New Roman"/>
          <w:sz w:val="24"/>
          <w:szCs w:val="24"/>
        </w:rPr>
        <w:t>Cuerpos Académicos.</w:t>
      </w:r>
    </w:p>
    <w:p w:rsidR="00320609" w:rsidRDefault="00320609" w:rsidP="00FB13F5">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4.1.3 Conformación de grupos de trabajo interdisciplinario para innovación y emprendimiento.</w:t>
      </w:r>
    </w:p>
    <w:p w:rsidR="00320609" w:rsidRDefault="00320609" w:rsidP="00FB13F5">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4.1.4 Formación de estudiantes como investigadores y tecnólogos.</w:t>
      </w:r>
    </w:p>
    <w:p w:rsidR="00320609" w:rsidRDefault="00320609" w:rsidP="00FB13F5">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4.2 </w:t>
      </w:r>
      <w:r w:rsidRPr="00320609">
        <w:rPr>
          <w:rFonts w:ascii="Times New Roman" w:hAnsi="Times New Roman" w:cs="Times New Roman"/>
          <w:sz w:val="24"/>
          <w:szCs w:val="24"/>
        </w:rPr>
        <w:t>Propiciar el</w:t>
      </w:r>
      <w:r>
        <w:rPr>
          <w:rFonts w:ascii="Times New Roman" w:hAnsi="Times New Roman" w:cs="Times New Roman"/>
          <w:sz w:val="24"/>
          <w:szCs w:val="24"/>
        </w:rPr>
        <w:t xml:space="preserve"> </w:t>
      </w:r>
      <w:r w:rsidRPr="00320609">
        <w:rPr>
          <w:rFonts w:ascii="Times New Roman" w:hAnsi="Times New Roman" w:cs="Times New Roman"/>
          <w:sz w:val="24"/>
          <w:szCs w:val="24"/>
        </w:rPr>
        <w:t>incremento de los</w:t>
      </w:r>
      <w:r>
        <w:rPr>
          <w:rFonts w:ascii="Times New Roman" w:hAnsi="Times New Roman" w:cs="Times New Roman"/>
          <w:sz w:val="24"/>
          <w:szCs w:val="24"/>
        </w:rPr>
        <w:t xml:space="preserve"> </w:t>
      </w:r>
      <w:r w:rsidRPr="00320609">
        <w:rPr>
          <w:rFonts w:ascii="Times New Roman" w:hAnsi="Times New Roman" w:cs="Times New Roman"/>
          <w:sz w:val="24"/>
          <w:szCs w:val="24"/>
        </w:rPr>
        <w:t>productos de la</w:t>
      </w:r>
      <w:r>
        <w:rPr>
          <w:rFonts w:ascii="Times New Roman" w:hAnsi="Times New Roman" w:cs="Times New Roman"/>
          <w:sz w:val="24"/>
          <w:szCs w:val="24"/>
        </w:rPr>
        <w:t xml:space="preserve"> </w:t>
      </w:r>
      <w:r w:rsidRPr="00320609">
        <w:rPr>
          <w:rFonts w:ascii="Times New Roman" w:hAnsi="Times New Roman" w:cs="Times New Roman"/>
          <w:sz w:val="24"/>
          <w:szCs w:val="24"/>
        </w:rPr>
        <w:t>investigación</w:t>
      </w:r>
      <w:r>
        <w:rPr>
          <w:rFonts w:ascii="Times New Roman" w:hAnsi="Times New Roman" w:cs="Times New Roman"/>
          <w:sz w:val="24"/>
          <w:szCs w:val="24"/>
        </w:rPr>
        <w:t xml:space="preserve"> </w:t>
      </w:r>
      <w:r w:rsidRPr="00320609">
        <w:rPr>
          <w:rFonts w:ascii="Times New Roman" w:hAnsi="Times New Roman" w:cs="Times New Roman"/>
          <w:sz w:val="24"/>
          <w:szCs w:val="24"/>
        </w:rPr>
        <w:t>científica, el desarrollo</w:t>
      </w:r>
      <w:r>
        <w:rPr>
          <w:rFonts w:ascii="Times New Roman" w:hAnsi="Times New Roman" w:cs="Times New Roman"/>
          <w:sz w:val="24"/>
          <w:szCs w:val="24"/>
        </w:rPr>
        <w:t xml:space="preserve"> </w:t>
      </w:r>
      <w:r w:rsidRPr="00320609">
        <w:rPr>
          <w:rFonts w:ascii="Times New Roman" w:hAnsi="Times New Roman" w:cs="Times New Roman"/>
          <w:sz w:val="24"/>
          <w:szCs w:val="24"/>
        </w:rPr>
        <w:t>tecnológico y la</w:t>
      </w:r>
      <w:r>
        <w:rPr>
          <w:rFonts w:ascii="Times New Roman" w:hAnsi="Times New Roman" w:cs="Times New Roman"/>
          <w:sz w:val="24"/>
          <w:szCs w:val="24"/>
        </w:rPr>
        <w:t xml:space="preserve"> </w:t>
      </w:r>
      <w:r w:rsidRPr="00320609">
        <w:rPr>
          <w:rFonts w:ascii="Times New Roman" w:hAnsi="Times New Roman" w:cs="Times New Roman"/>
          <w:sz w:val="24"/>
          <w:szCs w:val="24"/>
        </w:rPr>
        <w:t>innovación.</w:t>
      </w:r>
    </w:p>
    <w:p w:rsidR="00320609" w:rsidRDefault="00320609" w:rsidP="00FB13F5">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Proyectos:</w:t>
      </w:r>
    </w:p>
    <w:p w:rsidR="00320609" w:rsidRDefault="00320609" w:rsidP="00FB13F5">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4.2.1. Impulso al desarrollo de proyectos de investigación científica, desarrollo tecnológico e innovación con enfoque a la solución de problemas regionales y nacionales.</w:t>
      </w:r>
    </w:p>
    <w:p w:rsidR="00320609" w:rsidRDefault="00320609" w:rsidP="00FB13F5">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4.2.2. Alianzas para el desarrollo.</w:t>
      </w:r>
    </w:p>
    <w:p w:rsidR="00320609" w:rsidRDefault="00320609" w:rsidP="00FB13F5">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4.2.3 Participación de académicos en redes de investigación científica y tecnológica.</w:t>
      </w:r>
    </w:p>
    <w:p w:rsidR="00320609" w:rsidRDefault="00320609" w:rsidP="00FB13F5">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4.2.4 Impulso a la participación de estudiantes de posgrado en proyectos de investigación.</w:t>
      </w:r>
    </w:p>
    <w:p w:rsidR="00320609" w:rsidRDefault="00320609" w:rsidP="00FB13F5">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4.2.5 Impulso a la publicación de resultados de la investigación en revistas nacionales e internacionales indexadas. </w:t>
      </w:r>
    </w:p>
    <w:p w:rsidR="00320609" w:rsidRDefault="00320609" w:rsidP="00FB13F5">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4.3 </w:t>
      </w:r>
      <w:r w:rsidRPr="00320609">
        <w:rPr>
          <w:rFonts w:ascii="Times New Roman" w:hAnsi="Times New Roman" w:cs="Times New Roman"/>
          <w:sz w:val="24"/>
          <w:szCs w:val="24"/>
        </w:rPr>
        <w:t>Fortalecer la</w:t>
      </w:r>
      <w:r>
        <w:rPr>
          <w:rFonts w:ascii="Times New Roman" w:hAnsi="Times New Roman" w:cs="Times New Roman"/>
          <w:sz w:val="24"/>
          <w:szCs w:val="24"/>
        </w:rPr>
        <w:t xml:space="preserve"> </w:t>
      </w:r>
      <w:r w:rsidRPr="00320609">
        <w:rPr>
          <w:rFonts w:ascii="Times New Roman" w:hAnsi="Times New Roman" w:cs="Times New Roman"/>
          <w:sz w:val="24"/>
          <w:szCs w:val="24"/>
        </w:rPr>
        <w:t>infraestructura de la</w:t>
      </w:r>
      <w:r>
        <w:rPr>
          <w:rFonts w:ascii="Times New Roman" w:hAnsi="Times New Roman" w:cs="Times New Roman"/>
          <w:sz w:val="24"/>
          <w:szCs w:val="24"/>
        </w:rPr>
        <w:t xml:space="preserve"> </w:t>
      </w:r>
      <w:r w:rsidRPr="00320609">
        <w:rPr>
          <w:rFonts w:ascii="Times New Roman" w:hAnsi="Times New Roman" w:cs="Times New Roman"/>
          <w:sz w:val="24"/>
          <w:szCs w:val="24"/>
        </w:rPr>
        <w:t>actividad científica,</w:t>
      </w:r>
      <w:r>
        <w:rPr>
          <w:rFonts w:ascii="Times New Roman" w:hAnsi="Times New Roman" w:cs="Times New Roman"/>
          <w:sz w:val="24"/>
          <w:szCs w:val="24"/>
        </w:rPr>
        <w:t xml:space="preserve"> </w:t>
      </w:r>
      <w:r w:rsidRPr="00320609">
        <w:rPr>
          <w:rFonts w:ascii="Times New Roman" w:hAnsi="Times New Roman" w:cs="Times New Roman"/>
          <w:sz w:val="24"/>
          <w:szCs w:val="24"/>
        </w:rPr>
        <w:t>tecnológica y de</w:t>
      </w:r>
      <w:r>
        <w:rPr>
          <w:rFonts w:ascii="Times New Roman" w:hAnsi="Times New Roman" w:cs="Times New Roman"/>
          <w:sz w:val="24"/>
          <w:szCs w:val="24"/>
        </w:rPr>
        <w:t xml:space="preserve"> </w:t>
      </w:r>
      <w:r w:rsidRPr="00320609">
        <w:rPr>
          <w:rFonts w:ascii="Times New Roman" w:hAnsi="Times New Roman" w:cs="Times New Roman"/>
          <w:sz w:val="24"/>
          <w:szCs w:val="24"/>
        </w:rPr>
        <w:t>innovación.</w:t>
      </w:r>
    </w:p>
    <w:p w:rsidR="00320609" w:rsidRDefault="00320609" w:rsidP="00FB13F5">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4.3.1 Aprovechamiento interinstitucional de las instalaciones para las actividades científicas, tecnológicas y de innovación.</w:t>
      </w:r>
    </w:p>
    <w:p w:rsidR="00320609" w:rsidRDefault="00320609" w:rsidP="00FB13F5">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4.3.2 Participación, en su caso, </w:t>
      </w:r>
      <w:r w:rsidR="003C05AC">
        <w:rPr>
          <w:rFonts w:ascii="Times New Roman" w:hAnsi="Times New Roman" w:cs="Times New Roman"/>
          <w:sz w:val="24"/>
          <w:szCs w:val="24"/>
        </w:rPr>
        <w:t>en convocatorias del Programa de Laboratorios nacionales del CONAHCYT.</w:t>
      </w:r>
    </w:p>
    <w:p w:rsidR="003C05AC" w:rsidRDefault="003C05AC" w:rsidP="00FB13F5">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4.3.3 Promoción de la certificación de laboratorios con estándares nacionales e internacionales.</w:t>
      </w:r>
    </w:p>
    <w:p w:rsidR="007E0AA0" w:rsidRDefault="007E0AA0" w:rsidP="00FB13F5">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Proyecto: Número de laboratorios certificados (pág. 55).</w:t>
      </w:r>
    </w:p>
    <w:p w:rsidR="007E0AA0" w:rsidRDefault="007E0AA0" w:rsidP="00FA1499">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Tomando en cuenta lo descrito por estos objetivos y que los proyectos que se proponen por parte del TecNM, no hay un plan de acción descrito para poder cumplir con la medición correspondiente.</w:t>
      </w:r>
    </w:p>
    <w:p w:rsidR="001378F9" w:rsidRPr="00D560B8" w:rsidRDefault="00FB13F5" w:rsidP="00FB13F5">
      <w:pPr>
        <w:pStyle w:val="Ttulo2"/>
        <w:spacing w:line="480" w:lineRule="auto"/>
        <w:jc w:val="both"/>
        <w:rPr>
          <w:rFonts w:ascii="Times New Roman" w:hAnsi="Times New Roman" w:cs="Times New Roman"/>
          <w:b/>
          <w:color w:val="000000" w:themeColor="text1"/>
          <w:sz w:val="24"/>
          <w:szCs w:val="24"/>
        </w:rPr>
      </w:pPr>
      <w:bookmarkStart w:id="7" w:name="_Toc138872894"/>
      <w:r>
        <w:rPr>
          <w:rFonts w:ascii="Times New Roman" w:hAnsi="Times New Roman" w:cs="Times New Roman"/>
          <w:b/>
          <w:color w:val="000000" w:themeColor="text1"/>
          <w:sz w:val="24"/>
          <w:szCs w:val="24"/>
        </w:rPr>
        <w:t xml:space="preserve">1.5 </w:t>
      </w:r>
      <w:r w:rsidR="001378F9" w:rsidRPr="00D560B8">
        <w:rPr>
          <w:rFonts w:ascii="Times New Roman" w:hAnsi="Times New Roman" w:cs="Times New Roman"/>
          <w:b/>
          <w:color w:val="000000" w:themeColor="text1"/>
          <w:sz w:val="24"/>
          <w:szCs w:val="24"/>
        </w:rPr>
        <w:t>Pregunta de investigación</w:t>
      </w:r>
      <w:bookmarkEnd w:id="7"/>
    </w:p>
    <w:p w:rsidR="001378F9" w:rsidRDefault="001378F9" w:rsidP="00FA1499">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¿Se puede </w:t>
      </w:r>
      <w:r w:rsidR="007732ED">
        <w:rPr>
          <w:rFonts w:ascii="Times New Roman" w:hAnsi="Times New Roman" w:cs="Times New Roman"/>
          <w:sz w:val="24"/>
          <w:szCs w:val="24"/>
        </w:rPr>
        <w:t>diseñar</w:t>
      </w:r>
      <w:r>
        <w:rPr>
          <w:rFonts w:ascii="Times New Roman" w:hAnsi="Times New Roman" w:cs="Times New Roman"/>
          <w:sz w:val="24"/>
          <w:szCs w:val="24"/>
        </w:rPr>
        <w:t xml:space="preserve"> un plan de acciones </w:t>
      </w:r>
      <w:r w:rsidR="007732ED">
        <w:rPr>
          <w:rFonts w:ascii="Times New Roman" w:hAnsi="Times New Roman" w:cs="Times New Roman"/>
          <w:sz w:val="24"/>
          <w:szCs w:val="24"/>
        </w:rPr>
        <w:t xml:space="preserve">integral que permita desarrollar </w:t>
      </w:r>
      <w:r>
        <w:rPr>
          <w:rFonts w:ascii="Times New Roman" w:hAnsi="Times New Roman" w:cs="Times New Roman"/>
          <w:sz w:val="24"/>
          <w:szCs w:val="24"/>
        </w:rPr>
        <w:t xml:space="preserve">investigación </w:t>
      </w:r>
      <w:r w:rsidR="007732ED">
        <w:rPr>
          <w:rFonts w:ascii="Times New Roman" w:hAnsi="Times New Roman" w:cs="Times New Roman"/>
          <w:sz w:val="24"/>
          <w:szCs w:val="24"/>
        </w:rPr>
        <w:t>con</w:t>
      </w:r>
      <w:r>
        <w:rPr>
          <w:rFonts w:ascii="Times New Roman" w:hAnsi="Times New Roman" w:cs="Times New Roman"/>
          <w:sz w:val="24"/>
          <w:szCs w:val="24"/>
        </w:rPr>
        <w:t xml:space="preserve"> profesores de tiempo completo</w:t>
      </w:r>
      <w:r w:rsidR="007732ED">
        <w:rPr>
          <w:rFonts w:ascii="Times New Roman" w:hAnsi="Times New Roman" w:cs="Times New Roman"/>
          <w:sz w:val="24"/>
          <w:szCs w:val="24"/>
        </w:rPr>
        <w:t xml:space="preserve"> tomando en cuenta el contexto de del entorno en el Tecnológico de Ajalpan</w:t>
      </w:r>
      <w:r>
        <w:rPr>
          <w:rFonts w:ascii="Times New Roman" w:hAnsi="Times New Roman" w:cs="Times New Roman"/>
          <w:sz w:val="24"/>
          <w:szCs w:val="24"/>
        </w:rPr>
        <w:t>?</w:t>
      </w:r>
    </w:p>
    <w:p w:rsidR="007732ED" w:rsidRPr="00D560B8" w:rsidRDefault="00FB13F5" w:rsidP="00FB13F5">
      <w:pPr>
        <w:pStyle w:val="Ttulo2"/>
        <w:spacing w:line="480" w:lineRule="auto"/>
        <w:jc w:val="both"/>
        <w:rPr>
          <w:rFonts w:ascii="Times New Roman" w:hAnsi="Times New Roman" w:cs="Times New Roman"/>
          <w:b/>
          <w:color w:val="000000" w:themeColor="text1"/>
          <w:sz w:val="24"/>
          <w:szCs w:val="24"/>
        </w:rPr>
      </w:pPr>
      <w:bookmarkStart w:id="8" w:name="_Toc138872895"/>
      <w:r>
        <w:rPr>
          <w:rFonts w:ascii="Times New Roman" w:hAnsi="Times New Roman" w:cs="Times New Roman"/>
          <w:b/>
          <w:color w:val="000000" w:themeColor="text1"/>
          <w:sz w:val="24"/>
          <w:szCs w:val="24"/>
        </w:rPr>
        <w:t xml:space="preserve">1.6 </w:t>
      </w:r>
      <w:r w:rsidR="007732ED" w:rsidRPr="00D560B8">
        <w:rPr>
          <w:rFonts w:ascii="Times New Roman" w:hAnsi="Times New Roman" w:cs="Times New Roman"/>
          <w:b/>
          <w:color w:val="000000" w:themeColor="text1"/>
          <w:sz w:val="24"/>
          <w:szCs w:val="24"/>
        </w:rPr>
        <w:t>Hipótesis</w:t>
      </w:r>
      <w:bookmarkEnd w:id="8"/>
    </w:p>
    <w:p w:rsidR="007732ED" w:rsidRDefault="007732ED" w:rsidP="00FA1499">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La subdirección académica a través de la coordinación académica, con el apoyo de los departamentos del Tecnológico de Ajalpan pueden diseñar un plan de acciones que promuevan la investigación con profesores de tiempo completo, impulsando la gestión de proyectos internos, la regulación a través de un reglamento, reconocimientos de PRODEP y del Sistema Nacional de Investigadores. La regulación y coordinación se presentará en una tabla de indicadores que está alineada a los retos del Tecnológico Nacional de México.</w:t>
      </w:r>
    </w:p>
    <w:p w:rsidR="009B19B0" w:rsidRDefault="00FB13F5" w:rsidP="00FB13F5">
      <w:pPr>
        <w:pStyle w:val="Ttulo2"/>
        <w:spacing w:line="480" w:lineRule="auto"/>
        <w:jc w:val="both"/>
        <w:rPr>
          <w:rFonts w:ascii="Times New Roman" w:eastAsia="Times New Roman" w:hAnsi="Times New Roman" w:cs="Times New Roman"/>
          <w:color w:val="000000"/>
          <w:sz w:val="24"/>
          <w:szCs w:val="24"/>
        </w:rPr>
      </w:pPr>
      <w:bookmarkStart w:id="9" w:name="_Toc138872896"/>
      <w:r>
        <w:rPr>
          <w:rFonts w:ascii="Times New Roman" w:eastAsia="Times New Roman" w:hAnsi="Times New Roman" w:cs="Times New Roman"/>
          <w:b/>
          <w:color w:val="000000"/>
          <w:sz w:val="24"/>
          <w:szCs w:val="24"/>
        </w:rPr>
        <w:t xml:space="preserve">1.7 </w:t>
      </w:r>
      <w:r w:rsidR="009B19B0">
        <w:rPr>
          <w:rFonts w:ascii="Times New Roman" w:eastAsia="Times New Roman" w:hAnsi="Times New Roman" w:cs="Times New Roman"/>
          <w:b/>
          <w:color w:val="000000"/>
          <w:sz w:val="24"/>
          <w:szCs w:val="24"/>
        </w:rPr>
        <w:t>Alcances y limitaciones</w:t>
      </w:r>
      <w:bookmarkEnd w:id="9"/>
    </w:p>
    <w:p w:rsidR="00A90EF0" w:rsidRDefault="00934C6E" w:rsidP="00FA1499">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Los alcances de la investigación están limitados sólo al sector académico</w:t>
      </w:r>
      <w:r w:rsidR="007E2AF9">
        <w:rPr>
          <w:rFonts w:ascii="Times New Roman" w:hAnsi="Times New Roman" w:cs="Times New Roman"/>
          <w:sz w:val="24"/>
          <w:szCs w:val="24"/>
        </w:rPr>
        <w:t xml:space="preserve">, es decir a los docentes </w:t>
      </w:r>
      <w:r>
        <w:rPr>
          <w:rFonts w:ascii="Times New Roman" w:hAnsi="Times New Roman" w:cs="Times New Roman"/>
          <w:sz w:val="24"/>
          <w:szCs w:val="24"/>
        </w:rPr>
        <w:t>que cuenta</w:t>
      </w:r>
      <w:r w:rsidR="007E2AF9">
        <w:rPr>
          <w:rFonts w:ascii="Times New Roman" w:hAnsi="Times New Roman" w:cs="Times New Roman"/>
          <w:sz w:val="24"/>
          <w:szCs w:val="24"/>
        </w:rPr>
        <w:t>n</w:t>
      </w:r>
      <w:r>
        <w:rPr>
          <w:rFonts w:ascii="Times New Roman" w:hAnsi="Times New Roman" w:cs="Times New Roman"/>
          <w:sz w:val="24"/>
          <w:szCs w:val="24"/>
        </w:rPr>
        <w:t xml:space="preserve"> con plazas de tiempo completo, que tiene</w:t>
      </w:r>
      <w:r w:rsidR="007E2AF9">
        <w:rPr>
          <w:rFonts w:ascii="Times New Roman" w:hAnsi="Times New Roman" w:cs="Times New Roman"/>
          <w:sz w:val="24"/>
          <w:szCs w:val="24"/>
        </w:rPr>
        <w:t>n</w:t>
      </w:r>
      <w:r>
        <w:rPr>
          <w:rFonts w:ascii="Times New Roman" w:hAnsi="Times New Roman" w:cs="Times New Roman"/>
          <w:sz w:val="24"/>
          <w:szCs w:val="24"/>
        </w:rPr>
        <w:t xml:space="preserve"> horas de descarga, que tienen proyectos internos registrados y que pueden recibir el apoyo o financiamiento de la institución; la participación de los estudiantes en estos proyectos</w:t>
      </w:r>
      <w:r w:rsidR="007E2AF9">
        <w:rPr>
          <w:rFonts w:ascii="Times New Roman" w:hAnsi="Times New Roman" w:cs="Times New Roman"/>
          <w:sz w:val="24"/>
          <w:szCs w:val="24"/>
        </w:rPr>
        <w:t xml:space="preserve"> es directa, participan incluso estudiantes de otras carreras. Además, deben ser profesores que tienen horas de descarga para </w:t>
      </w:r>
      <w:r w:rsidR="007E2AF9">
        <w:rPr>
          <w:rFonts w:ascii="Times New Roman" w:hAnsi="Times New Roman" w:cs="Times New Roman"/>
          <w:sz w:val="24"/>
          <w:szCs w:val="24"/>
        </w:rPr>
        <w:lastRenderedPageBreak/>
        <w:t>investigación o que tengan el proyecto asignado en su horario, el desarrollo de proyectos está alineado al lineamiento correspondiente</w:t>
      </w:r>
      <w:r w:rsidR="0014308B">
        <w:rPr>
          <w:rFonts w:ascii="Times New Roman" w:hAnsi="Times New Roman" w:cs="Times New Roman"/>
          <w:sz w:val="24"/>
          <w:szCs w:val="24"/>
        </w:rPr>
        <w:t xml:space="preserve"> aplicable de investigación.</w:t>
      </w:r>
    </w:p>
    <w:p w:rsidR="00C056A8" w:rsidRDefault="0014308B" w:rsidP="00FA1499">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Las áreas de investigación no están limitadas, tampoco es limitativo el sector de donde se puede desarrollar la investigación, no hay un impedimento para poder desarrollar investigación, es decir, los profesores de asignatura pueden realizar actividades de investigación, pero sino tiene horas asignadas no se paga el servicio. </w:t>
      </w:r>
    </w:p>
    <w:p w:rsidR="0014308B" w:rsidRDefault="0014308B" w:rsidP="00FA1499">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este año se proporcionó un curso </w:t>
      </w:r>
      <w:r w:rsidR="00C056A8">
        <w:rPr>
          <w:rFonts w:ascii="Times New Roman" w:hAnsi="Times New Roman" w:cs="Times New Roman"/>
          <w:sz w:val="24"/>
          <w:szCs w:val="24"/>
        </w:rPr>
        <w:t>de capacitación con enfoque en la investigación, para tratar de promover e inspirar hacia la investigación.</w:t>
      </w:r>
    </w:p>
    <w:p w:rsidR="0014308B" w:rsidRDefault="0014308B" w:rsidP="00FA1499">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Hay 11 profesores de tiempo completo, por </w:t>
      </w:r>
      <w:proofErr w:type="gramStart"/>
      <w:r>
        <w:rPr>
          <w:rFonts w:ascii="Times New Roman" w:hAnsi="Times New Roman" w:cs="Times New Roman"/>
          <w:sz w:val="24"/>
          <w:szCs w:val="24"/>
        </w:rPr>
        <w:t>ende</w:t>
      </w:r>
      <w:proofErr w:type="gramEnd"/>
      <w:r>
        <w:rPr>
          <w:rFonts w:ascii="Times New Roman" w:hAnsi="Times New Roman" w:cs="Times New Roman"/>
          <w:sz w:val="24"/>
          <w:szCs w:val="24"/>
        </w:rPr>
        <w:t xml:space="preserve"> el alcance es que cada profesor tenga al menos un proyecto de investigación registrado o en seguimiento.</w:t>
      </w:r>
    </w:p>
    <w:p w:rsidR="00C056A8" w:rsidRDefault="00D57E69" w:rsidP="00FB13F5">
      <w:pPr>
        <w:spacing w:line="480" w:lineRule="auto"/>
        <w:jc w:val="both"/>
        <w:rPr>
          <w:rFonts w:ascii="Times New Roman" w:hAnsi="Times New Roman" w:cs="Times New Roman"/>
          <w:sz w:val="24"/>
          <w:szCs w:val="24"/>
        </w:rPr>
      </w:pPr>
      <w:r>
        <w:rPr>
          <w:rFonts w:ascii="Times New Roman" w:hAnsi="Times New Roman" w:cs="Times New Roman"/>
          <w:sz w:val="24"/>
          <w:szCs w:val="24"/>
        </w:rPr>
        <w:t>Los profesores de tiempo completo tienen</w:t>
      </w:r>
      <w:r w:rsidR="00C056A8">
        <w:rPr>
          <w:rFonts w:ascii="Times New Roman" w:hAnsi="Times New Roman" w:cs="Times New Roman"/>
          <w:sz w:val="24"/>
          <w:szCs w:val="24"/>
        </w:rPr>
        <w:t xml:space="preserve"> derecho a ingresar a PRODEP</w:t>
      </w:r>
    </w:p>
    <w:p w:rsidR="0014308B" w:rsidRDefault="0014308B" w:rsidP="00FB13F5">
      <w:pPr>
        <w:spacing w:line="480" w:lineRule="auto"/>
        <w:jc w:val="both"/>
        <w:rPr>
          <w:rFonts w:ascii="Times New Roman" w:hAnsi="Times New Roman" w:cs="Times New Roman"/>
          <w:sz w:val="24"/>
          <w:szCs w:val="24"/>
        </w:rPr>
      </w:pPr>
      <w:r>
        <w:rPr>
          <w:rFonts w:ascii="Times New Roman" w:hAnsi="Times New Roman" w:cs="Times New Roman"/>
          <w:sz w:val="24"/>
          <w:szCs w:val="24"/>
        </w:rPr>
        <w:t>Las limitaciones de las actividades de investigación son por que no hay horas disponibles de descarga para profesores de asignatura, la misma versión es para los proyectos de investigación, no se cuenta con recursos para el financiamiento de los proyectos.</w:t>
      </w:r>
    </w:p>
    <w:p w:rsidR="0014308B" w:rsidRDefault="0014308B" w:rsidP="00FA1499">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No se cuenta con los laboratorios de investigación y desarrollo especializado, tampoco se ha propuesto capacitación en temas de actualización.</w:t>
      </w:r>
    </w:p>
    <w:p w:rsidR="00FB13F5" w:rsidRDefault="00FB13F5" w:rsidP="00A90EF0">
      <w:pPr>
        <w:spacing w:line="480" w:lineRule="auto"/>
        <w:rPr>
          <w:rFonts w:ascii="Times New Roman" w:hAnsi="Times New Roman" w:cs="Times New Roman"/>
          <w:sz w:val="24"/>
          <w:szCs w:val="24"/>
        </w:rPr>
      </w:pPr>
    </w:p>
    <w:p w:rsidR="00FB13F5" w:rsidRDefault="00FB13F5" w:rsidP="00A90EF0">
      <w:pPr>
        <w:spacing w:line="480" w:lineRule="auto"/>
        <w:rPr>
          <w:rFonts w:ascii="Times New Roman" w:hAnsi="Times New Roman" w:cs="Times New Roman"/>
          <w:sz w:val="24"/>
          <w:szCs w:val="24"/>
        </w:rPr>
      </w:pPr>
    </w:p>
    <w:p w:rsidR="00FB13F5" w:rsidRDefault="00FB13F5" w:rsidP="00A90EF0">
      <w:pPr>
        <w:spacing w:line="480" w:lineRule="auto"/>
        <w:rPr>
          <w:rFonts w:ascii="Times New Roman" w:hAnsi="Times New Roman" w:cs="Times New Roman"/>
          <w:sz w:val="24"/>
          <w:szCs w:val="24"/>
        </w:rPr>
      </w:pPr>
    </w:p>
    <w:p w:rsidR="00FB13F5" w:rsidRDefault="00FB13F5" w:rsidP="00A90EF0">
      <w:pPr>
        <w:spacing w:line="480" w:lineRule="auto"/>
        <w:rPr>
          <w:rFonts w:ascii="Times New Roman" w:hAnsi="Times New Roman" w:cs="Times New Roman"/>
          <w:sz w:val="24"/>
          <w:szCs w:val="24"/>
        </w:rPr>
      </w:pPr>
    </w:p>
    <w:p w:rsidR="009B19B0" w:rsidRPr="00B82367" w:rsidRDefault="009B19B0" w:rsidP="00B82367">
      <w:pPr>
        <w:pStyle w:val="Ttulo1"/>
        <w:spacing w:line="360" w:lineRule="auto"/>
        <w:jc w:val="center"/>
        <w:rPr>
          <w:rFonts w:ascii="Times New Roman" w:eastAsia="Times New Roman" w:hAnsi="Times New Roman" w:cs="Times New Roman"/>
          <w:b/>
          <w:color w:val="000000" w:themeColor="text1"/>
          <w:sz w:val="24"/>
          <w:szCs w:val="24"/>
        </w:rPr>
      </w:pPr>
      <w:bookmarkStart w:id="10" w:name="_Toc138872897"/>
      <w:r w:rsidRPr="00B82367">
        <w:rPr>
          <w:rFonts w:ascii="Times New Roman" w:eastAsia="Times New Roman" w:hAnsi="Times New Roman" w:cs="Times New Roman"/>
          <w:b/>
          <w:color w:val="000000" w:themeColor="text1"/>
          <w:sz w:val="24"/>
          <w:szCs w:val="24"/>
        </w:rPr>
        <w:lastRenderedPageBreak/>
        <w:t>CAPÍTULO 2</w:t>
      </w:r>
      <w:bookmarkEnd w:id="10"/>
    </w:p>
    <w:p w:rsidR="009B19B0" w:rsidRPr="00B82367" w:rsidRDefault="009B19B0" w:rsidP="00B82367">
      <w:pPr>
        <w:pStyle w:val="Ttulo1"/>
        <w:spacing w:line="360" w:lineRule="auto"/>
        <w:jc w:val="center"/>
        <w:rPr>
          <w:rFonts w:ascii="Times New Roman" w:eastAsia="Times New Roman" w:hAnsi="Times New Roman" w:cs="Times New Roman"/>
          <w:b/>
          <w:color w:val="000000" w:themeColor="text1"/>
          <w:sz w:val="24"/>
          <w:szCs w:val="24"/>
        </w:rPr>
      </w:pPr>
      <w:bookmarkStart w:id="11" w:name="_Toc138872898"/>
      <w:r w:rsidRPr="00B82367">
        <w:rPr>
          <w:rFonts w:ascii="Times New Roman" w:eastAsia="Times New Roman" w:hAnsi="Times New Roman" w:cs="Times New Roman"/>
          <w:b/>
          <w:color w:val="000000" w:themeColor="text1"/>
          <w:sz w:val="24"/>
          <w:szCs w:val="24"/>
        </w:rPr>
        <w:t>MARCO CONTEXTUAL</w:t>
      </w:r>
      <w:bookmarkEnd w:id="11"/>
    </w:p>
    <w:p w:rsidR="00FA1499" w:rsidRDefault="00FA1499" w:rsidP="00FA1499">
      <w:pPr>
        <w:spacing w:after="0" w:line="360" w:lineRule="auto"/>
        <w:ind w:firstLine="708"/>
        <w:jc w:val="both"/>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color w:val="000000" w:themeColor="text1"/>
          <w:sz w:val="24"/>
          <w:szCs w:val="24"/>
        </w:rPr>
        <w:t xml:space="preserve">Ajalpan se encuentra en el estado de Puebla, </w:t>
      </w:r>
      <w:r>
        <w:rPr>
          <w:rFonts w:ascii="Times New Roman" w:eastAsia="Times New Roman" w:hAnsi="Times New Roman" w:cs="Times New Roman"/>
          <w:color w:val="000000" w:themeColor="text1"/>
          <w:sz w:val="24"/>
          <w:szCs w:val="24"/>
        </w:rPr>
        <w:t xml:space="preserve">el </w:t>
      </w:r>
      <w:r>
        <w:rPr>
          <w:rFonts w:ascii="Times New Roman" w:eastAsia="Times New Roman" w:hAnsi="Times New Roman" w:cs="Times New Roman"/>
          <w:noProof/>
          <w:color w:val="000000" w:themeColor="text1"/>
          <w:sz w:val="24"/>
          <w:szCs w:val="24"/>
        </w:rPr>
        <w:t xml:space="preserve">Instituto Nacional de estadística y geografía </w:t>
      </w:r>
      <w:r w:rsidRPr="00FA1499">
        <w:rPr>
          <w:rFonts w:ascii="Times New Roman" w:eastAsia="Times New Roman" w:hAnsi="Times New Roman" w:cs="Times New Roman"/>
          <w:noProof/>
          <w:color w:val="000000" w:themeColor="text1"/>
          <w:sz w:val="24"/>
          <w:szCs w:val="24"/>
        </w:rPr>
        <w:t xml:space="preserve">INEGI, </w:t>
      </w:r>
      <w:r>
        <w:rPr>
          <w:rFonts w:ascii="Times New Roman" w:eastAsia="Times New Roman" w:hAnsi="Times New Roman" w:cs="Times New Roman"/>
          <w:noProof/>
          <w:color w:val="000000" w:themeColor="text1"/>
          <w:sz w:val="24"/>
          <w:szCs w:val="24"/>
        </w:rPr>
        <w:t>(</w:t>
      </w:r>
      <w:r w:rsidRPr="00FA1499">
        <w:rPr>
          <w:rFonts w:ascii="Times New Roman" w:eastAsia="Times New Roman" w:hAnsi="Times New Roman" w:cs="Times New Roman"/>
          <w:noProof/>
          <w:color w:val="000000" w:themeColor="text1"/>
          <w:sz w:val="24"/>
          <w:szCs w:val="24"/>
        </w:rPr>
        <w:t>2010)</w:t>
      </w:r>
      <w:r>
        <w:rPr>
          <w:rFonts w:ascii="Times New Roman" w:eastAsia="Times New Roman" w:hAnsi="Times New Roman" w:cs="Times New Roman"/>
          <w:color w:val="000000" w:themeColor="text1"/>
          <w:sz w:val="24"/>
          <w:szCs w:val="24"/>
        </w:rPr>
        <w:t xml:space="preserve"> dice que: “</w:t>
      </w:r>
      <w:r w:rsidRPr="00FA1499">
        <w:rPr>
          <w:rFonts w:ascii="Times New Roman" w:eastAsia="Times New Roman" w:hAnsi="Times New Roman" w:cs="Times New Roman"/>
          <w:color w:val="000000" w:themeColor="text1"/>
          <w:sz w:val="24"/>
          <w:szCs w:val="24"/>
        </w:rPr>
        <w:t>Entre los paralelos</w:t>
      </w:r>
      <w:r>
        <w:rPr>
          <w:rFonts w:ascii="Times New Roman" w:eastAsia="Times New Roman" w:hAnsi="Times New Roman" w:cs="Times New Roman"/>
          <w:color w:val="000000" w:themeColor="text1"/>
          <w:sz w:val="24"/>
          <w:szCs w:val="24"/>
        </w:rPr>
        <w:t xml:space="preserve"> </w:t>
      </w:r>
      <w:r w:rsidRPr="00FA1499">
        <w:rPr>
          <w:rFonts w:ascii="Times New Roman" w:eastAsia="Times New Roman" w:hAnsi="Times New Roman" w:cs="Times New Roman"/>
          <w:color w:val="000000" w:themeColor="text1"/>
          <w:sz w:val="24"/>
          <w:szCs w:val="24"/>
        </w:rPr>
        <w:t>18° 20’ y 18°</w:t>
      </w:r>
      <w:r>
        <w:rPr>
          <w:rFonts w:ascii="Times New Roman" w:eastAsia="Times New Roman" w:hAnsi="Times New Roman" w:cs="Times New Roman"/>
          <w:color w:val="000000" w:themeColor="text1"/>
          <w:sz w:val="24"/>
          <w:szCs w:val="24"/>
        </w:rPr>
        <w:t xml:space="preserve"> </w:t>
      </w:r>
      <w:r w:rsidRPr="00FA1499">
        <w:rPr>
          <w:rFonts w:ascii="Times New Roman" w:eastAsia="Times New Roman" w:hAnsi="Times New Roman" w:cs="Times New Roman"/>
          <w:color w:val="000000" w:themeColor="text1"/>
          <w:sz w:val="24"/>
          <w:szCs w:val="24"/>
        </w:rPr>
        <w:t>32’ de latitud norte; los</w:t>
      </w:r>
      <w:r>
        <w:rPr>
          <w:rFonts w:ascii="Times New Roman" w:eastAsia="Times New Roman" w:hAnsi="Times New Roman" w:cs="Times New Roman"/>
          <w:color w:val="000000" w:themeColor="text1"/>
          <w:sz w:val="24"/>
          <w:szCs w:val="24"/>
        </w:rPr>
        <w:t xml:space="preserve"> </w:t>
      </w:r>
      <w:r w:rsidRPr="00FA1499">
        <w:rPr>
          <w:rFonts w:ascii="Times New Roman" w:eastAsia="Times New Roman" w:hAnsi="Times New Roman" w:cs="Times New Roman"/>
          <w:color w:val="000000" w:themeColor="text1"/>
          <w:sz w:val="24"/>
          <w:szCs w:val="24"/>
        </w:rPr>
        <w:t>meridianos 96° 56’ y 97° 20’ de</w:t>
      </w:r>
      <w:r>
        <w:rPr>
          <w:rFonts w:ascii="Times New Roman" w:eastAsia="Times New Roman" w:hAnsi="Times New Roman" w:cs="Times New Roman"/>
          <w:color w:val="000000" w:themeColor="text1"/>
          <w:sz w:val="24"/>
          <w:szCs w:val="24"/>
        </w:rPr>
        <w:t xml:space="preserve"> </w:t>
      </w:r>
      <w:r w:rsidRPr="00FA1499">
        <w:rPr>
          <w:rFonts w:ascii="Times New Roman" w:eastAsia="Times New Roman" w:hAnsi="Times New Roman" w:cs="Times New Roman"/>
          <w:color w:val="000000" w:themeColor="text1"/>
          <w:sz w:val="24"/>
          <w:szCs w:val="24"/>
        </w:rPr>
        <w:t>longitud oeste; altitud entre 1100 y 2900 m</w:t>
      </w:r>
      <w:r>
        <w:rPr>
          <w:rFonts w:ascii="Times New Roman" w:eastAsia="Times New Roman" w:hAnsi="Times New Roman" w:cs="Times New Roman"/>
          <w:color w:val="000000" w:themeColor="text1"/>
          <w:sz w:val="24"/>
          <w:szCs w:val="24"/>
        </w:rPr>
        <w:t xml:space="preserve">” (s. p.), Auditoría Superior del estado, </w:t>
      </w:r>
      <w:r w:rsidRPr="00FA1499">
        <w:rPr>
          <w:rFonts w:ascii="Times New Roman" w:eastAsia="Times New Roman" w:hAnsi="Times New Roman" w:cs="Times New Roman"/>
          <w:noProof/>
          <w:color w:val="000000" w:themeColor="text1"/>
          <w:sz w:val="24"/>
          <w:szCs w:val="24"/>
        </w:rPr>
        <w:t xml:space="preserve">ASE, </w:t>
      </w:r>
      <w:r>
        <w:rPr>
          <w:rFonts w:ascii="Times New Roman" w:eastAsia="Times New Roman" w:hAnsi="Times New Roman" w:cs="Times New Roman"/>
          <w:noProof/>
          <w:color w:val="000000" w:themeColor="text1"/>
          <w:sz w:val="24"/>
          <w:szCs w:val="24"/>
        </w:rPr>
        <w:t>(</w:t>
      </w:r>
      <w:r w:rsidRPr="00FA1499">
        <w:rPr>
          <w:rFonts w:ascii="Times New Roman" w:eastAsia="Times New Roman" w:hAnsi="Times New Roman" w:cs="Times New Roman"/>
          <w:noProof/>
          <w:color w:val="000000" w:themeColor="text1"/>
          <w:sz w:val="24"/>
          <w:szCs w:val="24"/>
        </w:rPr>
        <w:t>2023)</w:t>
      </w:r>
      <w:r>
        <w:rPr>
          <w:rFonts w:ascii="Times New Roman" w:eastAsia="Times New Roman" w:hAnsi="Times New Roman" w:cs="Times New Roman"/>
          <w:color w:val="000000" w:themeColor="text1"/>
          <w:sz w:val="24"/>
          <w:szCs w:val="24"/>
        </w:rPr>
        <w:t xml:space="preserve"> dice que, “</w:t>
      </w:r>
      <w:r w:rsidRPr="00FA1499">
        <w:rPr>
          <w:rFonts w:ascii="Times New Roman" w:eastAsia="Times New Roman" w:hAnsi="Times New Roman" w:cs="Times New Roman"/>
          <w:color w:val="000000" w:themeColor="text1"/>
          <w:sz w:val="24"/>
          <w:szCs w:val="24"/>
        </w:rPr>
        <w:t xml:space="preserve">Colinda: al norte con San Antonio Cañada y Vicente Guerrero, al sur con </w:t>
      </w:r>
      <w:proofErr w:type="spellStart"/>
      <w:r w:rsidRPr="00FA1499">
        <w:rPr>
          <w:rFonts w:ascii="Times New Roman" w:eastAsia="Times New Roman" w:hAnsi="Times New Roman" w:cs="Times New Roman"/>
          <w:color w:val="000000" w:themeColor="text1"/>
          <w:sz w:val="24"/>
          <w:szCs w:val="24"/>
        </w:rPr>
        <w:t>Zinacatepec</w:t>
      </w:r>
      <w:proofErr w:type="spellEnd"/>
      <w:r w:rsidRPr="00FA1499">
        <w:rPr>
          <w:rFonts w:ascii="Times New Roman" w:eastAsia="Times New Roman" w:hAnsi="Times New Roman" w:cs="Times New Roman"/>
          <w:color w:val="000000" w:themeColor="text1"/>
          <w:sz w:val="24"/>
          <w:szCs w:val="24"/>
        </w:rPr>
        <w:t xml:space="preserve">, Coxcatlán y Zoquitlán, al este con </w:t>
      </w:r>
      <w:proofErr w:type="spellStart"/>
      <w:r w:rsidRPr="00FA1499">
        <w:rPr>
          <w:rFonts w:ascii="Times New Roman" w:eastAsia="Times New Roman" w:hAnsi="Times New Roman" w:cs="Times New Roman"/>
          <w:color w:val="000000" w:themeColor="text1"/>
          <w:sz w:val="24"/>
          <w:szCs w:val="24"/>
        </w:rPr>
        <w:t>Eloxochitlán</w:t>
      </w:r>
      <w:proofErr w:type="spellEnd"/>
      <w:r w:rsidRPr="00FA1499">
        <w:rPr>
          <w:rFonts w:ascii="Times New Roman" w:eastAsia="Times New Roman" w:hAnsi="Times New Roman" w:cs="Times New Roman"/>
          <w:color w:val="000000" w:themeColor="text1"/>
          <w:sz w:val="24"/>
          <w:szCs w:val="24"/>
        </w:rPr>
        <w:t xml:space="preserve"> y al oeste con Tehuacán y </w:t>
      </w:r>
      <w:proofErr w:type="spellStart"/>
      <w:r w:rsidRPr="00FA1499">
        <w:rPr>
          <w:rFonts w:ascii="Times New Roman" w:eastAsia="Times New Roman" w:hAnsi="Times New Roman" w:cs="Times New Roman"/>
          <w:color w:val="000000" w:themeColor="text1"/>
          <w:sz w:val="24"/>
          <w:szCs w:val="24"/>
        </w:rPr>
        <w:t>Altepexi</w:t>
      </w:r>
      <w:proofErr w:type="spellEnd"/>
      <w:r w:rsidRPr="00FA149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FA1499">
        <w:rPr>
          <w:rFonts w:ascii="Times New Roman" w:eastAsia="Times New Roman" w:hAnsi="Times New Roman" w:cs="Times New Roman"/>
          <w:color w:val="000000" w:themeColor="text1"/>
          <w:sz w:val="24"/>
          <w:szCs w:val="24"/>
        </w:rPr>
        <w:t>De acuerdo al Conteo de Población y Vivienda 2010, el municipio cuenta con una población total de 60,621 siendo 29,304 hombres y 31,317 mujeres</w:t>
      </w:r>
      <w:r>
        <w:rPr>
          <w:rFonts w:ascii="Times New Roman" w:eastAsia="Times New Roman" w:hAnsi="Times New Roman" w:cs="Times New Roman"/>
          <w:color w:val="000000" w:themeColor="text1"/>
          <w:sz w:val="24"/>
          <w:szCs w:val="24"/>
        </w:rPr>
        <w:t>” (s. p.)</w:t>
      </w:r>
      <w:r>
        <w:rPr>
          <w:rFonts w:ascii="Times New Roman" w:eastAsia="Times New Roman" w:hAnsi="Times New Roman" w:cs="Times New Roman"/>
          <w:color w:val="000000" w:themeColor="text1"/>
          <w:sz w:val="24"/>
          <w:szCs w:val="24"/>
        </w:rPr>
        <w:t xml:space="preserve">. </w:t>
      </w:r>
      <w:r w:rsidRPr="00FA1499">
        <w:rPr>
          <w:rFonts w:ascii="Times New Roman" w:eastAsia="Times New Roman" w:hAnsi="Times New Roman" w:cs="Times New Roman"/>
          <w:noProof/>
          <w:color w:val="000000" w:themeColor="text1"/>
          <w:sz w:val="24"/>
          <w:szCs w:val="24"/>
        </w:rPr>
        <w:t xml:space="preserve">Data México, </w:t>
      </w:r>
      <w:r>
        <w:rPr>
          <w:rFonts w:ascii="Times New Roman" w:eastAsia="Times New Roman" w:hAnsi="Times New Roman" w:cs="Times New Roman"/>
          <w:noProof/>
          <w:color w:val="000000" w:themeColor="text1"/>
          <w:sz w:val="24"/>
          <w:szCs w:val="24"/>
        </w:rPr>
        <w:t>(</w:t>
      </w:r>
      <w:r w:rsidRPr="00FA1499">
        <w:rPr>
          <w:rFonts w:ascii="Times New Roman" w:eastAsia="Times New Roman" w:hAnsi="Times New Roman" w:cs="Times New Roman"/>
          <w:noProof/>
          <w:color w:val="000000" w:themeColor="text1"/>
          <w:sz w:val="24"/>
          <w:szCs w:val="24"/>
        </w:rPr>
        <w:t>2023)</w:t>
      </w:r>
      <w:r>
        <w:rPr>
          <w:rFonts w:ascii="Times New Roman" w:eastAsia="Times New Roman" w:hAnsi="Times New Roman" w:cs="Times New Roman"/>
          <w:color w:val="000000" w:themeColor="text1"/>
          <w:sz w:val="24"/>
          <w:szCs w:val="24"/>
        </w:rPr>
        <w:t xml:space="preserve"> dice que: “</w:t>
      </w:r>
      <w:r w:rsidRPr="00FA1499">
        <w:rPr>
          <w:rFonts w:ascii="Times New Roman" w:eastAsia="Times New Roman" w:hAnsi="Times New Roman" w:cs="Times New Roman"/>
          <w:color w:val="000000" w:themeColor="text1"/>
          <w:sz w:val="24"/>
          <w:szCs w:val="24"/>
        </w:rPr>
        <w:t>Los rangos de edad que concentraron mayor población fueron 5 a 9 años (8,411 habitantes), 10 a 14 años (8,189 habitantes) y 15 a 19 años (8,052 habitantes). Entre ellos concentraron el 33% de la población total</w:t>
      </w:r>
      <w:r>
        <w:rPr>
          <w:rFonts w:ascii="Times New Roman" w:eastAsia="Times New Roman" w:hAnsi="Times New Roman" w:cs="Times New Roman"/>
          <w:color w:val="000000" w:themeColor="text1"/>
          <w:sz w:val="24"/>
          <w:szCs w:val="24"/>
        </w:rPr>
        <w:t xml:space="preserve">” (s. p.). Además, </w:t>
      </w:r>
      <w:r w:rsidRPr="00FA1499">
        <w:rPr>
          <w:rFonts w:ascii="Times New Roman" w:eastAsia="Times New Roman" w:hAnsi="Times New Roman" w:cs="Times New Roman"/>
          <w:noProof/>
          <w:color w:val="000000" w:themeColor="text1"/>
          <w:sz w:val="24"/>
          <w:szCs w:val="24"/>
        </w:rPr>
        <w:t xml:space="preserve">Data México, </w:t>
      </w:r>
      <w:r>
        <w:rPr>
          <w:rFonts w:ascii="Times New Roman" w:eastAsia="Times New Roman" w:hAnsi="Times New Roman" w:cs="Times New Roman"/>
          <w:noProof/>
          <w:color w:val="000000" w:themeColor="text1"/>
          <w:sz w:val="24"/>
          <w:szCs w:val="24"/>
        </w:rPr>
        <w:t>(</w:t>
      </w:r>
      <w:r w:rsidRPr="00FA1499">
        <w:rPr>
          <w:rFonts w:ascii="Times New Roman" w:eastAsia="Times New Roman" w:hAnsi="Times New Roman" w:cs="Times New Roman"/>
          <w:noProof/>
          <w:color w:val="000000" w:themeColor="text1"/>
          <w:sz w:val="24"/>
          <w:szCs w:val="24"/>
        </w:rPr>
        <w:t>2023)</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menciona </w:t>
      </w:r>
      <w:r>
        <w:rPr>
          <w:rFonts w:ascii="Times New Roman" w:eastAsia="Times New Roman" w:hAnsi="Times New Roman" w:cs="Times New Roman"/>
          <w:color w:val="000000" w:themeColor="text1"/>
          <w:sz w:val="24"/>
          <w:szCs w:val="24"/>
        </w:rPr>
        <w:t>que:</w:t>
      </w:r>
      <w:r>
        <w:rPr>
          <w:rFonts w:ascii="Times New Roman" w:eastAsia="Times New Roman" w:hAnsi="Times New Roman" w:cs="Times New Roman"/>
          <w:color w:val="000000" w:themeColor="text1"/>
          <w:sz w:val="24"/>
          <w:szCs w:val="24"/>
        </w:rPr>
        <w:t xml:space="preserve"> “</w:t>
      </w:r>
      <w:r w:rsidRPr="00FA1499">
        <w:rPr>
          <w:rFonts w:ascii="Times New Roman" w:eastAsia="Times New Roman" w:hAnsi="Times New Roman" w:cs="Times New Roman"/>
          <w:color w:val="000000" w:themeColor="text1"/>
          <w:sz w:val="24"/>
          <w:szCs w:val="24"/>
        </w:rPr>
        <w:t>Las lenguas indígenas más habladas fueron náhuatl (32,529 habitantes), Mazateco (183 habitantes) y Totonaco (16 habitantes)</w:t>
      </w:r>
      <w:r>
        <w:rPr>
          <w:rFonts w:ascii="Times New Roman" w:eastAsia="Times New Roman" w:hAnsi="Times New Roman" w:cs="Times New Roman"/>
          <w:color w:val="000000" w:themeColor="text1"/>
          <w:sz w:val="24"/>
          <w:szCs w:val="24"/>
        </w:rPr>
        <w:t xml:space="preserve">” (s. p.). Sólo el 18.7% de las viviendas tienen conectividad al internet, 10.8% de todas las viviendas cuenta con una computadora; 74.9% de estas cuentan con un celular. Es importante mencionar que </w:t>
      </w:r>
      <w:r w:rsidRPr="00FA1499">
        <w:rPr>
          <w:rFonts w:ascii="Times New Roman" w:eastAsia="Times New Roman" w:hAnsi="Times New Roman" w:cs="Times New Roman"/>
          <w:noProof/>
          <w:color w:val="000000" w:themeColor="text1"/>
          <w:sz w:val="24"/>
          <w:szCs w:val="24"/>
        </w:rPr>
        <w:t xml:space="preserve">Data México, </w:t>
      </w:r>
      <w:r>
        <w:rPr>
          <w:rFonts w:ascii="Times New Roman" w:eastAsia="Times New Roman" w:hAnsi="Times New Roman" w:cs="Times New Roman"/>
          <w:noProof/>
          <w:color w:val="000000" w:themeColor="text1"/>
          <w:sz w:val="24"/>
          <w:szCs w:val="24"/>
        </w:rPr>
        <w:t>(</w:t>
      </w:r>
      <w:r w:rsidRPr="00FA1499">
        <w:rPr>
          <w:rFonts w:ascii="Times New Roman" w:eastAsia="Times New Roman" w:hAnsi="Times New Roman" w:cs="Times New Roman"/>
          <w:noProof/>
          <w:color w:val="000000" w:themeColor="text1"/>
          <w:sz w:val="24"/>
          <w:szCs w:val="24"/>
        </w:rPr>
        <w:t>2023)</w:t>
      </w:r>
      <w:r>
        <w:rPr>
          <w:rFonts w:ascii="Times New Roman" w:eastAsia="Times New Roman" w:hAnsi="Times New Roman" w:cs="Times New Roman"/>
          <w:color w:val="000000" w:themeColor="text1"/>
          <w:sz w:val="24"/>
          <w:szCs w:val="24"/>
        </w:rPr>
        <w:t xml:space="preserve"> establece que, </w:t>
      </w:r>
      <w:r>
        <w:rPr>
          <w:rFonts w:ascii="Times New Roman" w:eastAsia="Times New Roman" w:hAnsi="Times New Roman" w:cs="Times New Roman"/>
          <w:color w:val="000000" w:themeColor="text1"/>
          <w:sz w:val="24"/>
          <w:szCs w:val="24"/>
        </w:rPr>
        <w:t>“</w:t>
      </w:r>
      <w:r w:rsidRPr="00FA1499">
        <w:rPr>
          <w:rFonts w:ascii="Times New Roman" w:eastAsia="Times New Roman" w:hAnsi="Times New Roman" w:cs="Times New Roman"/>
          <w:color w:val="000000" w:themeColor="text1"/>
          <w:sz w:val="24"/>
          <w:szCs w:val="24"/>
        </w:rPr>
        <w:t>la mayor cantidad de egresados en el ciclo escolar 2020-2021 en Ajalpan egresaron de: Universidades Públicas Estatales (37.9%, 171,130 egresados), Universidades Tecnológicas (19.2%, 86,875 egresados) y Tecnológico Nacional de México (15.5%, 70,205 egresados)</w:t>
      </w:r>
      <w:r>
        <w:rPr>
          <w:rFonts w:ascii="Times New Roman" w:eastAsia="Times New Roman" w:hAnsi="Times New Roman" w:cs="Times New Roman"/>
          <w:color w:val="000000" w:themeColor="text1"/>
          <w:sz w:val="24"/>
          <w:szCs w:val="24"/>
        </w:rPr>
        <w:t>”</w:t>
      </w:r>
      <w:r w:rsidRPr="00FA149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En Ajalpan está solamente el TecNM/Campus Instituto Tecnológico Superior de la Sierra Negra de Ajalpan, institución que tiene 15 años de creación y que se perfila para el 16º aniversario con un crecimiento gradual de la matrícula. El Instituto Tecnológico Superior de la Sierra Negra de Ajalpan, </w:t>
      </w:r>
      <w:r w:rsidRPr="00FA1499">
        <w:rPr>
          <w:rFonts w:ascii="Times New Roman" w:eastAsia="Times New Roman" w:hAnsi="Times New Roman" w:cs="Times New Roman"/>
          <w:noProof/>
          <w:color w:val="000000" w:themeColor="text1"/>
          <w:sz w:val="24"/>
          <w:szCs w:val="24"/>
        </w:rPr>
        <w:t xml:space="preserve">ITSSNA, </w:t>
      </w:r>
      <w:r>
        <w:rPr>
          <w:rFonts w:ascii="Times New Roman" w:eastAsia="Times New Roman" w:hAnsi="Times New Roman" w:cs="Times New Roman"/>
          <w:noProof/>
          <w:color w:val="000000" w:themeColor="text1"/>
          <w:sz w:val="24"/>
          <w:szCs w:val="24"/>
        </w:rPr>
        <w:t>(</w:t>
      </w:r>
      <w:r w:rsidRPr="00FA1499">
        <w:rPr>
          <w:rFonts w:ascii="Times New Roman" w:eastAsia="Times New Roman" w:hAnsi="Times New Roman" w:cs="Times New Roman"/>
          <w:noProof/>
          <w:color w:val="000000" w:themeColor="text1"/>
          <w:sz w:val="24"/>
          <w:szCs w:val="24"/>
        </w:rPr>
        <w:t>2023)</w:t>
      </w:r>
      <w:r>
        <w:rPr>
          <w:rFonts w:ascii="Times New Roman" w:eastAsia="Times New Roman" w:hAnsi="Times New Roman" w:cs="Times New Roman"/>
          <w:noProof/>
          <w:color w:val="000000" w:themeColor="text1"/>
          <w:sz w:val="24"/>
          <w:szCs w:val="24"/>
        </w:rPr>
        <w:t xml:space="preserve"> menciona que: el instituto </w:t>
      </w:r>
    </w:p>
    <w:p w:rsidR="00FA1499" w:rsidRDefault="00FA1499" w:rsidP="00FA1499">
      <w:pPr>
        <w:spacing w:after="0" w:line="360" w:lineRule="auto"/>
        <w:ind w:left="708"/>
        <w:jc w:val="both"/>
        <w:rPr>
          <w:rFonts w:ascii="Times New Roman" w:eastAsia="Times New Roman" w:hAnsi="Times New Roman" w:cs="Times New Roman"/>
          <w:noProof/>
          <w:color w:val="000000" w:themeColor="text1"/>
          <w:sz w:val="24"/>
          <w:szCs w:val="24"/>
        </w:rPr>
      </w:pPr>
      <w:r w:rsidRPr="00FA1499">
        <w:rPr>
          <w:rFonts w:ascii="Times New Roman" w:eastAsia="Times New Roman" w:hAnsi="Times New Roman" w:cs="Times New Roman"/>
          <w:noProof/>
          <w:color w:val="000000" w:themeColor="text1"/>
          <w:sz w:val="24"/>
          <w:szCs w:val="24"/>
        </w:rPr>
        <w:t>inicio operaciones el 10 de septiembre de 2007 en instalaciones provisionales compartidas con la Unidad Académica de la Universidad Tecnológica de Tecamachalco, contando con la carrera de Ingeniería Industrial con un total de 32 estudiantes y una plantilla de 7 personas: tres docentes, un encargado de servicios escolares, una encargada servicios administrativos y una secretaria, encabezados por el Ing. Vicente Coronel Clara Responsable del Proyecto de Creación del Instituto y quien fue Director hasta Febrero de 2011</w:t>
      </w:r>
      <w:r>
        <w:rPr>
          <w:rFonts w:ascii="Times New Roman" w:eastAsia="Times New Roman" w:hAnsi="Times New Roman" w:cs="Times New Roman"/>
          <w:noProof/>
          <w:color w:val="000000" w:themeColor="text1"/>
          <w:sz w:val="24"/>
          <w:szCs w:val="24"/>
        </w:rPr>
        <w:t xml:space="preserve"> (s. p.)</w:t>
      </w:r>
    </w:p>
    <w:p w:rsidR="00FA1499" w:rsidRDefault="00FA1499" w:rsidP="00FA1499">
      <w:pPr>
        <w:spacing w:after="0" w:line="360" w:lineRule="auto"/>
        <w:ind w:firstLine="708"/>
        <w:jc w:val="both"/>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lastRenderedPageBreak/>
        <w:t xml:space="preserve">Actualmente cuenta con instalaciones propias, con 4 carreras autorizadas, 3 de ellas acreditada ante el </w:t>
      </w:r>
      <w:r w:rsidRPr="00FA1499">
        <w:rPr>
          <w:rFonts w:ascii="Times New Roman" w:eastAsia="Times New Roman" w:hAnsi="Times New Roman" w:cs="Times New Roman"/>
          <w:noProof/>
          <w:color w:val="000000" w:themeColor="text1"/>
          <w:sz w:val="24"/>
          <w:szCs w:val="24"/>
        </w:rPr>
        <w:t>Comités Interinstitucionales para la Evaluación de la Educación Superior</w:t>
      </w:r>
      <w:r>
        <w:rPr>
          <w:rFonts w:ascii="Times New Roman" w:eastAsia="Times New Roman" w:hAnsi="Times New Roman" w:cs="Times New Roman"/>
          <w:noProof/>
          <w:color w:val="000000" w:themeColor="text1"/>
          <w:sz w:val="24"/>
          <w:szCs w:val="24"/>
        </w:rPr>
        <w:t xml:space="preserve"> (CIEES), Se cuenta además con certificaciones en ISO 9001:2015 para la calidad, ISO 14001:2015 para la gestión ambiental, ISO 45001:2018 para la gestión en salud y seguridad ocuapcional, ISO 50001:2018 para la gestión de la energía. </w:t>
      </w:r>
    </w:p>
    <w:p w:rsidR="00FA1499" w:rsidRDefault="00FA1499" w:rsidP="00FA1499">
      <w:pPr>
        <w:spacing w:after="0" w:line="360" w:lineRule="auto"/>
        <w:jc w:val="both"/>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Se cuenta con una unidad académica departamenta tipo III, que tiene 7 aulas didácticas, 1 laboratorio, 1 taller de dibujo, 1 centro de cómputo, 1 biblioteca, 2 núcleos sanitarios. Un eficio con 8 aulas, una construcción tipo dos aguas con 4 salones.</w:t>
      </w:r>
    </w:p>
    <w:p w:rsidR="009B19B0" w:rsidRDefault="009B19B0" w:rsidP="00FA1499">
      <w:pPr>
        <w:pStyle w:val="Ttulo1"/>
        <w:spacing w:line="360" w:lineRule="auto"/>
        <w:jc w:val="both"/>
        <w:rPr>
          <w:rFonts w:ascii="Times New Roman" w:eastAsia="Times New Roman" w:hAnsi="Times New Roman" w:cs="Times New Roman"/>
          <w:b/>
          <w:color w:val="000000" w:themeColor="text1"/>
          <w:sz w:val="24"/>
          <w:szCs w:val="24"/>
        </w:rPr>
      </w:pPr>
      <w:bookmarkStart w:id="12" w:name="_Toc138872899"/>
      <w:r w:rsidRPr="00B82367">
        <w:rPr>
          <w:rFonts w:ascii="Times New Roman" w:eastAsia="Times New Roman" w:hAnsi="Times New Roman" w:cs="Times New Roman"/>
          <w:b/>
          <w:color w:val="000000" w:themeColor="text1"/>
          <w:sz w:val="24"/>
          <w:szCs w:val="24"/>
        </w:rPr>
        <w:t xml:space="preserve">2.1 </w:t>
      </w:r>
      <w:r w:rsidR="007732ED" w:rsidRPr="00B82367">
        <w:rPr>
          <w:rFonts w:ascii="Times New Roman" w:eastAsia="Times New Roman" w:hAnsi="Times New Roman" w:cs="Times New Roman"/>
          <w:b/>
          <w:color w:val="000000" w:themeColor="text1"/>
          <w:sz w:val="24"/>
          <w:szCs w:val="24"/>
        </w:rPr>
        <w:t>Datos demográficos relevantes</w:t>
      </w:r>
      <w:bookmarkEnd w:id="12"/>
    </w:p>
    <w:p w:rsidR="00FA1499" w:rsidRDefault="00FA1499" w:rsidP="00FA1499">
      <w:pPr>
        <w:spacing w:line="360" w:lineRule="auto"/>
        <w:ind w:firstLine="708"/>
        <w:jc w:val="both"/>
        <w:rPr>
          <w:rFonts w:ascii="Times New Roman" w:eastAsia="Times New Roman" w:hAnsi="Times New Roman" w:cs="Times New Roman"/>
          <w:color w:val="000000" w:themeColor="text1"/>
          <w:sz w:val="24"/>
          <w:szCs w:val="24"/>
        </w:rPr>
      </w:pPr>
      <w:sdt>
        <w:sdtPr>
          <w:rPr>
            <w:rFonts w:ascii="Times New Roman" w:eastAsia="Times New Roman" w:hAnsi="Times New Roman" w:cs="Times New Roman"/>
            <w:color w:val="000000" w:themeColor="text1"/>
            <w:sz w:val="24"/>
            <w:szCs w:val="24"/>
          </w:rPr>
          <w:id w:val="-1496558756"/>
          <w:citation/>
        </w:sdtPr>
        <w:sdtContent>
          <w:r w:rsidRPr="00FA1499">
            <w:rPr>
              <w:rFonts w:ascii="Times New Roman" w:eastAsia="Times New Roman" w:hAnsi="Times New Roman" w:cs="Times New Roman"/>
              <w:color w:val="000000" w:themeColor="text1"/>
              <w:sz w:val="24"/>
              <w:szCs w:val="24"/>
            </w:rPr>
            <w:fldChar w:fldCharType="begin"/>
          </w:r>
          <w:r w:rsidRPr="00FA1499">
            <w:rPr>
              <w:rFonts w:ascii="Times New Roman" w:eastAsia="Times New Roman" w:hAnsi="Times New Roman" w:cs="Times New Roman"/>
              <w:color w:val="000000" w:themeColor="text1"/>
              <w:sz w:val="24"/>
              <w:szCs w:val="24"/>
            </w:rPr>
            <w:instrText xml:space="preserve"> CITATION Aja22 \l 2058 </w:instrText>
          </w:r>
          <w:r w:rsidRPr="00FA1499">
            <w:rPr>
              <w:rFonts w:ascii="Times New Roman" w:eastAsia="Times New Roman" w:hAnsi="Times New Roman" w:cs="Times New Roman"/>
              <w:color w:val="000000" w:themeColor="text1"/>
              <w:sz w:val="24"/>
              <w:szCs w:val="24"/>
            </w:rPr>
            <w:fldChar w:fldCharType="separate"/>
          </w:r>
          <w:r w:rsidRPr="00FA1499">
            <w:rPr>
              <w:rFonts w:ascii="Times New Roman" w:eastAsia="Times New Roman" w:hAnsi="Times New Roman" w:cs="Times New Roman"/>
              <w:color w:val="000000" w:themeColor="text1"/>
              <w:sz w:val="24"/>
              <w:szCs w:val="24"/>
            </w:rPr>
            <w:t>(Ajalpan, 2022)</w:t>
          </w:r>
          <w:r w:rsidRPr="00FA1499">
            <w:rPr>
              <w:rFonts w:ascii="Times New Roman" w:eastAsia="Times New Roman" w:hAnsi="Times New Roman" w:cs="Times New Roman"/>
              <w:color w:val="000000" w:themeColor="text1"/>
              <w:sz w:val="24"/>
              <w:szCs w:val="24"/>
            </w:rPr>
            <w:fldChar w:fldCharType="end"/>
          </w:r>
        </w:sdtContent>
      </w:sdt>
      <w:r w:rsidRPr="00FA1499">
        <w:rPr>
          <w:rFonts w:ascii="Times New Roman" w:eastAsia="Times New Roman" w:hAnsi="Times New Roman" w:cs="Times New Roman"/>
          <w:color w:val="000000" w:themeColor="text1"/>
          <w:sz w:val="24"/>
          <w:szCs w:val="24"/>
        </w:rPr>
        <w:t xml:space="preserve"> dice que: “La población total del municipio de Ajalpan, Pue. en el año de 2020 fue de 74,768 personas, </w:t>
      </w:r>
      <w:r w:rsidRPr="00FA1499">
        <w:rPr>
          <w:rFonts w:ascii="Times New Roman" w:eastAsia="Times New Roman" w:hAnsi="Times New Roman" w:cs="Times New Roman"/>
          <w:color w:val="000000" w:themeColor="text1"/>
          <w:sz w:val="24"/>
          <w:szCs w:val="24"/>
        </w:rPr>
        <w:t>se tiene una población total de 74,768 habitantes, siendo de éste de 38,577</w:t>
      </w:r>
      <w:r>
        <w:rPr>
          <w:rFonts w:ascii="Times New Roman" w:eastAsia="Times New Roman" w:hAnsi="Times New Roman" w:cs="Times New Roman"/>
          <w:color w:val="000000" w:themeColor="text1"/>
          <w:sz w:val="24"/>
          <w:szCs w:val="24"/>
        </w:rPr>
        <w:t xml:space="preserve"> </w:t>
      </w:r>
      <w:r w:rsidRPr="00FA1499">
        <w:rPr>
          <w:rFonts w:ascii="Times New Roman" w:eastAsia="Times New Roman" w:hAnsi="Times New Roman" w:cs="Times New Roman"/>
          <w:color w:val="000000" w:themeColor="text1"/>
          <w:sz w:val="24"/>
          <w:szCs w:val="24"/>
        </w:rPr>
        <w:t>mujeres y 36,191 hombres, según datos del INEGI 2020</w:t>
      </w:r>
      <w:r>
        <w:rPr>
          <w:rFonts w:ascii="Times New Roman" w:eastAsia="Times New Roman" w:hAnsi="Times New Roman" w:cs="Times New Roman"/>
          <w:color w:val="000000" w:themeColor="text1"/>
          <w:sz w:val="24"/>
          <w:szCs w:val="24"/>
        </w:rPr>
        <w:t xml:space="preserve">” (p. 11), tomando en cuenta que </w:t>
      </w:r>
      <w:r w:rsidRPr="00FA1499">
        <w:rPr>
          <w:rFonts w:ascii="Times New Roman" w:eastAsia="Times New Roman" w:hAnsi="Times New Roman" w:cs="Times New Roman"/>
          <w:noProof/>
          <w:color w:val="000000" w:themeColor="text1"/>
          <w:sz w:val="24"/>
          <w:szCs w:val="24"/>
        </w:rPr>
        <w:t xml:space="preserve">Data México, </w:t>
      </w:r>
      <w:r>
        <w:rPr>
          <w:rFonts w:ascii="Times New Roman" w:eastAsia="Times New Roman" w:hAnsi="Times New Roman" w:cs="Times New Roman"/>
          <w:noProof/>
          <w:color w:val="000000" w:themeColor="text1"/>
          <w:sz w:val="24"/>
          <w:szCs w:val="24"/>
        </w:rPr>
        <w:t>(</w:t>
      </w:r>
      <w:r w:rsidRPr="00FA1499">
        <w:rPr>
          <w:rFonts w:ascii="Times New Roman" w:eastAsia="Times New Roman" w:hAnsi="Times New Roman" w:cs="Times New Roman"/>
          <w:noProof/>
          <w:color w:val="000000" w:themeColor="text1"/>
          <w:sz w:val="24"/>
          <w:szCs w:val="24"/>
        </w:rPr>
        <w:t>2023)</w:t>
      </w:r>
      <w:r>
        <w:rPr>
          <w:rFonts w:ascii="Times New Roman" w:eastAsia="Times New Roman" w:hAnsi="Times New Roman" w:cs="Times New Roman"/>
          <w:color w:val="000000" w:themeColor="text1"/>
          <w:sz w:val="24"/>
          <w:szCs w:val="24"/>
        </w:rPr>
        <w:t xml:space="preserve"> establece que: “</w:t>
      </w:r>
      <w:r w:rsidRPr="00FA1499">
        <w:rPr>
          <w:rFonts w:ascii="Times New Roman" w:eastAsia="Times New Roman" w:hAnsi="Times New Roman" w:cs="Times New Roman"/>
          <w:color w:val="000000" w:themeColor="text1"/>
          <w:sz w:val="24"/>
          <w:szCs w:val="24"/>
        </w:rPr>
        <w:t>En 2020, los principales grados académicos de la población de Ajalpan fueron Primaria (19.6k personas o 45.7% del total), Secundaria (11.2k personas o 26.2% del total) y Preparatoria o Bachillerato General (7.62k personas o 17.7% del total)</w:t>
      </w:r>
      <w:r>
        <w:rPr>
          <w:rFonts w:ascii="Times New Roman" w:eastAsia="Times New Roman" w:hAnsi="Times New Roman" w:cs="Times New Roman"/>
          <w:color w:val="000000" w:themeColor="text1"/>
          <w:sz w:val="24"/>
          <w:szCs w:val="24"/>
        </w:rPr>
        <w:t xml:space="preserve">” (s. p.), solo el 6.82% se encuentra estudiando la licenciatura. Además, </w:t>
      </w:r>
      <w:r w:rsidRPr="00FA1499">
        <w:rPr>
          <w:rFonts w:ascii="Times New Roman" w:eastAsia="Times New Roman" w:hAnsi="Times New Roman" w:cs="Times New Roman"/>
          <w:noProof/>
          <w:color w:val="000000" w:themeColor="text1"/>
          <w:sz w:val="24"/>
          <w:szCs w:val="24"/>
        </w:rPr>
        <w:t xml:space="preserve">Data México, </w:t>
      </w:r>
      <w:r>
        <w:rPr>
          <w:rFonts w:ascii="Times New Roman" w:eastAsia="Times New Roman" w:hAnsi="Times New Roman" w:cs="Times New Roman"/>
          <w:noProof/>
          <w:color w:val="000000" w:themeColor="text1"/>
          <w:sz w:val="24"/>
          <w:szCs w:val="24"/>
        </w:rPr>
        <w:t>(</w:t>
      </w:r>
      <w:r w:rsidRPr="00FA1499">
        <w:rPr>
          <w:rFonts w:ascii="Times New Roman" w:eastAsia="Times New Roman" w:hAnsi="Times New Roman" w:cs="Times New Roman"/>
          <w:noProof/>
          <w:color w:val="000000" w:themeColor="text1"/>
          <w:sz w:val="24"/>
          <w:szCs w:val="24"/>
        </w:rPr>
        <w:t>2023)</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dice que: </w:t>
      </w:r>
    </w:p>
    <w:p w:rsidR="00FA1499" w:rsidRDefault="00FA1499" w:rsidP="00FA1499">
      <w:pPr>
        <w:spacing w:line="360" w:lineRule="auto"/>
        <w:ind w:left="708"/>
        <w:jc w:val="both"/>
        <w:rPr>
          <w:rFonts w:ascii="Times New Roman" w:eastAsia="Times New Roman" w:hAnsi="Times New Roman" w:cs="Times New Roman"/>
          <w:color w:val="000000" w:themeColor="text1"/>
          <w:sz w:val="24"/>
          <w:szCs w:val="24"/>
        </w:rPr>
      </w:pPr>
      <w:r w:rsidRPr="00FA1499">
        <w:rPr>
          <w:rFonts w:ascii="Times New Roman" w:eastAsia="Times New Roman" w:hAnsi="Times New Roman" w:cs="Times New Roman"/>
          <w:color w:val="000000" w:themeColor="text1"/>
          <w:sz w:val="24"/>
          <w:szCs w:val="24"/>
        </w:rPr>
        <w:t>Las áreas con mayor número de hombres matriculados en licenciaturas fueron Ingeniería, manufactura y construcción (280), Administración y negocios (126) y Tecnologías de la información y la comunicación (91). De manera similar, las áreas de estudio que concentraron más mujeres matriculadas en licenciaturas fueron Administración y negocios (210), Ingeniería, manufactura y construcción (109) y Tecnologías de la información y la comunicación (28)</w:t>
      </w:r>
      <w:r>
        <w:rPr>
          <w:rFonts w:ascii="Times New Roman" w:eastAsia="Times New Roman" w:hAnsi="Times New Roman" w:cs="Times New Roman"/>
          <w:color w:val="000000" w:themeColor="text1"/>
          <w:sz w:val="24"/>
          <w:szCs w:val="24"/>
        </w:rPr>
        <w:t xml:space="preserve"> (s. p.).</w:t>
      </w:r>
    </w:p>
    <w:p w:rsidR="00FA1499" w:rsidRDefault="00FA1499" w:rsidP="00FA1499">
      <w:pPr>
        <w:spacing w:line="360" w:lineRule="auto"/>
        <w:ind w:firstLine="70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De aquí, el 30.9% se enfoca en la Ingeniería Industrial, 15.2% en electrónica, automatización y aplicaciones de la mecánica eléctrica </w:t>
      </w:r>
      <w:r>
        <w:rPr>
          <w:rFonts w:ascii="Times New Roman" w:eastAsia="Times New Roman" w:hAnsi="Times New Roman" w:cs="Times New Roman"/>
          <w:color w:val="000000" w:themeColor="text1"/>
          <w:sz w:val="24"/>
          <w:szCs w:val="24"/>
        </w:rPr>
        <w:t>(135 personas)</w:t>
      </w:r>
      <w:r>
        <w:rPr>
          <w:rFonts w:ascii="Times New Roman" w:eastAsia="Times New Roman" w:hAnsi="Times New Roman" w:cs="Times New Roman"/>
          <w:color w:val="000000" w:themeColor="text1"/>
          <w:sz w:val="24"/>
          <w:szCs w:val="24"/>
        </w:rPr>
        <w:t xml:space="preserve">, son aproximadamente 254 estudiantes tomados en cuenta para el dato de la ingeniería industrial, los que se encuentran en áreas de la administración y negocios son 254 </w:t>
      </w:r>
      <w:sdt>
        <w:sdtPr>
          <w:rPr>
            <w:rFonts w:ascii="Times New Roman" w:eastAsia="Times New Roman" w:hAnsi="Times New Roman" w:cs="Times New Roman"/>
            <w:color w:val="000000" w:themeColor="text1"/>
            <w:sz w:val="24"/>
            <w:szCs w:val="24"/>
          </w:rPr>
          <w:id w:val="-1731924590"/>
          <w:citation/>
        </w:sdtPr>
        <w:sdtContent>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CITATION Dat23 \l 2058 </w:instrText>
          </w:r>
          <w:r>
            <w:rPr>
              <w:rFonts w:ascii="Times New Roman" w:eastAsia="Times New Roman" w:hAnsi="Times New Roman" w:cs="Times New Roman"/>
              <w:color w:val="000000" w:themeColor="text1"/>
              <w:sz w:val="24"/>
              <w:szCs w:val="24"/>
            </w:rPr>
            <w:fldChar w:fldCharType="separate"/>
          </w:r>
          <w:r w:rsidRPr="00FA1499">
            <w:rPr>
              <w:rFonts w:ascii="Times New Roman" w:eastAsia="Times New Roman" w:hAnsi="Times New Roman" w:cs="Times New Roman"/>
              <w:noProof/>
              <w:color w:val="000000" w:themeColor="text1"/>
              <w:sz w:val="24"/>
              <w:szCs w:val="24"/>
            </w:rPr>
            <w:t>(Data México, 2023)</w:t>
          </w:r>
          <w:r>
            <w:rPr>
              <w:rFonts w:ascii="Times New Roman" w:eastAsia="Times New Roman" w:hAnsi="Times New Roman" w:cs="Times New Roman"/>
              <w:color w:val="000000" w:themeColor="text1"/>
              <w:sz w:val="24"/>
              <w:szCs w:val="24"/>
            </w:rPr>
            <w:fldChar w:fldCharType="end"/>
          </w:r>
        </w:sdtContent>
      </w:sdt>
      <w:r>
        <w:rPr>
          <w:rFonts w:ascii="Times New Roman" w:eastAsia="Times New Roman" w:hAnsi="Times New Roman" w:cs="Times New Roman"/>
          <w:color w:val="000000" w:themeColor="text1"/>
          <w:sz w:val="24"/>
          <w:szCs w:val="24"/>
        </w:rPr>
        <w:t>.</w:t>
      </w:r>
    </w:p>
    <w:p w:rsidR="00FA1499" w:rsidRDefault="00FA1499" w:rsidP="00FA1499">
      <w:pPr>
        <w:spacing w:line="360" w:lineRule="auto"/>
        <w:ind w:firstLine="708"/>
        <w:jc w:val="both"/>
        <w:rPr>
          <w:rFonts w:ascii="Times New Roman" w:eastAsia="Times New Roman" w:hAnsi="Times New Roman" w:cs="Times New Roman"/>
          <w:color w:val="000000" w:themeColor="text1"/>
          <w:sz w:val="24"/>
          <w:szCs w:val="24"/>
        </w:rPr>
      </w:pPr>
      <w:r w:rsidRPr="00FA1499">
        <w:rPr>
          <w:rFonts w:ascii="Times New Roman" w:eastAsia="Times New Roman" w:hAnsi="Times New Roman" w:cs="Times New Roman"/>
          <w:noProof/>
          <w:color w:val="000000" w:themeColor="text1"/>
          <w:sz w:val="24"/>
          <w:szCs w:val="24"/>
        </w:rPr>
        <w:t xml:space="preserve">Data México, </w:t>
      </w:r>
      <w:r>
        <w:rPr>
          <w:rFonts w:ascii="Times New Roman" w:eastAsia="Times New Roman" w:hAnsi="Times New Roman" w:cs="Times New Roman"/>
          <w:noProof/>
          <w:color w:val="000000" w:themeColor="text1"/>
          <w:sz w:val="24"/>
          <w:szCs w:val="24"/>
        </w:rPr>
        <w:t>(</w:t>
      </w:r>
      <w:r w:rsidRPr="00FA1499">
        <w:rPr>
          <w:rFonts w:ascii="Times New Roman" w:eastAsia="Times New Roman" w:hAnsi="Times New Roman" w:cs="Times New Roman"/>
          <w:noProof/>
          <w:color w:val="000000" w:themeColor="text1"/>
          <w:sz w:val="24"/>
          <w:szCs w:val="24"/>
        </w:rPr>
        <w:t>2023)</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menciona además que:</w:t>
      </w:r>
    </w:p>
    <w:p w:rsidR="00FA1499" w:rsidRDefault="00FA1499" w:rsidP="00FA1499">
      <w:pPr>
        <w:spacing w:line="360" w:lineRule="auto"/>
        <w:ind w:left="70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El </w:t>
      </w:r>
      <w:r w:rsidRPr="00FA1499">
        <w:rPr>
          <w:rFonts w:ascii="Times New Roman" w:eastAsia="Times New Roman" w:hAnsi="Times New Roman" w:cs="Times New Roman"/>
          <w:color w:val="000000" w:themeColor="text1"/>
          <w:sz w:val="24"/>
          <w:szCs w:val="24"/>
        </w:rPr>
        <w:t>Instituto Tecnológico Superior De La Sierra Negra De Ajalpan es una institución de formación profesional, con presencia según matrículas en 2022 en Puebla (836), centrando la mayor parte del estudiantado en los municipios de Ajalpan (836).</w:t>
      </w:r>
      <w:r>
        <w:rPr>
          <w:rFonts w:ascii="Times New Roman" w:eastAsia="Times New Roman" w:hAnsi="Times New Roman" w:cs="Times New Roman"/>
          <w:color w:val="000000" w:themeColor="text1"/>
          <w:sz w:val="24"/>
          <w:szCs w:val="24"/>
        </w:rPr>
        <w:t xml:space="preserve"> </w:t>
      </w:r>
      <w:r w:rsidRPr="00FA1499">
        <w:rPr>
          <w:rFonts w:ascii="Times New Roman" w:eastAsia="Times New Roman" w:hAnsi="Times New Roman" w:cs="Times New Roman"/>
          <w:color w:val="000000" w:themeColor="text1"/>
          <w:sz w:val="24"/>
          <w:szCs w:val="24"/>
        </w:rPr>
        <w:t>E</w:t>
      </w:r>
      <w:r>
        <w:rPr>
          <w:rFonts w:ascii="Times New Roman" w:eastAsia="Times New Roman" w:hAnsi="Times New Roman" w:cs="Times New Roman"/>
          <w:color w:val="000000" w:themeColor="text1"/>
          <w:sz w:val="24"/>
          <w:szCs w:val="24"/>
        </w:rPr>
        <w:t>l</w:t>
      </w:r>
      <w:r w:rsidRPr="00FA1499">
        <w:rPr>
          <w:rFonts w:ascii="Times New Roman" w:eastAsia="Times New Roman" w:hAnsi="Times New Roman" w:cs="Times New Roman"/>
          <w:color w:val="000000" w:themeColor="text1"/>
          <w:sz w:val="24"/>
          <w:szCs w:val="24"/>
        </w:rPr>
        <w:t xml:space="preserve"> Instituto tuvo 836 matriculados, de los cuales 57.2% (478) fueron hombres y 42.8% (358) fueron mujeres.</w:t>
      </w:r>
      <w:r>
        <w:rPr>
          <w:rFonts w:ascii="Times New Roman" w:eastAsia="Times New Roman" w:hAnsi="Times New Roman" w:cs="Times New Roman"/>
          <w:color w:val="000000" w:themeColor="text1"/>
          <w:sz w:val="24"/>
          <w:szCs w:val="24"/>
        </w:rPr>
        <w:t xml:space="preserve"> </w:t>
      </w:r>
      <w:r w:rsidRPr="00FA1499">
        <w:rPr>
          <w:rFonts w:ascii="Times New Roman" w:eastAsia="Times New Roman" w:hAnsi="Times New Roman" w:cs="Times New Roman"/>
          <w:color w:val="000000" w:themeColor="text1"/>
          <w:sz w:val="24"/>
          <w:szCs w:val="24"/>
        </w:rPr>
        <w:t>la institución tuvo 130 egresados, de estos 72 fueron hombres y 58 mujeres. Las áreas con más egresados fueron Administración (61), Ingeniería</w:t>
      </w:r>
      <w:r>
        <w:rPr>
          <w:rFonts w:ascii="Times New Roman" w:eastAsia="Times New Roman" w:hAnsi="Times New Roman" w:cs="Times New Roman"/>
          <w:color w:val="000000" w:themeColor="text1"/>
          <w:sz w:val="24"/>
          <w:szCs w:val="24"/>
        </w:rPr>
        <w:t xml:space="preserve"> industrial</w:t>
      </w:r>
      <w:r w:rsidRPr="00FA1499">
        <w:rPr>
          <w:rFonts w:ascii="Times New Roman" w:eastAsia="Times New Roman" w:hAnsi="Times New Roman" w:cs="Times New Roman"/>
          <w:color w:val="000000" w:themeColor="text1"/>
          <w:sz w:val="24"/>
          <w:szCs w:val="24"/>
        </w:rPr>
        <w:t xml:space="preserve"> (58) y </w:t>
      </w:r>
      <w:r>
        <w:rPr>
          <w:rFonts w:ascii="Times New Roman" w:eastAsia="Times New Roman" w:hAnsi="Times New Roman" w:cs="Times New Roman"/>
          <w:color w:val="000000" w:themeColor="text1"/>
          <w:sz w:val="24"/>
          <w:szCs w:val="24"/>
        </w:rPr>
        <w:t>sistemas</w:t>
      </w:r>
      <w:r w:rsidRPr="00FA1499">
        <w:rPr>
          <w:rFonts w:ascii="Times New Roman" w:eastAsia="Times New Roman" w:hAnsi="Times New Roman" w:cs="Times New Roman"/>
          <w:color w:val="000000" w:themeColor="text1"/>
          <w:sz w:val="24"/>
          <w:szCs w:val="24"/>
        </w:rPr>
        <w:t xml:space="preserve"> (11).</w:t>
      </w:r>
    </w:p>
    <w:p w:rsidR="007732ED" w:rsidRPr="00B82367" w:rsidRDefault="007732ED" w:rsidP="00B82367">
      <w:pPr>
        <w:pStyle w:val="Ttulo1"/>
        <w:spacing w:line="360" w:lineRule="auto"/>
        <w:rPr>
          <w:rFonts w:ascii="Times New Roman" w:eastAsia="Times New Roman" w:hAnsi="Times New Roman" w:cs="Times New Roman"/>
          <w:b/>
          <w:color w:val="000000" w:themeColor="text1"/>
          <w:sz w:val="24"/>
          <w:szCs w:val="24"/>
        </w:rPr>
      </w:pPr>
      <w:bookmarkStart w:id="13" w:name="_Toc138872900"/>
      <w:r w:rsidRPr="00B82367">
        <w:rPr>
          <w:rFonts w:ascii="Times New Roman" w:eastAsia="Times New Roman" w:hAnsi="Times New Roman" w:cs="Times New Roman"/>
          <w:b/>
          <w:color w:val="000000" w:themeColor="text1"/>
          <w:sz w:val="24"/>
          <w:szCs w:val="24"/>
        </w:rPr>
        <w:t xml:space="preserve">2.2 Situación </w:t>
      </w:r>
      <w:r w:rsidR="00D560B8" w:rsidRPr="00B82367">
        <w:rPr>
          <w:rFonts w:ascii="Times New Roman" w:eastAsia="Times New Roman" w:hAnsi="Times New Roman" w:cs="Times New Roman"/>
          <w:b/>
          <w:color w:val="000000" w:themeColor="text1"/>
          <w:sz w:val="24"/>
          <w:szCs w:val="24"/>
        </w:rPr>
        <w:t>p</w:t>
      </w:r>
      <w:r w:rsidRPr="00B82367">
        <w:rPr>
          <w:rFonts w:ascii="Times New Roman" w:eastAsia="Times New Roman" w:hAnsi="Times New Roman" w:cs="Times New Roman"/>
          <w:b/>
          <w:color w:val="000000" w:themeColor="text1"/>
          <w:sz w:val="24"/>
          <w:szCs w:val="24"/>
        </w:rPr>
        <w:t>olítica</w:t>
      </w:r>
      <w:bookmarkEnd w:id="13"/>
    </w:p>
    <w:p w:rsidR="007732ED" w:rsidRPr="00B82367" w:rsidRDefault="00B82367" w:rsidP="00FA1499">
      <w:pPr>
        <w:spacing w:after="0" w:line="360" w:lineRule="auto"/>
        <w:ind w:firstLine="70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Actualmente el presidente Municipal de la Ciudad de Ajalpan es el C. Sergio Sandoval Paniagua, la estructura del personal de servicio en el ayuntamiento está estructurado de la siguiente manera: Arturo Romero Ramos, Regidor de Gobernación , Justicia, Seguridad Pública y Protección Civil; </w:t>
      </w:r>
      <w:proofErr w:type="spellStart"/>
      <w:r>
        <w:rPr>
          <w:rFonts w:ascii="Times New Roman" w:eastAsia="Times New Roman" w:hAnsi="Times New Roman" w:cs="Times New Roman"/>
          <w:color w:val="000000" w:themeColor="text1"/>
          <w:sz w:val="24"/>
          <w:szCs w:val="24"/>
        </w:rPr>
        <w:t>Janette</w:t>
      </w:r>
      <w:proofErr w:type="spellEnd"/>
      <w:r>
        <w:rPr>
          <w:rFonts w:ascii="Times New Roman" w:eastAsia="Times New Roman" w:hAnsi="Times New Roman" w:cs="Times New Roman"/>
          <w:color w:val="000000" w:themeColor="text1"/>
          <w:sz w:val="24"/>
          <w:szCs w:val="24"/>
        </w:rPr>
        <w:t xml:space="preserve"> Cabrera López, Regidora de Patrimonio y Hacienda Pública; Jacinto de Jesús Bartolo, Regidor de Desarrollo Urbano y Obras Públicas; José Luis Antonio Pineda Abril, Regidor de Servicios Públicos Municipales y Ecología; Liliana Sánchez Altamirano, Regidora de Industria y Comercio; Alejandro Montalvo Sánchez, Regidor de Desarrollo Social, Rural, Agricultura y Ganadería; Monserrat Mijares Carmona, Regidora de Salubridad y Asistencia Pública; Concepción de María Cornelio Tecua, Regidora de Educación, Actividades Culturales, Deportivas y Sociales; Salma Parra García, Regidora de Grupos Vulnerables personas con capacidad y juventud; María del Carmen Lozano Castillo, Regidora de Igualdad de Género; Mayra Romero Recua, Regidora de Igualdad de Género, Mayra Romero Tecua Regidora de Nomenclatura</w:t>
      </w:r>
      <w:r w:rsidR="006C2808">
        <w:rPr>
          <w:rFonts w:ascii="Times New Roman" w:eastAsia="Times New Roman" w:hAnsi="Times New Roman" w:cs="Times New Roman"/>
          <w:color w:val="000000" w:themeColor="text1"/>
          <w:sz w:val="24"/>
          <w:szCs w:val="24"/>
        </w:rPr>
        <w:t xml:space="preserve">, María del Rosario Barbosa Paniagua, Síndico Municipal y Eduardo Torres González, Secretario General del Ayuntamiento, </w:t>
      </w:r>
      <w:r w:rsidR="006C2808" w:rsidRPr="006C2808">
        <w:rPr>
          <w:rFonts w:ascii="Times New Roman" w:eastAsia="Times New Roman" w:hAnsi="Times New Roman" w:cs="Times New Roman"/>
          <w:noProof/>
          <w:color w:val="000000" w:themeColor="text1"/>
          <w:sz w:val="24"/>
          <w:szCs w:val="24"/>
        </w:rPr>
        <w:t xml:space="preserve">Ajalpan, </w:t>
      </w:r>
      <w:r w:rsidR="006C2808">
        <w:rPr>
          <w:rFonts w:ascii="Times New Roman" w:eastAsia="Times New Roman" w:hAnsi="Times New Roman" w:cs="Times New Roman"/>
          <w:noProof/>
          <w:color w:val="000000" w:themeColor="text1"/>
          <w:sz w:val="24"/>
          <w:szCs w:val="24"/>
        </w:rPr>
        <w:t>(</w:t>
      </w:r>
      <w:r w:rsidR="006C2808" w:rsidRPr="006C2808">
        <w:rPr>
          <w:rFonts w:ascii="Times New Roman" w:eastAsia="Times New Roman" w:hAnsi="Times New Roman" w:cs="Times New Roman"/>
          <w:noProof/>
          <w:color w:val="000000" w:themeColor="text1"/>
          <w:sz w:val="24"/>
          <w:szCs w:val="24"/>
        </w:rPr>
        <w:t>2022)</w:t>
      </w:r>
      <w:r w:rsidR="006C2808">
        <w:rPr>
          <w:rFonts w:ascii="Times New Roman" w:eastAsia="Times New Roman" w:hAnsi="Times New Roman" w:cs="Times New Roman"/>
          <w:color w:val="000000" w:themeColor="text1"/>
          <w:sz w:val="24"/>
          <w:szCs w:val="24"/>
        </w:rPr>
        <w:t>. Esta estructura gubernamental es fundamental conocerla, ya que las gestiones en educación, investigación y de desarrollo regional son parte de las necesidades que se requieren para poder fortalecer los lazos y el vínculo de la coordinación, la subdirección académica, así como la Dirección general del instituto.</w:t>
      </w:r>
    </w:p>
    <w:p w:rsidR="007732ED" w:rsidRPr="00B82367" w:rsidRDefault="007732ED" w:rsidP="00FA1499">
      <w:pPr>
        <w:pStyle w:val="Ttulo1"/>
        <w:spacing w:line="360" w:lineRule="auto"/>
        <w:rPr>
          <w:rFonts w:ascii="Times New Roman" w:eastAsia="Times New Roman" w:hAnsi="Times New Roman" w:cs="Times New Roman"/>
          <w:b/>
          <w:color w:val="000000" w:themeColor="text1"/>
          <w:sz w:val="24"/>
          <w:szCs w:val="24"/>
        </w:rPr>
      </w:pPr>
      <w:bookmarkStart w:id="14" w:name="_Toc138872901"/>
      <w:r w:rsidRPr="00B82367">
        <w:rPr>
          <w:rFonts w:ascii="Times New Roman" w:eastAsia="Times New Roman" w:hAnsi="Times New Roman" w:cs="Times New Roman"/>
          <w:b/>
          <w:color w:val="000000" w:themeColor="text1"/>
          <w:sz w:val="24"/>
          <w:szCs w:val="24"/>
        </w:rPr>
        <w:t xml:space="preserve">2.3 Situación </w:t>
      </w:r>
      <w:r w:rsidR="00D560B8" w:rsidRPr="00B82367">
        <w:rPr>
          <w:rFonts w:ascii="Times New Roman" w:eastAsia="Times New Roman" w:hAnsi="Times New Roman" w:cs="Times New Roman"/>
          <w:b/>
          <w:color w:val="000000" w:themeColor="text1"/>
          <w:sz w:val="24"/>
          <w:szCs w:val="24"/>
        </w:rPr>
        <w:t>s</w:t>
      </w:r>
      <w:r w:rsidRPr="00B82367">
        <w:rPr>
          <w:rFonts w:ascii="Times New Roman" w:eastAsia="Times New Roman" w:hAnsi="Times New Roman" w:cs="Times New Roman"/>
          <w:b/>
          <w:color w:val="000000" w:themeColor="text1"/>
          <w:sz w:val="24"/>
          <w:szCs w:val="24"/>
        </w:rPr>
        <w:t>ocial</w:t>
      </w:r>
      <w:bookmarkEnd w:id="14"/>
    </w:p>
    <w:p w:rsidR="00FA1499" w:rsidRPr="00B82367" w:rsidRDefault="00FA1499" w:rsidP="00FA1499">
      <w:pPr>
        <w:spacing w:after="0" w:line="360" w:lineRule="auto"/>
        <w:ind w:firstLine="708"/>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Hay un problema grande de desigualdad social especialmente por la situación económica, los sectores económicos que más concentran aumento en la economía, es la industria manufacturera (56.8%), el comercio al por menor (23.4%), los servicios de </w:t>
      </w:r>
      <w:r>
        <w:rPr>
          <w:rFonts w:ascii="Times New Roman" w:eastAsia="Times New Roman" w:hAnsi="Times New Roman" w:cs="Times New Roman"/>
          <w:color w:val="000000" w:themeColor="text1"/>
          <w:sz w:val="24"/>
          <w:szCs w:val="24"/>
        </w:rPr>
        <w:lastRenderedPageBreak/>
        <w:t xml:space="preserve">alojamiento temporal y de preparación de alimentos y bebidas (7.45%), así como otros servicios (5.89), inclusive comercio al por mayor, servicios de salud y de asistencia (1.41%). El salario promedio es de $3830 siendo superior con respecto al </w:t>
      </w:r>
      <w:proofErr w:type="gramStart"/>
      <w:r>
        <w:rPr>
          <w:rFonts w:ascii="Times New Roman" w:eastAsia="Times New Roman" w:hAnsi="Times New Roman" w:cs="Times New Roman"/>
          <w:color w:val="000000" w:themeColor="text1"/>
          <w:sz w:val="24"/>
          <w:szCs w:val="24"/>
        </w:rPr>
        <w:t xml:space="preserve">2021,  </w:t>
      </w:r>
      <w:r w:rsidRPr="00FA1499">
        <w:rPr>
          <w:rFonts w:ascii="Times New Roman" w:eastAsia="Times New Roman" w:hAnsi="Times New Roman" w:cs="Times New Roman"/>
          <w:noProof/>
          <w:color w:val="000000" w:themeColor="text1"/>
          <w:sz w:val="24"/>
          <w:szCs w:val="24"/>
        </w:rPr>
        <w:t>Data</w:t>
      </w:r>
      <w:proofErr w:type="gramEnd"/>
      <w:r w:rsidRPr="00FA1499">
        <w:rPr>
          <w:rFonts w:ascii="Times New Roman" w:eastAsia="Times New Roman" w:hAnsi="Times New Roman" w:cs="Times New Roman"/>
          <w:noProof/>
          <w:color w:val="000000" w:themeColor="text1"/>
          <w:sz w:val="24"/>
          <w:szCs w:val="24"/>
        </w:rPr>
        <w:t xml:space="preserve"> México, </w:t>
      </w:r>
      <w:r>
        <w:rPr>
          <w:rFonts w:ascii="Times New Roman" w:eastAsia="Times New Roman" w:hAnsi="Times New Roman" w:cs="Times New Roman"/>
          <w:noProof/>
          <w:color w:val="000000" w:themeColor="text1"/>
          <w:sz w:val="24"/>
          <w:szCs w:val="24"/>
        </w:rPr>
        <w:t>(</w:t>
      </w:r>
      <w:r w:rsidRPr="00FA1499">
        <w:rPr>
          <w:rFonts w:ascii="Times New Roman" w:eastAsia="Times New Roman" w:hAnsi="Times New Roman" w:cs="Times New Roman"/>
          <w:noProof/>
          <w:color w:val="000000" w:themeColor="text1"/>
          <w:sz w:val="24"/>
          <w:szCs w:val="24"/>
        </w:rPr>
        <w:t>2023)</w:t>
      </w:r>
      <w:r>
        <w:rPr>
          <w:rFonts w:ascii="Times New Roman" w:eastAsia="Times New Roman" w:hAnsi="Times New Roman" w:cs="Times New Roman"/>
          <w:noProof/>
          <w:color w:val="000000" w:themeColor="text1"/>
          <w:sz w:val="24"/>
          <w:szCs w:val="24"/>
        </w:rPr>
        <w:t>.</w:t>
      </w:r>
    </w:p>
    <w:p w:rsidR="007732ED" w:rsidRPr="00B82367" w:rsidRDefault="007732ED" w:rsidP="00FA1499">
      <w:pPr>
        <w:pStyle w:val="Ttulo1"/>
        <w:spacing w:line="360" w:lineRule="auto"/>
        <w:rPr>
          <w:rFonts w:ascii="Times New Roman" w:eastAsia="Times New Roman" w:hAnsi="Times New Roman" w:cs="Times New Roman"/>
          <w:b/>
          <w:color w:val="000000" w:themeColor="text1"/>
          <w:sz w:val="24"/>
          <w:szCs w:val="24"/>
        </w:rPr>
      </w:pPr>
      <w:bookmarkStart w:id="15" w:name="_Toc138872902"/>
      <w:r w:rsidRPr="00B82367">
        <w:rPr>
          <w:rFonts w:ascii="Times New Roman" w:eastAsia="Times New Roman" w:hAnsi="Times New Roman" w:cs="Times New Roman"/>
          <w:b/>
          <w:color w:val="000000" w:themeColor="text1"/>
          <w:sz w:val="24"/>
          <w:szCs w:val="24"/>
        </w:rPr>
        <w:t xml:space="preserve">2.4 Situación </w:t>
      </w:r>
      <w:r w:rsidR="00D560B8" w:rsidRPr="00B82367">
        <w:rPr>
          <w:rFonts w:ascii="Times New Roman" w:eastAsia="Times New Roman" w:hAnsi="Times New Roman" w:cs="Times New Roman"/>
          <w:b/>
          <w:color w:val="000000" w:themeColor="text1"/>
          <w:sz w:val="24"/>
          <w:szCs w:val="24"/>
        </w:rPr>
        <w:t>e</w:t>
      </w:r>
      <w:r w:rsidRPr="00B82367">
        <w:rPr>
          <w:rFonts w:ascii="Times New Roman" w:eastAsia="Times New Roman" w:hAnsi="Times New Roman" w:cs="Times New Roman"/>
          <w:b/>
          <w:color w:val="000000" w:themeColor="text1"/>
          <w:sz w:val="24"/>
          <w:szCs w:val="24"/>
        </w:rPr>
        <w:t>conómica</w:t>
      </w:r>
      <w:bookmarkEnd w:id="15"/>
    </w:p>
    <w:p w:rsidR="00FA1499" w:rsidRDefault="00FA1499" w:rsidP="00FA1499">
      <w:pPr>
        <w:spacing w:after="0" w:line="360" w:lineRule="auto"/>
        <w:ind w:firstLine="70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La población por condición de pobreza indica que 11.073 son vulnerables por carencia social, 37.565 están en pobreza moderada, 19.592 en pobreza extrema, también 1.301 son No pobres y no vulnerables, 972 se consideran vulnerables por ingresos como se muestra en la imagen de la gráfica 1. Son 57157 personas en total que se consideran población en situación de pobreza. </w:t>
      </w:r>
    </w:p>
    <w:p w:rsidR="00FA1499" w:rsidRDefault="00FA1499" w:rsidP="00FA1499">
      <w:pPr>
        <w:spacing w:after="0" w:line="360" w:lineRule="auto"/>
        <w:jc w:val="both"/>
        <w:rPr>
          <w:rFonts w:ascii="Times New Roman" w:eastAsia="Times New Roman" w:hAnsi="Times New Roman" w:cs="Times New Roman"/>
          <w:color w:val="000000" w:themeColor="text1"/>
          <w:sz w:val="24"/>
          <w:szCs w:val="24"/>
        </w:rPr>
      </w:pPr>
      <w:r w:rsidRPr="00FA1499">
        <w:rPr>
          <w:rFonts w:ascii="Times New Roman" w:eastAsia="Times New Roman" w:hAnsi="Times New Roman" w:cs="Times New Roman"/>
          <w:color w:val="000000" w:themeColor="text1"/>
          <w:sz w:val="24"/>
          <w:szCs w:val="24"/>
        </w:rPr>
        <w:drawing>
          <wp:inline distT="0" distB="0" distL="0" distR="0" wp14:anchorId="08813172" wp14:editId="5F529C08">
            <wp:extent cx="4486275" cy="26098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33" t="3460" r="1342" b="1723"/>
                    <a:stretch/>
                  </pic:blipFill>
                  <pic:spPr bwMode="auto">
                    <a:xfrm>
                      <a:off x="0" y="0"/>
                      <a:ext cx="4486622" cy="2610052"/>
                    </a:xfrm>
                    <a:prstGeom prst="rect">
                      <a:avLst/>
                    </a:prstGeom>
                    <a:ln>
                      <a:noFill/>
                    </a:ln>
                    <a:extLst>
                      <a:ext uri="{53640926-AAD7-44D8-BBD7-CCE9431645EC}">
                        <a14:shadowObscured xmlns:a14="http://schemas.microsoft.com/office/drawing/2010/main"/>
                      </a:ext>
                    </a:extLst>
                  </pic:spPr>
                </pic:pic>
              </a:graphicData>
            </a:graphic>
          </wp:inline>
        </w:drawing>
      </w:r>
    </w:p>
    <w:p w:rsidR="00FA1499" w:rsidRDefault="00FA1499" w:rsidP="00FA1499">
      <w:pPr>
        <w:spacing w:after="0" w:line="360" w:lineRule="auto"/>
        <w:jc w:val="both"/>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color w:val="000000" w:themeColor="text1"/>
          <w:sz w:val="24"/>
          <w:szCs w:val="24"/>
        </w:rPr>
        <w:t xml:space="preserve">Gráfica 1. Porcentaje de la población por condición de pobreza multidimensional. Fuente: </w:t>
      </w:r>
      <w:r w:rsidRPr="00FA1499">
        <w:rPr>
          <w:rFonts w:ascii="Times New Roman" w:eastAsia="Times New Roman" w:hAnsi="Times New Roman" w:cs="Times New Roman"/>
          <w:noProof/>
          <w:color w:val="000000" w:themeColor="text1"/>
          <w:sz w:val="24"/>
          <w:szCs w:val="24"/>
        </w:rPr>
        <w:t xml:space="preserve">Bienestar, </w:t>
      </w:r>
      <w:r>
        <w:rPr>
          <w:rFonts w:ascii="Times New Roman" w:eastAsia="Times New Roman" w:hAnsi="Times New Roman" w:cs="Times New Roman"/>
          <w:noProof/>
          <w:color w:val="000000" w:themeColor="text1"/>
          <w:sz w:val="24"/>
          <w:szCs w:val="24"/>
        </w:rPr>
        <w:t>(</w:t>
      </w:r>
      <w:r w:rsidRPr="00FA1499">
        <w:rPr>
          <w:rFonts w:ascii="Times New Roman" w:eastAsia="Times New Roman" w:hAnsi="Times New Roman" w:cs="Times New Roman"/>
          <w:noProof/>
          <w:color w:val="000000" w:themeColor="text1"/>
          <w:sz w:val="24"/>
          <w:szCs w:val="24"/>
        </w:rPr>
        <w:t>2022)</w:t>
      </w:r>
    </w:p>
    <w:p w:rsidR="00D560B8" w:rsidRPr="00B82367" w:rsidRDefault="00FA1499" w:rsidP="00FA1499">
      <w:pPr>
        <w:spacing w:after="0" w:line="360" w:lineRule="auto"/>
        <w:ind w:firstLine="70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Es una ciudad que tiene carencias por acceso a la seguridad social, servicios básicos en la vivienda, gran parte de la población se queja de escases de agua, de servicios de municipales sin orden y poca coordinación. Existe una gran carencia por los servicios de salud, además de todos los mencionados con anterioridad, </w:t>
      </w:r>
      <w:r w:rsidRPr="00FA1499">
        <w:rPr>
          <w:rFonts w:ascii="Times New Roman" w:eastAsia="Times New Roman" w:hAnsi="Times New Roman" w:cs="Times New Roman"/>
          <w:noProof/>
          <w:color w:val="000000" w:themeColor="text1"/>
          <w:sz w:val="24"/>
          <w:szCs w:val="24"/>
        </w:rPr>
        <w:t xml:space="preserve">Data México, </w:t>
      </w:r>
      <w:r>
        <w:rPr>
          <w:rFonts w:ascii="Times New Roman" w:eastAsia="Times New Roman" w:hAnsi="Times New Roman" w:cs="Times New Roman"/>
          <w:noProof/>
          <w:color w:val="000000" w:themeColor="text1"/>
          <w:sz w:val="24"/>
          <w:szCs w:val="24"/>
        </w:rPr>
        <w:t>(</w:t>
      </w:r>
      <w:r w:rsidRPr="00FA1499">
        <w:rPr>
          <w:rFonts w:ascii="Times New Roman" w:eastAsia="Times New Roman" w:hAnsi="Times New Roman" w:cs="Times New Roman"/>
          <w:noProof/>
          <w:color w:val="000000" w:themeColor="text1"/>
          <w:sz w:val="24"/>
          <w:szCs w:val="24"/>
        </w:rPr>
        <w:t>2023)</w:t>
      </w:r>
      <w:r>
        <w:rPr>
          <w:rFonts w:ascii="Times New Roman" w:eastAsia="Times New Roman" w:hAnsi="Times New Roman" w:cs="Times New Roman"/>
          <w:color w:val="000000" w:themeColor="text1"/>
          <w:sz w:val="24"/>
          <w:szCs w:val="24"/>
        </w:rPr>
        <w:t>.</w:t>
      </w:r>
    </w:p>
    <w:p w:rsidR="007732ED" w:rsidRPr="00B82367" w:rsidRDefault="007732ED" w:rsidP="00FA1499">
      <w:pPr>
        <w:pStyle w:val="Ttulo1"/>
        <w:spacing w:line="360" w:lineRule="auto"/>
        <w:jc w:val="both"/>
        <w:rPr>
          <w:rFonts w:ascii="Times New Roman" w:eastAsia="Times New Roman" w:hAnsi="Times New Roman" w:cs="Times New Roman"/>
          <w:b/>
          <w:color w:val="000000" w:themeColor="text1"/>
          <w:sz w:val="24"/>
          <w:szCs w:val="24"/>
        </w:rPr>
      </w:pPr>
      <w:bookmarkStart w:id="16" w:name="_Toc138872903"/>
      <w:r w:rsidRPr="00B82367">
        <w:rPr>
          <w:rFonts w:ascii="Times New Roman" w:eastAsia="Times New Roman" w:hAnsi="Times New Roman" w:cs="Times New Roman"/>
          <w:b/>
          <w:color w:val="000000" w:themeColor="text1"/>
          <w:sz w:val="24"/>
          <w:szCs w:val="24"/>
        </w:rPr>
        <w:t>2.5 Clima</w:t>
      </w:r>
      <w:bookmarkEnd w:id="16"/>
    </w:p>
    <w:p w:rsidR="00D560B8" w:rsidRDefault="00FA1499" w:rsidP="00FA1499">
      <w:pPr>
        <w:spacing w:after="0" w:line="360" w:lineRule="auto"/>
        <w:ind w:firstLine="70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Ajalpan tienen una extensión territorial que abarca muchos municipios, por </w:t>
      </w:r>
      <w:proofErr w:type="gramStart"/>
      <w:r>
        <w:rPr>
          <w:rFonts w:ascii="Times New Roman" w:eastAsia="Times New Roman" w:hAnsi="Times New Roman" w:cs="Times New Roman"/>
          <w:color w:val="000000" w:themeColor="text1"/>
          <w:sz w:val="24"/>
          <w:szCs w:val="24"/>
        </w:rPr>
        <w:t>tanto</w:t>
      </w:r>
      <w:proofErr w:type="gramEnd"/>
      <w:r>
        <w:rPr>
          <w:rFonts w:ascii="Times New Roman" w:eastAsia="Times New Roman" w:hAnsi="Times New Roman" w:cs="Times New Roman"/>
          <w:color w:val="000000" w:themeColor="text1"/>
          <w:sz w:val="24"/>
          <w:szCs w:val="24"/>
        </w:rPr>
        <w:t xml:space="preserve"> los climas que posee son variado, estos se describen como clima seco muy cálido en el valle, la región de la ciudad, con temperaturas variadas de 30 a 36 grados, se tiene un clima seco </w:t>
      </w:r>
      <w:proofErr w:type="spellStart"/>
      <w:r>
        <w:rPr>
          <w:rFonts w:ascii="Times New Roman" w:eastAsia="Times New Roman" w:hAnsi="Times New Roman" w:cs="Times New Roman"/>
          <w:color w:val="000000" w:themeColor="text1"/>
          <w:sz w:val="24"/>
          <w:szCs w:val="24"/>
        </w:rPr>
        <w:t>semi-</w:t>
      </w:r>
      <w:r>
        <w:rPr>
          <w:rFonts w:ascii="Times New Roman" w:eastAsia="Times New Roman" w:hAnsi="Times New Roman" w:cs="Times New Roman"/>
          <w:color w:val="000000" w:themeColor="text1"/>
          <w:sz w:val="24"/>
          <w:szCs w:val="24"/>
        </w:rPr>
        <w:lastRenderedPageBreak/>
        <w:t>cálido</w:t>
      </w:r>
      <w:proofErr w:type="spellEnd"/>
      <w:r>
        <w:rPr>
          <w:rFonts w:ascii="Times New Roman" w:eastAsia="Times New Roman" w:hAnsi="Times New Roman" w:cs="Times New Roman"/>
          <w:color w:val="000000" w:themeColor="text1"/>
          <w:sz w:val="24"/>
          <w:szCs w:val="24"/>
        </w:rPr>
        <w:t xml:space="preserve"> especialmente en el verano especialmente en el municipio, centro y su región de la ciudad. Es clima semi seco templado con lluvias en verano y escasas a lo largo del año en la zona noroeste del centro de la ciudad y que colinda con el cerro </w:t>
      </w:r>
      <w:proofErr w:type="spellStart"/>
      <w:r>
        <w:rPr>
          <w:rFonts w:ascii="Times New Roman" w:eastAsia="Times New Roman" w:hAnsi="Times New Roman" w:cs="Times New Roman"/>
          <w:color w:val="000000" w:themeColor="text1"/>
          <w:sz w:val="24"/>
          <w:szCs w:val="24"/>
        </w:rPr>
        <w:t>Tepostel</w:t>
      </w:r>
      <w:proofErr w:type="spellEnd"/>
      <w:r>
        <w:rPr>
          <w:rFonts w:ascii="Times New Roman" w:eastAsia="Times New Roman" w:hAnsi="Times New Roman" w:cs="Times New Roman"/>
          <w:color w:val="000000" w:themeColor="text1"/>
          <w:sz w:val="24"/>
          <w:szCs w:val="24"/>
        </w:rPr>
        <w:t>, el clima es semicálido subhúmedo con lluvias en verano en la zona angosta del municipio, en la zona centro, también en la zona alta del municipio es donde se presenta este tipo de clima, se tiene un clima templado húmedo con abundantes lluvias en verano en la zona extrema oriente, es por la sierra</w:t>
      </w:r>
      <w:sdt>
        <w:sdtPr>
          <w:rPr>
            <w:rFonts w:ascii="Times New Roman" w:eastAsia="Times New Roman" w:hAnsi="Times New Roman" w:cs="Times New Roman"/>
            <w:color w:val="000000" w:themeColor="text1"/>
            <w:sz w:val="24"/>
            <w:szCs w:val="24"/>
          </w:rPr>
          <w:id w:val="1209151903"/>
          <w:citation/>
        </w:sdtPr>
        <w:sdtContent>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CITATION Aja22 \l 2058 </w:instrText>
          </w:r>
          <w:r>
            <w:rPr>
              <w:rFonts w:ascii="Times New Roman" w:eastAsia="Times New Roman" w:hAnsi="Times New Roman" w:cs="Times New Roman"/>
              <w:color w:val="000000" w:themeColor="text1"/>
              <w:sz w:val="24"/>
              <w:szCs w:val="24"/>
            </w:rPr>
            <w:fldChar w:fldCharType="separate"/>
          </w:r>
          <w:r>
            <w:rPr>
              <w:rFonts w:ascii="Times New Roman" w:eastAsia="Times New Roman" w:hAnsi="Times New Roman" w:cs="Times New Roman"/>
              <w:noProof/>
              <w:color w:val="000000" w:themeColor="text1"/>
              <w:sz w:val="24"/>
              <w:szCs w:val="24"/>
            </w:rPr>
            <w:t xml:space="preserve"> </w:t>
          </w:r>
          <w:r w:rsidRPr="00FA1499">
            <w:rPr>
              <w:rFonts w:ascii="Times New Roman" w:eastAsia="Times New Roman" w:hAnsi="Times New Roman" w:cs="Times New Roman"/>
              <w:noProof/>
              <w:color w:val="000000" w:themeColor="text1"/>
              <w:sz w:val="24"/>
              <w:szCs w:val="24"/>
            </w:rPr>
            <w:t>(Ajalpan, 2022)</w:t>
          </w:r>
          <w:r>
            <w:rPr>
              <w:rFonts w:ascii="Times New Roman" w:eastAsia="Times New Roman" w:hAnsi="Times New Roman" w:cs="Times New Roman"/>
              <w:color w:val="000000" w:themeColor="text1"/>
              <w:sz w:val="24"/>
              <w:szCs w:val="24"/>
            </w:rPr>
            <w:fldChar w:fldCharType="end"/>
          </w:r>
        </w:sdtContent>
      </w:sdt>
      <w:r>
        <w:rPr>
          <w:rFonts w:ascii="Times New Roman" w:eastAsia="Times New Roman" w:hAnsi="Times New Roman" w:cs="Times New Roman"/>
          <w:color w:val="000000" w:themeColor="text1"/>
          <w:sz w:val="24"/>
          <w:szCs w:val="24"/>
        </w:rPr>
        <w:t>.</w:t>
      </w:r>
    </w:p>
    <w:p w:rsidR="00FA1499" w:rsidRDefault="00FA1499" w:rsidP="00FA1499">
      <w:pPr>
        <w:spacing w:after="0" w:line="360" w:lineRule="auto"/>
        <w:ind w:firstLine="70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Cabe mencionar que el clima a lo largo del año es seco y cálido – de 12 a 24º C según datos del</w:t>
      </w:r>
      <w:sdt>
        <w:sdtPr>
          <w:rPr>
            <w:rFonts w:ascii="Times New Roman" w:eastAsia="Times New Roman" w:hAnsi="Times New Roman" w:cs="Times New Roman"/>
            <w:color w:val="000000" w:themeColor="text1"/>
            <w:sz w:val="24"/>
            <w:szCs w:val="24"/>
          </w:rPr>
          <w:id w:val="1873030985"/>
          <w:citation/>
        </w:sdtPr>
        <w:sdtContent>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CITATION INE10 \l 2058 </w:instrText>
          </w:r>
          <w:r>
            <w:rPr>
              <w:rFonts w:ascii="Times New Roman" w:eastAsia="Times New Roman" w:hAnsi="Times New Roman" w:cs="Times New Roman"/>
              <w:color w:val="000000" w:themeColor="text1"/>
              <w:sz w:val="24"/>
              <w:szCs w:val="24"/>
            </w:rPr>
            <w:fldChar w:fldCharType="separate"/>
          </w:r>
          <w:r>
            <w:rPr>
              <w:rFonts w:ascii="Times New Roman" w:eastAsia="Times New Roman" w:hAnsi="Times New Roman" w:cs="Times New Roman"/>
              <w:noProof/>
              <w:color w:val="000000" w:themeColor="text1"/>
              <w:sz w:val="24"/>
              <w:szCs w:val="24"/>
            </w:rPr>
            <w:t xml:space="preserve"> </w:t>
          </w:r>
          <w:r w:rsidRPr="00FA1499">
            <w:rPr>
              <w:rFonts w:ascii="Times New Roman" w:eastAsia="Times New Roman" w:hAnsi="Times New Roman" w:cs="Times New Roman"/>
              <w:noProof/>
              <w:color w:val="000000" w:themeColor="text1"/>
              <w:sz w:val="24"/>
              <w:szCs w:val="24"/>
            </w:rPr>
            <w:t>(INEGI, 2010)</w:t>
          </w:r>
          <w:r>
            <w:rPr>
              <w:rFonts w:ascii="Times New Roman" w:eastAsia="Times New Roman" w:hAnsi="Times New Roman" w:cs="Times New Roman"/>
              <w:color w:val="000000" w:themeColor="text1"/>
              <w:sz w:val="24"/>
              <w:szCs w:val="24"/>
            </w:rPr>
            <w:fldChar w:fldCharType="end"/>
          </w:r>
        </w:sdtContent>
      </w:sdt>
      <w:r>
        <w:rPr>
          <w:rFonts w:ascii="Times New Roman" w:eastAsia="Times New Roman" w:hAnsi="Times New Roman" w:cs="Times New Roman"/>
          <w:color w:val="000000" w:themeColor="text1"/>
          <w:sz w:val="24"/>
          <w:szCs w:val="24"/>
        </w:rPr>
        <w:t xml:space="preserve"> - especialmente en la zona del municipio, pero como se mencionó los datos que se tienen son más elevados. En el verano es común las precipitaciones, esto permite la captación de agua, que a lo largo del año de por sí es escasa.</w:t>
      </w:r>
    </w:p>
    <w:p w:rsidR="007732ED" w:rsidRPr="00B82367" w:rsidRDefault="007732ED" w:rsidP="00FA1499">
      <w:pPr>
        <w:pStyle w:val="Ttulo1"/>
        <w:spacing w:line="360" w:lineRule="auto"/>
        <w:jc w:val="both"/>
        <w:rPr>
          <w:rFonts w:ascii="Times New Roman" w:eastAsia="Times New Roman" w:hAnsi="Times New Roman" w:cs="Times New Roman"/>
          <w:b/>
          <w:color w:val="000000" w:themeColor="text1"/>
          <w:sz w:val="24"/>
          <w:szCs w:val="24"/>
        </w:rPr>
      </w:pPr>
      <w:bookmarkStart w:id="17" w:name="_Toc138872904"/>
      <w:r w:rsidRPr="00B82367">
        <w:rPr>
          <w:rFonts w:ascii="Times New Roman" w:eastAsia="Times New Roman" w:hAnsi="Times New Roman" w:cs="Times New Roman"/>
          <w:b/>
          <w:color w:val="000000" w:themeColor="text1"/>
          <w:sz w:val="24"/>
          <w:szCs w:val="24"/>
        </w:rPr>
        <w:t>2.6 Colindancias</w:t>
      </w:r>
      <w:bookmarkEnd w:id="17"/>
    </w:p>
    <w:p w:rsidR="00D560B8" w:rsidRPr="00B82367" w:rsidRDefault="00FA1499" w:rsidP="00FA1499">
      <w:pPr>
        <w:spacing w:after="0" w:line="360" w:lineRule="auto"/>
        <w:ind w:firstLine="708"/>
        <w:jc w:val="both"/>
        <w:rPr>
          <w:rFonts w:ascii="Times New Roman" w:eastAsia="Times New Roman" w:hAnsi="Times New Roman" w:cs="Times New Roman"/>
          <w:color w:val="000000" w:themeColor="text1"/>
          <w:sz w:val="24"/>
          <w:szCs w:val="24"/>
        </w:rPr>
      </w:pPr>
      <w:r w:rsidRPr="00FA1499">
        <w:rPr>
          <w:rFonts w:ascii="Times New Roman" w:eastAsia="Times New Roman" w:hAnsi="Times New Roman" w:cs="Times New Roman"/>
          <w:noProof/>
          <w:color w:val="000000" w:themeColor="text1"/>
          <w:sz w:val="24"/>
          <w:szCs w:val="24"/>
        </w:rPr>
        <w:t xml:space="preserve">INEGI, </w:t>
      </w:r>
      <w:r>
        <w:rPr>
          <w:rFonts w:ascii="Times New Roman" w:eastAsia="Times New Roman" w:hAnsi="Times New Roman" w:cs="Times New Roman"/>
          <w:noProof/>
          <w:color w:val="000000" w:themeColor="text1"/>
          <w:sz w:val="24"/>
          <w:szCs w:val="24"/>
        </w:rPr>
        <w:t>(</w:t>
      </w:r>
      <w:r w:rsidRPr="00FA1499">
        <w:rPr>
          <w:rFonts w:ascii="Times New Roman" w:eastAsia="Times New Roman" w:hAnsi="Times New Roman" w:cs="Times New Roman"/>
          <w:noProof/>
          <w:color w:val="000000" w:themeColor="text1"/>
          <w:sz w:val="24"/>
          <w:szCs w:val="24"/>
        </w:rPr>
        <w:t>2010)</w:t>
      </w:r>
      <w:r>
        <w:rPr>
          <w:rFonts w:ascii="Times New Roman" w:eastAsia="Times New Roman" w:hAnsi="Times New Roman" w:cs="Times New Roman"/>
          <w:color w:val="000000" w:themeColor="text1"/>
          <w:sz w:val="24"/>
          <w:szCs w:val="24"/>
        </w:rPr>
        <w:t xml:space="preserve"> establece que, Ajalpan: “</w:t>
      </w:r>
      <w:r w:rsidRPr="00FA1499">
        <w:rPr>
          <w:rFonts w:ascii="Times New Roman" w:eastAsia="Times New Roman" w:hAnsi="Times New Roman" w:cs="Times New Roman"/>
          <w:color w:val="000000" w:themeColor="text1"/>
          <w:sz w:val="24"/>
          <w:szCs w:val="24"/>
        </w:rPr>
        <w:t>Colinda al norte con el municipio</w:t>
      </w:r>
      <w:r>
        <w:rPr>
          <w:rFonts w:ascii="Times New Roman" w:eastAsia="Times New Roman" w:hAnsi="Times New Roman" w:cs="Times New Roman"/>
          <w:color w:val="000000" w:themeColor="text1"/>
          <w:sz w:val="24"/>
          <w:szCs w:val="24"/>
        </w:rPr>
        <w:t xml:space="preserve"> </w:t>
      </w:r>
      <w:r w:rsidRPr="00FA1499">
        <w:rPr>
          <w:rFonts w:ascii="Times New Roman" w:eastAsia="Times New Roman" w:hAnsi="Times New Roman" w:cs="Times New Roman"/>
          <w:color w:val="000000" w:themeColor="text1"/>
          <w:sz w:val="24"/>
          <w:szCs w:val="24"/>
        </w:rPr>
        <w:t>de Vicente Guerrero, el estado</w:t>
      </w:r>
      <w:r>
        <w:rPr>
          <w:rFonts w:ascii="Times New Roman" w:eastAsia="Times New Roman" w:hAnsi="Times New Roman" w:cs="Times New Roman"/>
          <w:color w:val="000000" w:themeColor="text1"/>
          <w:sz w:val="24"/>
          <w:szCs w:val="24"/>
        </w:rPr>
        <w:t xml:space="preserve"> </w:t>
      </w:r>
      <w:r w:rsidRPr="00FA1499">
        <w:rPr>
          <w:rFonts w:ascii="Times New Roman" w:eastAsia="Times New Roman" w:hAnsi="Times New Roman" w:cs="Times New Roman"/>
          <w:color w:val="000000" w:themeColor="text1"/>
          <w:sz w:val="24"/>
          <w:szCs w:val="24"/>
        </w:rPr>
        <w:t>de Veracruz de Ignacio de la</w:t>
      </w:r>
      <w:r>
        <w:rPr>
          <w:rFonts w:ascii="Times New Roman" w:eastAsia="Times New Roman" w:hAnsi="Times New Roman" w:cs="Times New Roman"/>
          <w:color w:val="000000" w:themeColor="text1"/>
          <w:sz w:val="24"/>
          <w:szCs w:val="24"/>
        </w:rPr>
        <w:t xml:space="preserve"> </w:t>
      </w:r>
      <w:r w:rsidRPr="00FA1499">
        <w:rPr>
          <w:rFonts w:ascii="Times New Roman" w:eastAsia="Times New Roman" w:hAnsi="Times New Roman" w:cs="Times New Roman"/>
          <w:color w:val="000000" w:themeColor="text1"/>
          <w:sz w:val="24"/>
          <w:szCs w:val="24"/>
        </w:rPr>
        <w:t>Llave y el municipio de</w:t>
      </w:r>
      <w:r>
        <w:rPr>
          <w:rFonts w:ascii="Times New Roman" w:eastAsia="Times New Roman" w:hAnsi="Times New Roman" w:cs="Times New Roman"/>
          <w:color w:val="000000" w:themeColor="text1"/>
          <w:sz w:val="24"/>
          <w:szCs w:val="24"/>
        </w:rPr>
        <w:t xml:space="preserve"> </w:t>
      </w:r>
      <w:proofErr w:type="spellStart"/>
      <w:r w:rsidRPr="00FA1499">
        <w:rPr>
          <w:rFonts w:ascii="Times New Roman" w:eastAsia="Times New Roman" w:hAnsi="Times New Roman" w:cs="Times New Roman"/>
          <w:color w:val="000000" w:themeColor="text1"/>
          <w:sz w:val="24"/>
          <w:szCs w:val="24"/>
        </w:rPr>
        <w:t>Eloxochitlán</w:t>
      </w:r>
      <w:proofErr w:type="spellEnd"/>
      <w:r w:rsidRPr="00FA1499">
        <w:rPr>
          <w:rFonts w:ascii="Times New Roman" w:eastAsia="Times New Roman" w:hAnsi="Times New Roman" w:cs="Times New Roman"/>
          <w:color w:val="000000" w:themeColor="text1"/>
          <w:sz w:val="24"/>
          <w:szCs w:val="24"/>
        </w:rPr>
        <w:t>; al este con los</w:t>
      </w:r>
      <w:r>
        <w:rPr>
          <w:rFonts w:ascii="Times New Roman" w:eastAsia="Times New Roman" w:hAnsi="Times New Roman" w:cs="Times New Roman"/>
          <w:color w:val="000000" w:themeColor="text1"/>
          <w:sz w:val="24"/>
          <w:szCs w:val="24"/>
        </w:rPr>
        <w:t xml:space="preserve"> </w:t>
      </w:r>
      <w:r w:rsidRPr="00FA1499">
        <w:rPr>
          <w:rFonts w:ascii="Times New Roman" w:eastAsia="Times New Roman" w:hAnsi="Times New Roman" w:cs="Times New Roman"/>
          <w:color w:val="000000" w:themeColor="text1"/>
          <w:sz w:val="24"/>
          <w:szCs w:val="24"/>
        </w:rPr>
        <w:t xml:space="preserve">municipios de </w:t>
      </w:r>
      <w:proofErr w:type="spellStart"/>
      <w:r w:rsidRPr="00FA1499">
        <w:rPr>
          <w:rFonts w:ascii="Times New Roman" w:eastAsia="Times New Roman" w:hAnsi="Times New Roman" w:cs="Times New Roman"/>
          <w:color w:val="000000" w:themeColor="text1"/>
          <w:sz w:val="24"/>
          <w:szCs w:val="24"/>
        </w:rPr>
        <w:t>Eloxochitlán</w:t>
      </w:r>
      <w:proofErr w:type="spellEnd"/>
      <w:r w:rsidRPr="00FA1499">
        <w:rPr>
          <w:rFonts w:ascii="Times New Roman" w:eastAsia="Times New Roman" w:hAnsi="Times New Roman" w:cs="Times New Roman"/>
          <w:color w:val="000000" w:themeColor="text1"/>
          <w:sz w:val="24"/>
          <w:szCs w:val="24"/>
        </w:rPr>
        <w:t xml:space="preserve"> y</w:t>
      </w:r>
      <w:r>
        <w:rPr>
          <w:rFonts w:ascii="Times New Roman" w:eastAsia="Times New Roman" w:hAnsi="Times New Roman" w:cs="Times New Roman"/>
          <w:color w:val="000000" w:themeColor="text1"/>
          <w:sz w:val="24"/>
          <w:szCs w:val="24"/>
        </w:rPr>
        <w:t xml:space="preserve"> </w:t>
      </w:r>
      <w:r w:rsidRPr="00FA1499">
        <w:rPr>
          <w:rFonts w:ascii="Times New Roman" w:eastAsia="Times New Roman" w:hAnsi="Times New Roman" w:cs="Times New Roman"/>
          <w:color w:val="000000" w:themeColor="text1"/>
          <w:sz w:val="24"/>
          <w:szCs w:val="24"/>
        </w:rPr>
        <w:t>Zoquitlán; al sur con los</w:t>
      </w:r>
      <w:r>
        <w:rPr>
          <w:rFonts w:ascii="Times New Roman" w:eastAsia="Times New Roman" w:hAnsi="Times New Roman" w:cs="Times New Roman"/>
          <w:color w:val="000000" w:themeColor="text1"/>
          <w:sz w:val="24"/>
          <w:szCs w:val="24"/>
        </w:rPr>
        <w:t xml:space="preserve"> </w:t>
      </w:r>
      <w:r w:rsidRPr="00FA1499">
        <w:rPr>
          <w:rFonts w:ascii="Times New Roman" w:eastAsia="Times New Roman" w:hAnsi="Times New Roman" w:cs="Times New Roman"/>
          <w:color w:val="000000" w:themeColor="text1"/>
          <w:sz w:val="24"/>
          <w:szCs w:val="24"/>
        </w:rPr>
        <w:t>municipios de Zoquitlán,</w:t>
      </w:r>
      <w:r>
        <w:rPr>
          <w:rFonts w:ascii="Times New Roman" w:eastAsia="Times New Roman" w:hAnsi="Times New Roman" w:cs="Times New Roman"/>
          <w:color w:val="000000" w:themeColor="text1"/>
          <w:sz w:val="24"/>
          <w:szCs w:val="24"/>
        </w:rPr>
        <w:t xml:space="preserve"> </w:t>
      </w:r>
      <w:r w:rsidRPr="00FA1499">
        <w:rPr>
          <w:rFonts w:ascii="Times New Roman" w:eastAsia="Times New Roman" w:hAnsi="Times New Roman" w:cs="Times New Roman"/>
          <w:color w:val="000000" w:themeColor="text1"/>
          <w:sz w:val="24"/>
          <w:szCs w:val="24"/>
        </w:rPr>
        <w:t xml:space="preserve">Coxcatlán, </w:t>
      </w:r>
      <w:proofErr w:type="spellStart"/>
      <w:r w:rsidRPr="00FA1499">
        <w:rPr>
          <w:rFonts w:ascii="Times New Roman" w:eastAsia="Times New Roman" w:hAnsi="Times New Roman" w:cs="Times New Roman"/>
          <w:color w:val="000000" w:themeColor="text1"/>
          <w:sz w:val="24"/>
          <w:szCs w:val="24"/>
        </w:rPr>
        <w:t>Zinacatepec</w:t>
      </w:r>
      <w:proofErr w:type="spellEnd"/>
      <w:r w:rsidRPr="00FA1499">
        <w:rPr>
          <w:rFonts w:ascii="Times New Roman" w:eastAsia="Times New Roman" w:hAnsi="Times New Roman" w:cs="Times New Roman"/>
          <w:color w:val="000000" w:themeColor="text1"/>
          <w:sz w:val="24"/>
          <w:szCs w:val="24"/>
        </w:rPr>
        <w:t xml:space="preserve"> y</w:t>
      </w:r>
      <w:r>
        <w:rPr>
          <w:rFonts w:ascii="Times New Roman" w:eastAsia="Times New Roman" w:hAnsi="Times New Roman" w:cs="Times New Roman"/>
          <w:color w:val="000000" w:themeColor="text1"/>
          <w:sz w:val="24"/>
          <w:szCs w:val="24"/>
        </w:rPr>
        <w:t xml:space="preserve"> </w:t>
      </w:r>
      <w:proofErr w:type="spellStart"/>
      <w:r w:rsidRPr="00FA1499">
        <w:rPr>
          <w:rFonts w:ascii="Times New Roman" w:eastAsia="Times New Roman" w:hAnsi="Times New Roman" w:cs="Times New Roman"/>
          <w:color w:val="000000" w:themeColor="text1"/>
          <w:sz w:val="24"/>
          <w:szCs w:val="24"/>
        </w:rPr>
        <w:t>Altepexi</w:t>
      </w:r>
      <w:proofErr w:type="spellEnd"/>
      <w:r w:rsidRPr="00FA1499">
        <w:rPr>
          <w:rFonts w:ascii="Times New Roman" w:eastAsia="Times New Roman" w:hAnsi="Times New Roman" w:cs="Times New Roman"/>
          <w:color w:val="000000" w:themeColor="text1"/>
          <w:sz w:val="24"/>
          <w:szCs w:val="24"/>
        </w:rPr>
        <w:t>; al oeste con los</w:t>
      </w:r>
      <w:r>
        <w:rPr>
          <w:rFonts w:ascii="Times New Roman" w:eastAsia="Times New Roman" w:hAnsi="Times New Roman" w:cs="Times New Roman"/>
          <w:color w:val="000000" w:themeColor="text1"/>
          <w:sz w:val="24"/>
          <w:szCs w:val="24"/>
        </w:rPr>
        <w:t xml:space="preserve"> </w:t>
      </w:r>
      <w:r w:rsidRPr="00FA1499">
        <w:rPr>
          <w:rFonts w:ascii="Times New Roman" w:eastAsia="Times New Roman" w:hAnsi="Times New Roman" w:cs="Times New Roman"/>
          <w:color w:val="000000" w:themeColor="text1"/>
          <w:sz w:val="24"/>
          <w:szCs w:val="24"/>
        </w:rPr>
        <w:t xml:space="preserve">municipios de </w:t>
      </w:r>
      <w:proofErr w:type="spellStart"/>
      <w:r w:rsidRPr="00FA1499">
        <w:rPr>
          <w:rFonts w:ascii="Times New Roman" w:eastAsia="Times New Roman" w:hAnsi="Times New Roman" w:cs="Times New Roman"/>
          <w:color w:val="000000" w:themeColor="text1"/>
          <w:sz w:val="24"/>
          <w:szCs w:val="24"/>
        </w:rPr>
        <w:t>Altepexi</w:t>
      </w:r>
      <w:proofErr w:type="spellEnd"/>
      <w:r w:rsidRPr="00FA149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FA1499">
        <w:rPr>
          <w:rFonts w:ascii="Times New Roman" w:eastAsia="Times New Roman" w:hAnsi="Times New Roman" w:cs="Times New Roman"/>
          <w:color w:val="000000" w:themeColor="text1"/>
          <w:sz w:val="24"/>
          <w:szCs w:val="24"/>
        </w:rPr>
        <w:t>Tehuacán, San Antonio Cañada</w:t>
      </w:r>
      <w:r>
        <w:rPr>
          <w:rFonts w:ascii="Times New Roman" w:eastAsia="Times New Roman" w:hAnsi="Times New Roman" w:cs="Times New Roman"/>
          <w:color w:val="000000" w:themeColor="text1"/>
          <w:sz w:val="24"/>
          <w:szCs w:val="24"/>
        </w:rPr>
        <w:t xml:space="preserve"> </w:t>
      </w:r>
      <w:r w:rsidRPr="00FA1499">
        <w:rPr>
          <w:rFonts w:ascii="Times New Roman" w:eastAsia="Times New Roman" w:hAnsi="Times New Roman" w:cs="Times New Roman"/>
          <w:color w:val="000000" w:themeColor="text1"/>
          <w:sz w:val="24"/>
          <w:szCs w:val="24"/>
        </w:rPr>
        <w:t>y Vicente Guerrero</w:t>
      </w:r>
      <w:r>
        <w:rPr>
          <w:rFonts w:ascii="Times New Roman" w:eastAsia="Times New Roman" w:hAnsi="Times New Roman" w:cs="Times New Roman"/>
          <w:color w:val="000000" w:themeColor="text1"/>
          <w:sz w:val="24"/>
          <w:szCs w:val="24"/>
        </w:rPr>
        <w:t xml:space="preserve">” (s. p.). </w:t>
      </w:r>
    </w:p>
    <w:p w:rsidR="007732ED" w:rsidRPr="00B82367" w:rsidRDefault="00D560B8" w:rsidP="00FA1499">
      <w:pPr>
        <w:pStyle w:val="Ttulo1"/>
        <w:spacing w:line="360" w:lineRule="auto"/>
        <w:jc w:val="both"/>
        <w:rPr>
          <w:rFonts w:ascii="Times New Roman" w:eastAsia="Times New Roman" w:hAnsi="Times New Roman" w:cs="Times New Roman"/>
          <w:b/>
          <w:color w:val="000000" w:themeColor="text1"/>
          <w:sz w:val="24"/>
          <w:szCs w:val="24"/>
        </w:rPr>
      </w:pPr>
      <w:bookmarkStart w:id="18" w:name="_Toc138872905"/>
      <w:r w:rsidRPr="00B82367">
        <w:rPr>
          <w:rFonts w:ascii="Times New Roman" w:eastAsia="Times New Roman" w:hAnsi="Times New Roman" w:cs="Times New Roman"/>
          <w:b/>
          <w:color w:val="000000" w:themeColor="text1"/>
          <w:sz w:val="24"/>
          <w:szCs w:val="24"/>
        </w:rPr>
        <w:t>2.7 Cultura</w:t>
      </w:r>
      <w:bookmarkEnd w:id="18"/>
    </w:p>
    <w:p w:rsidR="00D560B8" w:rsidRPr="00D560B8" w:rsidRDefault="00FA1499" w:rsidP="00FA1499">
      <w:pPr>
        <w:spacing w:after="0" w:line="480" w:lineRule="auto"/>
        <w:ind w:firstLine="708"/>
        <w:jc w:val="both"/>
        <w:rPr>
          <w:rFonts w:ascii="Times New Roman" w:eastAsia="Times New Roman" w:hAnsi="Times New Roman" w:cs="Times New Roman"/>
          <w:sz w:val="24"/>
          <w:szCs w:val="24"/>
        </w:rPr>
      </w:pPr>
      <w:bookmarkStart w:id="19" w:name="_GoBack"/>
      <w:bookmarkEnd w:id="19"/>
      <w:r>
        <w:rPr>
          <w:rFonts w:ascii="Times New Roman" w:eastAsia="Times New Roman" w:hAnsi="Times New Roman" w:cs="Times New Roman"/>
          <w:sz w:val="24"/>
          <w:szCs w:val="24"/>
        </w:rPr>
        <w:t xml:space="preserve">Parte de la cultura en Ajalpan se centra en fiestas religiosas que se celebran con música de banda, los alimentos que se acostumbra comer en este tipo de eventos son: mole de caderas o espinazo, totopos, </w:t>
      </w:r>
      <w:proofErr w:type="spellStart"/>
      <w:r>
        <w:rPr>
          <w:rFonts w:ascii="Times New Roman" w:eastAsia="Times New Roman" w:hAnsi="Times New Roman" w:cs="Times New Roman"/>
          <w:sz w:val="24"/>
          <w:szCs w:val="24"/>
        </w:rPr>
        <w:t>tlaxcales</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chileatole</w:t>
      </w:r>
      <w:proofErr w:type="spellEnd"/>
      <w:r>
        <w:rPr>
          <w:rFonts w:ascii="Times New Roman" w:eastAsia="Times New Roman" w:hAnsi="Times New Roman" w:cs="Times New Roman"/>
          <w:sz w:val="24"/>
          <w:szCs w:val="24"/>
        </w:rPr>
        <w:t xml:space="preserve">; en dulces se acostumbra, conservas de durazno, tejocote, manzana y granada, para la bebida se acostumbra el atole de chocolate, aguardiente y mezcal. Gran parte de la población tiene de costumbre la elaboración de artesanías, en la región se produce tejido de palma y de carrizo, hay artesanos de la alfarería y jarcería. En Ajalpan, los hablantes de lengua indígena dominan el cuicateco, otomí, </w:t>
      </w:r>
      <w:proofErr w:type="spellStart"/>
      <w:r>
        <w:rPr>
          <w:rFonts w:ascii="Times New Roman" w:eastAsia="Times New Roman" w:hAnsi="Times New Roman" w:cs="Times New Roman"/>
          <w:sz w:val="24"/>
          <w:szCs w:val="24"/>
        </w:rPr>
        <w:t>popoloca</w:t>
      </w:r>
      <w:proofErr w:type="spellEnd"/>
      <w:r>
        <w:rPr>
          <w:rFonts w:ascii="Times New Roman" w:eastAsia="Times New Roman" w:hAnsi="Times New Roman" w:cs="Times New Roman"/>
          <w:sz w:val="24"/>
          <w:szCs w:val="24"/>
        </w:rPr>
        <w:t xml:space="preserve">, mixteco, zapoteco, mazateco y </w:t>
      </w:r>
      <w:proofErr w:type="spellStart"/>
      <w:r>
        <w:rPr>
          <w:rFonts w:ascii="Times New Roman" w:eastAsia="Times New Roman" w:hAnsi="Times New Roman" w:cs="Times New Roman"/>
          <w:sz w:val="24"/>
          <w:szCs w:val="24"/>
        </w:rPr>
        <w:t>nahuatl</w:t>
      </w:r>
      <w:proofErr w:type="spellEnd"/>
      <w:r>
        <w:rPr>
          <w:rFonts w:ascii="Times New Roman" w:eastAsia="Times New Roman" w:hAnsi="Times New Roman" w:cs="Times New Roman"/>
          <w:sz w:val="24"/>
          <w:szCs w:val="24"/>
        </w:rPr>
        <w:t xml:space="preserve">, </w:t>
      </w:r>
      <w:r w:rsidRPr="00FA1499">
        <w:rPr>
          <w:rFonts w:ascii="Times New Roman" w:eastAsia="Times New Roman" w:hAnsi="Times New Roman" w:cs="Times New Roman"/>
          <w:noProof/>
          <w:sz w:val="24"/>
          <w:szCs w:val="24"/>
        </w:rPr>
        <w:t xml:space="preserve">INEGI, </w:t>
      </w:r>
      <w:r>
        <w:rPr>
          <w:rFonts w:ascii="Times New Roman" w:eastAsia="Times New Roman" w:hAnsi="Times New Roman" w:cs="Times New Roman"/>
          <w:noProof/>
          <w:sz w:val="24"/>
          <w:szCs w:val="24"/>
        </w:rPr>
        <w:t>(</w:t>
      </w:r>
      <w:r w:rsidRPr="00FA1499">
        <w:rPr>
          <w:rFonts w:ascii="Times New Roman" w:eastAsia="Times New Roman" w:hAnsi="Times New Roman" w:cs="Times New Roman"/>
          <w:noProof/>
          <w:sz w:val="24"/>
          <w:szCs w:val="24"/>
        </w:rPr>
        <w:t>2010)</w:t>
      </w:r>
      <w:r>
        <w:rPr>
          <w:rFonts w:ascii="Times New Roman" w:eastAsia="Times New Roman" w:hAnsi="Times New Roman" w:cs="Times New Roman"/>
          <w:sz w:val="24"/>
          <w:szCs w:val="24"/>
        </w:rPr>
        <w:t>.</w:t>
      </w:r>
    </w:p>
    <w:p w:rsidR="00A90EF0" w:rsidRDefault="00A90EF0" w:rsidP="00A90EF0">
      <w:pPr>
        <w:spacing w:line="480" w:lineRule="auto"/>
        <w:rPr>
          <w:rFonts w:ascii="Times New Roman" w:hAnsi="Times New Roman" w:cs="Times New Roman"/>
          <w:sz w:val="24"/>
          <w:szCs w:val="24"/>
        </w:rPr>
      </w:pPr>
    </w:p>
    <w:p w:rsidR="00A90EF0" w:rsidRDefault="00A90EF0" w:rsidP="00A90EF0">
      <w:pPr>
        <w:spacing w:line="480" w:lineRule="auto"/>
        <w:rPr>
          <w:rFonts w:ascii="Times New Roman" w:hAnsi="Times New Roman" w:cs="Times New Roman"/>
          <w:sz w:val="24"/>
          <w:szCs w:val="24"/>
        </w:rPr>
      </w:pPr>
    </w:p>
    <w:p w:rsidR="009B19B0" w:rsidRDefault="009B19B0" w:rsidP="009B19B0">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CAPÍTULO 3</w:t>
      </w:r>
    </w:p>
    <w:p w:rsidR="009B19B0" w:rsidRDefault="009B19B0" w:rsidP="009B19B0">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MARCO TEÓRICO</w:t>
      </w:r>
    </w:p>
    <w:p w:rsidR="00D560B8" w:rsidRDefault="00D560B8" w:rsidP="00D560B8">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Antecedentes históricos</w:t>
      </w:r>
    </w:p>
    <w:p w:rsidR="00D560B8" w:rsidRPr="00D560B8" w:rsidRDefault="00D560B8" w:rsidP="00D560B8">
      <w:pPr>
        <w:spacing w:after="0" w:line="480" w:lineRule="auto"/>
        <w:rPr>
          <w:rFonts w:ascii="Times New Roman" w:eastAsia="Times New Roman" w:hAnsi="Times New Roman" w:cs="Times New Roman"/>
          <w:sz w:val="24"/>
          <w:szCs w:val="24"/>
        </w:rPr>
      </w:pPr>
    </w:p>
    <w:p w:rsidR="00D560B8" w:rsidRDefault="00D560B8" w:rsidP="00D560B8">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Definiciones</w:t>
      </w:r>
    </w:p>
    <w:p w:rsidR="00D560B8" w:rsidRPr="00D560B8" w:rsidRDefault="00D560B8" w:rsidP="00D560B8">
      <w:pPr>
        <w:spacing w:after="0" w:line="480" w:lineRule="auto"/>
        <w:rPr>
          <w:rFonts w:ascii="Times New Roman" w:eastAsia="Times New Roman" w:hAnsi="Times New Roman" w:cs="Times New Roman"/>
          <w:sz w:val="24"/>
          <w:szCs w:val="24"/>
        </w:rPr>
      </w:pPr>
    </w:p>
    <w:p w:rsidR="00D560B8" w:rsidRDefault="00D560B8" w:rsidP="00D560B8">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Clasificación</w:t>
      </w:r>
    </w:p>
    <w:p w:rsidR="00D560B8" w:rsidRPr="00D560B8" w:rsidRDefault="00D560B8" w:rsidP="00D560B8">
      <w:pPr>
        <w:spacing w:after="0" w:line="480" w:lineRule="auto"/>
        <w:rPr>
          <w:rFonts w:ascii="Times New Roman" w:eastAsia="Times New Roman" w:hAnsi="Times New Roman" w:cs="Times New Roman"/>
          <w:sz w:val="24"/>
          <w:szCs w:val="24"/>
        </w:rPr>
      </w:pPr>
    </w:p>
    <w:p w:rsidR="00D560B8" w:rsidRDefault="00D560B8" w:rsidP="00D560B8">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Modelos</w:t>
      </w:r>
    </w:p>
    <w:p w:rsidR="00D560B8" w:rsidRPr="00D560B8" w:rsidRDefault="00D560B8" w:rsidP="00D560B8">
      <w:pPr>
        <w:spacing w:after="0" w:line="480" w:lineRule="auto"/>
        <w:rPr>
          <w:rFonts w:ascii="Times New Roman" w:eastAsia="Times New Roman" w:hAnsi="Times New Roman" w:cs="Times New Roman"/>
          <w:sz w:val="24"/>
          <w:szCs w:val="24"/>
        </w:rPr>
      </w:pPr>
    </w:p>
    <w:p w:rsidR="00D560B8" w:rsidRDefault="00D560B8" w:rsidP="00D560B8">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3.5 Instrumentos de medición y evaluación </w:t>
      </w:r>
    </w:p>
    <w:p w:rsidR="00D560B8" w:rsidRPr="00D560B8" w:rsidRDefault="00D560B8" w:rsidP="00D560B8">
      <w:pPr>
        <w:spacing w:after="0" w:line="480" w:lineRule="auto"/>
        <w:rPr>
          <w:rFonts w:ascii="Times New Roman" w:eastAsia="Times New Roman" w:hAnsi="Times New Roman" w:cs="Times New Roman"/>
          <w:sz w:val="24"/>
          <w:szCs w:val="24"/>
        </w:rPr>
      </w:pPr>
    </w:p>
    <w:p w:rsidR="00D560B8" w:rsidRDefault="00D560B8" w:rsidP="00D560B8">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3.6 Estado del arte</w:t>
      </w:r>
    </w:p>
    <w:p w:rsidR="00D560B8" w:rsidRPr="00D560B8" w:rsidRDefault="00D560B8" w:rsidP="00D560B8">
      <w:pPr>
        <w:spacing w:after="0" w:line="480" w:lineRule="auto"/>
        <w:rPr>
          <w:rFonts w:ascii="Times New Roman" w:eastAsia="Times New Roman" w:hAnsi="Times New Roman" w:cs="Times New Roman"/>
          <w:sz w:val="24"/>
          <w:szCs w:val="24"/>
        </w:rPr>
      </w:pPr>
    </w:p>
    <w:p w:rsidR="00D560B8" w:rsidRDefault="00D560B8" w:rsidP="00D560B8">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3.7 Ordenamientos jurídicos y jurisprudencia</w:t>
      </w:r>
    </w:p>
    <w:p w:rsidR="00D560B8" w:rsidRPr="00D560B8" w:rsidRDefault="00D560B8" w:rsidP="00D560B8">
      <w:pPr>
        <w:spacing w:after="0" w:line="480" w:lineRule="auto"/>
        <w:rPr>
          <w:rFonts w:ascii="Times New Roman" w:eastAsia="Times New Roman" w:hAnsi="Times New Roman" w:cs="Times New Roman"/>
          <w:sz w:val="24"/>
          <w:szCs w:val="24"/>
        </w:rPr>
      </w:pPr>
      <w:r w:rsidRPr="00D560B8">
        <w:rPr>
          <w:rFonts w:ascii="Times New Roman" w:eastAsia="Times New Roman" w:hAnsi="Times New Roman" w:cs="Times New Roman"/>
          <w:sz w:val="24"/>
          <w:szCs w:val="24"/>
        </w:rPr>
        <w:t xml:space="preserve">  </w:t>
      </w: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9B19B0">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CAPÍTULO 4</w:t>
      </w:r>
    </w:p>
    <w:p w:rsidR="009B19B0" w:rsidRDefault="009B19B0" w:rsidP="009B19B0">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PROPUESTA Y METODOLOGÍA</w:t>
      </w:r>
    </w:p>
    <w:p w:rsidR="009B19B0" w:rsidRDefault="009B19B0" w:rsidP="009B19B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4.1 Título de la propuesta </w:t>
      </w: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9B19B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 Introducción </w:t>
      </w: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9B19B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 Objetivo general de la propuesta.</w:t>
      </w: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r>
        <w:rPr>
          <w:rFonts w:ascii="Times New Roman" w:eastAsia="Times New Roman" w:hAnsi="Times New Roman" w:cs="Times New Roman"/>
          <w:b/>
          <w:sz w:val="24"/>
          <w:szCs w:val="24"/>
        </w:rPr>
        <w:t>4.4 Objetivos específicos de la propuesta</w:t>
      </w: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9B19B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4.5 Factibilidad de la propuesta </w:t>
      </w: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9B19B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4.6 Planeación de actividades </w:t>
      </w: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9B19B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4.7 Desarrollo </w:t>
      </w: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9B19B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4.8 Resultados y evaluación de la propuesta </w:t>
      </w: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9B19B0">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CAPÍTULO 5</w:t>
      </w:r>
    </w:p>
    <w:p w:rsidR="009B19B0" w:rsidRDefault="009B19B0" w:rsidP="009B19B0">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CONCLUSIONES</w:t>
      </w:r>
    </w:p>
    <w:p w:rsidR="009B19B0" w:rsidRDefault="009B19B0" w:rsidP="00A90EF0">
      <w:pPr>
        <w:spacing w:line="480" w:lineRule="auto"/>
        <w:rPr>
          <w:rFonts w:ascii="Times New Roman" w:hAnsi="Times New Roman" w:cs="Times New Roman"/>
          <w:sz w:val="24"/>
          <w:szCs w:val="24"/>
        </w:rPr>
      </w:pPr>
    </w:p>
    <w:p w:rsidR="009B19B0" w:rsidRDefault="009B19B0" w:rsidP="009B19B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Conclusiones de los objetivos de la investigación</w:t>
      </w: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9B19B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5.2 Recomendaciones generales  </w:t>
      </w: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9B19B0">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REFERENCIAS</w:t>
      </w: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9B19B0">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ANEXOS</w:t>
      </w: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9B19B0" w:rsidRDefault="009B19B0" w:rsidP="00A90EF0">
      <w:pPr>
        <w:spacing w:line="480" w:lineRule="auto"/>
        <w:rPr>
          <w:rFonts w:ascii="Times New Roman" w:hAnsi="Times New Roman" w:cs="Times New Roman"/>
          <w:sz w:val="24"/>
          <w:szCs w:val="24"/>
        </w:rPr>
      </w:pPr>
    </w:p>
    <w:p w:rsidR="00A90EF0" w:rsidRPr="00A90EF0" w:rsidRDefault="00A90EF0" w:rsidP="00A90EF0">
      <w:pPr>
        <w:spacing w:line="480" w:lineRule="auto"/>
        <w:rPr>
          <w:rFonts w:ascii="Times New Roman" w:hAnsi="Times New Roman" w:cs="Times New Roman"/>
          <w:sz w:val="24"/>
          <w:szCs w:val="24"/>
        </w:rPr>
      </w:pPr>
    </w:p>
    <w:sectPr w:rsidR="00A90EF0" w:rsidRPr="00A90EF0" w:rsidSect="00FB13F5">
      <w:headerReference w:type="default" r:id="rId12"/>
      <w:footerReference w:type="default" r:id="rId1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32D7" w:rsidRDefault="00CA32D7" w:rsidP="00FB13F5">
      <w:pPr>
        <w:spacing w:after="0" w:line="240" w:lineRule="auto"/>
      </w:pPr>
      <w:r>
        <w:separator/>
      </w:r>
    </w:p>
  </w:endnote>
  <w:endnote w:type="continuationSeparator" w:id="0">
    <w:p w:rsidR="00CA32D7" w:rsidRDefault="00CA32D7" w:rsidP="00FB13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Nexa Light">
    <w:altName w:val="Times New Roman"/>
    <w:charset w:val="00"/>
    <w:family w:val="auto"/>
    <w:pitch w:val="variable"/>
    <w:sig w:usb0="800000AF" w:usb1="40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4718156"/>
      <w:docPartObj>
        <w:docPartGallery w:val="Page Numbers (Bottom of Page)"/>
        <w:docPartUnique/>
      </w:docPartObj>
    </w:sdtPr>
    <w:sdtContent>
      <w:p w:rsidR="00FB13F5" w:rsidRDefault="00FB13F5">
        <w:pPr>
          <w:pStyle w:val="Piedepgina"/>
          <w:jc w:val="right"/>
        </w:pPr>
        <w:r>
          <w:fldChar w:fldCharType="begin"/>
        </w:r>
        <w:r>
          <w:instrText>PAGE   \* MERGEFORMAT</w:instrText>
        </w:r>
        <w:r>
          <w:fldChar w:fldCharType="separate"/>
        </w:r>
        <w:r>
          <w:rPr>
            <w:lang w:val="es-ES"/>
          </w:rPr>
          <w:t>2</w:t>
        </w:r>
        <w:r>
          <w:fldChar w:fldCharType="end"/>
        </w:r>
      </w:p>
    </w:sdtContent>
  </w:sdt>
  <w:p w:rsidR="00FB13F5" w:rsidRDefault="00FB13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32D7" w:rsidRDefault="00CA32D7" w:rsidP="00FB13F5">
      <w:pPr>
        <w:spacing w:after="0" w:line="240" w:lineRule="auto"/>
      </w:pPr>
      <w:r>
        <w:separator/>
      </w:r>
    </w:p>
  </w:footnote>
  <w:footnote w:type="continuationSeparator" w:id="0">
    <w:p w:rsidR="00CA32D7" w:rsidRDefault="00CA32D7" w:rsidP="00FB13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3F5" w:rsidRDefault="00FB13F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C652A1"/>
    <w:multiLevelType w:val="multilevel"/>
    <w:tmpl w:val="7A4638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6263A57"/>
    <w:multiLevelType w:val="multilevel"/>
    <w:tmpl w:val="9392B228"/>
    <w:lvl w:ilvl="0">
      <w:start w:val="1"/>
      <w:numFmt w:val="decimal"/>
      <w:lvlText w:val="%1"/>
      <w:lvlJc w:val="left"/>
      <w:pPr>
        <w:ind w:left="360" w:hanging="360"/>
      </w:pPr>
      <w:rPr>
        <w:b/>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440" w:hanging="1440"/>
      </w:pPr>
      <w:rPr>
        <w:b/>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EF0"/>
    <w:rsid w:val="000C6926"/>
    <w:rsid w:val="001378F9"/>
    <w:rsid w:val="0014308B"/>
    <w:rsid w:val="001F321C"/>
    <w:rsid w:val="002419E7"/>
    <w:rsid w:val="002E6CA6"/>
    <w:rsid w:val="00320609"/>
    <w:rsid w:val="003917AE"/>
    <w:rsid w:val="003A5751"/>
    <w:rsid w:val="003C05AC"/>
    <w:rsid w:val="0044510F"/>
    <w:rsid w:val="00476A7F"/>
    <w:rsid w:val="004A07BC"/>
    <w:rsid w:val="004E6D16"/>
    <w:rsid w:val="005B120C"/>
    <w:rsid w:val="006A7309"/>
    <w:rsid w:val="006C2808"/>
    <w:rsid w:val="007732ED"/>
    <w:rsid w:val="007B7912"/>
    <w:rsid w:val="007E0AA0"/>
    <w:rsid w:val="007E2AF9"/>
    <w:rsid w:val="00934C6E"/>
    <w:rsid w:val="009A5F53"/>
    <w:rsid w:val="009B19B0"/>
    <w:rsid w:val="00A67033"/>
    <w:rsid w:val="00A90EF0"/>
    <w:rsid w:val="00B82367"/>
    <w:rsid w:val="00BD7B86"/>
    <w:rsid w:val="00C056A8"/>
    <w:rsid w:val="00CA32D7"/>
    <w:rsid w:val="00CD6B9D"/>
    <w:rsid w:val="00D560B8"/>
    <w:rsid w:val="00D57E69"/>
    <w:rsid w:val="00D64EB8"/>
    <w:rsid w:val="00DE7FC6"/>
    <w:rsid w:val="00E53E7E"/>
    <w:rsid w:val="00F15B8C"/>
    <w:rsid w:val="00F82AC6"/>
    <w:rsid w:val="00FA1499"/>
    <w:rsid w:val="00FA2271"/>
    <w:rsid w:val="00FB13F5"/>
    <w:rsid w:val="00FC305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5AC51"/>
  <w15:chartTrackingRefBased/>
  <w15:docId w15:val="{9F1DB436-C5A0-4190-B90B-9CCB5FE44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560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D560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90EF0"/>
    <w:pPr>
      <w:tabs>
        <w:tab w:val="center" w:pos="4419"/>
        <w:tab w:val="right" w:pos="8838"/>
      </w:tabs>
      <w:spacing w:after="0" w:line="240" w:lineRule="auto"/>
      <w:jc w:val="both"/>
    </w:pPr>
    <w:rPr>
      <w:rFonts w:ascii="Arial" w:hAnsi="Arial"/>
      <w:sz w:val="24"/>
    </w:rPr>
  </w:style>
  <w:style w:type="character" w:customStyle="1" w:styleId="EncabezadoCar">
    <w:name w:val="Encabezado Car"/>
    <w:basedOn w:val="Fuentedeprrafopredeter"/>
    <w:link w:val="Encabezado"/>
    <w:uiPriority w:val="99"/>
    <w:rsid w:val="00A90EF0"/>
    <w:rPr>
      <w:rFonts w:ascii="Arial" w:hAnsi="Arial"/>
      <w:sz w:val="24"/>
    </w:rPr>
  </w:style>
  <w:style w:type="paragraph" w:styleId="Sinespaciado">
    <w:name w:val="No Spacing"/>
    <w:aliases w:val="Resumen"/>
    <w:uiPriority w:val="1"/>
    <w:qFormat/>
    <w:rsid w:val="00A90EF0"/>
    <w:pPr>
      <w:spacing w:after="0" w:line="240" w:lineRule="auto"/>
      <w:jc w:val="both"/>
    </w:pPr>
    <w:rPr>
      <w:rFonts w:ascii="Arial" w:hAnsi="Arial"/>
      <w:sz w:val="24"/>
    </w:rPr>
  </w:style>
  <w:style w:type="table" w:styleId="Tablaconcuadrcula">
    <w:name w:val="Table Grid"/>
    <w:basedOn w:val="Tablanormal"/>
    <w:uiPriority w:val="39"/>
    <w:rsid w:val="00A9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90EF0"/>
    <w:pPr>
      <w:ind w:left="720"/>
      <w:contextualSpacing/>
    </w:pPr>
  </w:style>
  <w:style w:type="character" w:customStyle="1" w:styleId="Ttulo1Car">
    <w:name w:val="Título 1 Car"/>
    <w:basedOn w:val="Fuentedeprrafopredeter"/>
    <w:link w:val="Ttulo1"/>
    <w:uiPriority w:val="9"/>
    <w:rsid w:val="00D560B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D560B8"/>
    <w:rPr>
      <w:rFonts w:asciiTheme="majorHAnsi" w:eastAsiaTheme="majorEastAsia" w:hAnsiTheme="majorHAnsi" w:cstheme="majorBidi"/>
      <w:color w:val="2F5496" w:themeColor="accent1" w:themeShade="BF"/>
      <w:sz w:val="26"/>
      <w:szCs w:val="26"/>
    </w:rPr>
  </w:style>
  <w:style w:type="paragraph" w:styleId="Piedepgina">
    <w:name w:val="footer"/>
    <w:basedOn w:val="Normal"/>
    <w:link w:val="PiedepginaCar"/>
    <w:uiPriority w:val="99"/>
    <w:unhideWhenUsed/>
    <w:rsid w:val="00FB13F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B13F5"/>
  </w:style>
  <w:style w:type="paragraph" w:styleId="TtuloTDC">
    <w:name w:val="TOC Heading"/>
    <w:basedOn w:val="Ttulo1"/>
    <w:next w:val="Normal"/>
    <w:uiPriority w:val="39"/>
    <w:unhideWhenUsed/>
    <w:qFormat/>
    <w:rsid w:val="00FB13F5"/>
    <w:pPr>
      <w:outlineLvl w:val="9"/>
    </w:pPr>
    <w:rPr>
      <w:lang w:eastAsia="es-MX"/>
    </w:rPr>
  </w:style>
  <w:style w:type="paragraph" w:styleId="TDC1">
    <w:name w:val="toc 1"/>
    <w:basedOn w:val="Normal"/>
    <w:next w:val="Normal"/>
    <w:autoRedefine/>
    <w:uiPriority w:val="39"/>
    <w:unhideWhenUsed/>
    <w:rsid w:val="00FB13F5"/>
    <w:pPr>
      <w:spacing w:after="100"/>
    </w:pPr>
  </w:style>
  <w:style w:type="paragraph" w:styleId="TDC2">
    <w:name w:val="toc 2"/>
    <w:basedOn w:val="Normal"/>
    <w:next w:val="Normal"/>
    <w:autoRedefine/>
    <w:uiPriority w:val="39"/>
    <w:unhideWhenUsed/>
    <w:rsid w:val="00FB13F5"/>
    <w:pPr>
      <w:spacing w:after="100"/>
      <w:ind w:left="220"/>
    </w:pPr>
  </w:style>
  <w:style w:type="character" w:styleId="Hipervnculo">
    <w:name w:val="Hyperlink"/>
    <w:basedOn w:val="Fuentedeprrafopredeter"/>
    <w:uiPriority w:val="99"/>
    <w:unhideWhenUsed/>
    <w:rsid w:val="00FB13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60375">
      <w:bodyDiv w:val="1"/>
      <w:marLeft w:val="0"/>
      <w:marRight w:val="0"/>
      <w:marTop w:val="0"/>
      <w:marBottom w:val="0"/>
      <w:divBdr>
        <w:top w:val="none" w:sz="0" w:space="0" w:color="auto"/>
        <w:left w:val="none" w:sz="0" w:space="0" w:color="auto"/>
        <w:bottom w:val="none" w:sz="0" w:space="0" w:color="auto"/>
        <w:right w:val="none" w:sz="0" w:space="0" w:color="auto"/>
      </w:divBdr>
    </w:div>
    <w:div w:id="67386702">
      <w:bodyDiv w:val="1"/>
      <w:marLeft w:val="0"/>
      <w:marRight w:val="0"/>
      <w:marTop w:val="0"/>
      <w:marBottom w:val="0"/>
      <w:divBdr>
        <w:top w:val="none" w:sz="0" w:space="0" w:color="auto"/>
        <w:left w:val="none" w:sz="0" w:space="0" w:color="auto"/>
        <w:bottom w:val="none" w:sz="0" w:space="0" w:color="auto"/>
        <w:right w:val="none" w:sz="0" w:space="0" w:color="auto"/>
      </w:divBdr>
    </w:div>
    <w:div w:id="397823362">
      <w:bodyDiv w:val="1"/>
      <w:marLeft w:val="0"/>
      <w:marRight w:val="0"/>
      <w:marTop w:val="0"/>
      <w:marBottom w:val="0"/>
      <w:divBdr>
        <w:top w:val="none" w:sz="0" w:space="0" w:color="auto"/>
        <w:left w:val="none" w:sz="0" w:space="0" w:color="auto"/>
        <w:bottom w:val="none" w:sz="0" w:space="0" w:color="auto"/>
        <w:right w:val="none" w:sz="0" w:space="0" w:color="auto"/>
      </w:divBdr>
    </w:div>
    <w:div w:id="719789771">
      <w:bodyDiv w:val="1"/>
      <w:marLeft w:val="0"/>
      <w:marRight w:val="0"/>
      <w:marTop w:val="0"/>
      <w:marBottom w:val="0"/>
      <w:divBdr>
        <w:top w:val="none" w:sz="0" w:space="0" w:color="auto"/>
        <w:left w:val="none" w:sz="0" w:space="0" w:color="auto"/>
        <w:bottom w:val="none" w:sz="0" w:space="0" w:color="auto"/>
        <w:right w:val="none" w:sz="0" w:space="0" w:color="auto"/>
      </w:divBdr>
    </w:div>
    <w:div w:id="745150802">
      <w:bodyDiv w:val="1"/>
      <w:marLeft w:val="0"/>
      <w:marRight w:val="0"/>
      <w:marTop w:val="0"/>
      <w:marBottom w:val="0"/>
      <w:divBdr>
        <w:top w:val="none" w:sz="0" w:space="0" w:color="auto"/>
        <w:left w:val="none" w:sz="0" w:space="0" w:color="auto"/>
        <w:bottom w:val="none" w:sz="0" w:space="0" w:color="auto"/>
        <w:right w:val="none" w:sz="0" w:space="0" w:color="auto"/>
      </w:divBdr>
    </w:div>
    <w:div w:id="840588870">
      <w:bodyDiv w:val="1"/>
      <w:marLeft w:val="0"/>
      <w:marRight w:val="0"/>
      <w:marTop w:val="0"/>
      <w:marBottom w:val="0"/>
      <w:divBdr>
        <w:top w:val="none" w:sz="0" w:space="0" w:color="auto"/>
        <w:left w:val="none" w:sz="0" w:space="0" w:color="auto"/>
        <w:bottom w:val="none" w:sz="0" w:space="0" w:color="auto"/>
        <w:right w:val="none" w:sz="0" w:space="0" w:color="auto"/>
      </w:divBdr>
    </w:div>
    <w:div w:id="919828741">
      <w:bodyDiv w:val="1"/>
      <w:marLeft w:val="0"/>
      <w:marRight w:val="0"/>
      <w:marTop w:val="0"/>
      <w:marBottom w:val="0"/>
      <w:divBdr>
        <w:top w:val="none" w:sz="0" w:space="0" w:color="auto"/>
        <w:left w:val="none" w:sz="0" w:space="0" w:color="auto"/>
        <w:bottom w:val="none" w:sz="0" w:space="0" w:color="auto"/>
        <w:right w:val="none" w:sz="0" w:space="0" w:color="auto"/>
      </w:divBdr>
    </w:div>
    <w:div w:id="945115246">
      <w:bodyDiv w:val="1"/>
      <w:marLeft w:val="0"/>
      <w:marRight w:val="0"/>
      <w:marTop w:val="0"/>
      <w:marBottom w:val="0"/>
      <w:divBdr>
        <w:top w:val="none" w:sz="0" w:space="0" w:color="auto"/>
        <w:left w:val="none" w:sz="0" w:space="0" w:color="auto"/>
        <w:bottom w:val="none" w:sz="0" w:space="0" w:color="auto"/>
        <w:right w:val="none" w:sz="0" w:space="0" w:color="auto"/>
      </w:divBdr>
    </w:div>
    <w:div w:id="1050835747">
      <w:bodyDiv w:val="1"/>
      <w:marLeft w:val="0"/>
      <w:marRight w:val="0"/>
      <w:marTop w:val="0"/>
      <w:marBottom w:val="0"/>
      <w:divBdr>
        <w:top w:val="none" w:sz="0" w:space="0" w:color="auto"/>
        <w:left w:val="none" w:sz="0" w:space="0" w:color="auto"/>
        <w:bottom w:val="none" w:sz="0" w:space="0" w:color="auto"/>
        <w:right w:val="none" w:sz="0" w:space="0" w:color="auto"/>
      </w:divBdr>
    </w:div>
    <w:div w:id="1052117176">
      <w:bodyDiv w:val="1"/>
      <w:marLeft w:val="0"/>
      <w:marRight w:val="0"/>
      <w:marTop w:val="0"/>
      <w:marBottom w:val="0"/>
      <w:divBdr>
        <w:top w:val="none" w:sz="0" w:space="0" w:color="auto"/>
        <w:left w:val="none" w:sz="0" w:space="0" w:color="auto"/>
        <w:bottom w:val="none" w:sz="0" w:space="0" w:color="auto"/>
        <w:right w:val="none" w:sz="0" w:space="0" w:color="auto"/>
      </w:divBdr>
    </w:div>
    <w:div w:id="1147285431">
      <w:bodyDiv w:val="1"/>
      <w:marLeft w:val="0"/>
      <w:marRight w:val="0"/>
      <w:marTop w:val="0"/>
      <w:marBottom w:val="0"/>
      <w:divBdr>
        <w:top w:val="none" w:sz="0" w:space="0" w:color="auto"/>
        <w:left w:val="none" w:sz="0" w:space="0" w:color="auto"/>
        <w:bottom w:val="none" w:sz="0" w:space="0" w:color="auto"/>
        <w:right w:val="none" w:sz="0" w:space="0" w:color="auto"/>
      </w:divBdr>
    </w:div>
    <w:div w:id="1177888550">
      <w:bodyDiv w:val="1"/>
      <w:marLeft w:val="0"/>
      <w:marRight w:val="0"/>
      <w:marTop w:val="0"/>
      <w:marBottom w:val="0"/>
      <w:divBdr>
        <w:top w:val="none" w:sz="0" w:space="0" w:color="auto"/>
        <w:left w:val="none" w:sz="0" w:space="0" w:color="auto"/>
        <w:bottom w:val="none" w:sz="0" w:space="0" w:color="auto"/>
        <w:right w:val="none" w:sz="0" w:space="0" w:color="auto"/>
      </w:divBdr>
    </w:div>
    <w:div w:id="1381246157">
      <w:bodyDiv w:val="1"/>
      <w:marLeft w:val="0"/>
      <w:marRight w:val="0"/>
      <w:marTop w:val="0"/>
      <w:marBottom w:val="0"/>
      <w:divBdr>
        <w:top w:val="none" w:sz="0" w:space="0" w:color="auto"/>
        <w:left w:val="none" w:sz="0" w:space="0" w:color="auto"/>
        <w:bottom w:val="none" w:sz="0" w:space="0" w:color="auto"/>
        <w:right w:val="none" w:sz="0" w:space="0" w:color="auto"/>
      </w:divBdr>
    </w:div>
    <w:div w:id="1392390921">
      <w:bodyDiv w:val="1"/>
      <w:marLeft w:val="0"/>
      <w:marRight w:val="0"/>
      <w:marTop w:val="0"/>
      <w:marBottom w:val="0"/>
      <w:divBdr>
        <w:top w:val="none" w:sz="0" w:space="0" w:color="auto"/>
        <w:left w:val="none" w:sz="0" w:space="0" w:color="auto"/>
        <w:bottom w:val="none" w:sz="0" w:space="0" w:color="auto"/>
        <w:right w:val="none" w:sz="0" w:space="0" w:color="auto"/>
      </w:divBdr>
      <w:divsChild>
        <w:div w:id="853956517">
          <w:marLeft w:val="0"/>
          <w:marRight w:val="0"/>
          <w:marTop w:val="0"/>
          <w:marBottom w:val="0"/>
          <w:divBdr>
            <w:top w:val="none" w:sz="0" w:space="0" w:color="auto"/>
            <w:left w:val="none" w:sz="0" w:space="0" w:color="auto"/>
            <w:bottom w:val="none" w:sz="0" w:space="0" w:color="auto"/>
            <w:right w:val="none" w:sz="0" w:space="0" w:color="auto"/>
          </w:divBdr>
        </w:div>
        <w:div w:id="2050837795">
          <w:marLeft w:val="0"/>
          <w:marRight w:val="0"/>
          <w:marTop w:val="0"/>
          <w:marBottom w:val="0"/>
          <w:divBdr>
            <w:top w:val="none" w:sz="0" w:space="0" w:color="auto"/>
            <w:left w:val="none" w:sz="0" w:space="0" w:color="auto"/>
            <w:bottom w:val="none" w:sz="0" w:space="0" w:color="auto"/>
            <w:right w:val="none" w:sz="0" w:space="0" w:color="auto"/>
          </w:divBdr>
        </w:div>
      </w:divsChild>
    </w:div>
    <w:div w:id="1426880798">
      <w:bodyDiv w:val="1"/>
      <w:marLeft w:val="0"/>
      <w:marRight w:val="0"/>
      <w:marTop w:val="0"/>
      <w:marBottom w:val="0"/>
      <w:divBdr>
        <w:top w:val="none" w:sz="0" w:space="0" w:color="auto"/>
        <w:left w:val="none" w:sz="0" w:space="0" w:color="auto"/>
        <w:bottom w:val="none" w:sz="0" w:space="0" w:color="auto"/>
        <w:right w:val="none" w:sz="0" w:space="0" w:color="auto"/>
      </w:divBdr>
    </w:div>
    <w:div w:id="1507212709">
      <w:bodyDiv w:val="1"/>
      <w:marLeft w:val="0"/>
      <w:marRight w:val="0"/>
      <w:marTop w:val="0"/>
      <w:marBottom w:val="0"/>
      <w:divBdr>
        <w:top w:val="none" w:sz="0" w:space="0" w:color="auto"/>
        <w:left w:val="none" w:sz="0" w:space="0" w:color="auto"/>
        <w:bottom w:val="none" w:sz="0" w:space="0" w:color="auto"/>
        <w:right w:val="none" w:sz="0" w:space="0" w:color="auto"/>
      </w:divBdr>
    </w:div>
    <w:div w:id="1578587708">
      <w:bodyDiv w:val="1"/>
      <w:marLeft w:val="0"/>
      <w:marRight w:val="0"/>
      <w:marTop w:val="0"/>
      <w:marBottom w:val="0"/>
      <w:divBdr>
        <w:top w:val="none" w:sz="0" w:space="0" w:color="auto"/>
        <w:left w:val="none" w:sz="0" w:space="0" w:color="auto"/>
        <w:bottom w:val="none" w:sz="0" w:space="0" w:color="auto"/>
        <w:right w:val="none" w:sz="0" w:space="0" w:color="auto"/>
      </w:divBdr>
    </w:div>
    <w:div w:id="1634477736">
      <w:bodyDiv w:val="1"/>
      <w:marLeft w:val="0"/>
      <w:marRight w:val="0"/>
      <w:marTop w:val="0"/>
      <w:marBottom w:val="0"/>
      <w:divBdr>
        <w:top w:val="none" w:sz="0" w:space="0" w:color="auto"/>
        <w:left w:val="none" w:sz="0" w:space="0" w:color="auto"/>
        <w:bottom w:val="none" w:sz="0" w:space="0" w:color="auto"/>
        <w:right w:val="none" w:sz="0" w:space="0" w:color="auto"/>
      </w:divBdr>
    </w:div>
    <w:div w:id="1718117211">
      <w:bodyDiv w:val="1"/>
      <w:marLeft w:val="0"/>
      <w:marRight w:val="0"/>
      <w:marTop w:val="0"/>
      <w:marBottom w:val="0"/>
      <w:divBdr>
        <w:top w:val="none" w:sz="0" w:space="0" w:color="auto"/>
        <w:left w:val="none" w:sz="0" w:space="0" w:color="auto"/>
        <w:bottom w:val="none" w:sz="0" w:space="0" w:color="auto"/>
        <w:right w:val="none" w:sz="0" w:space="0" w:color="auto"/>
      </w:divBdr>
    </w:div>
    <w:div w:id="1752653451">
      <w:bodyDiv w:val="1"/>
      <w:marLeft w:val="0"/>
      <w:marRight w:val="0"/>
      <w:marTop w:val="0"/>
      <w:marBottom w:val="0"/>
      <w:divBdr>
        <w:top w:val="none" w:sz="0" w:space="0" w:color="auto"/>
        <w:left w:val="none" w:sz="0" w:space="0" w:color="auto"/>
        <w:bottom w:val="none" w:sz="0" w:space="0" w:color="auto"/>
        <w:right w:val="none" w:sz="0" w:space="0" w:color="auto"/>
      </w:divBdr>
    </w:div>
    <w:div w:id="2078934161">
      <w:bodyDiv w:val="1"/>
      <w:marLeft w:val="0"/>
      <w:marRight w:val="0"/>
      <w:marTop w:val="0"/>
      <w:marBottom w:val="0"/>
      <w:divBdr>
        <w:top w:val="none" w:sz="0" w:space="0" w:color="auto"/>
        <w:left w:val="none" w:sz="0" w:space="0" w:color="auto"/>
        <w:bottom w:val="none" w:sz="0" w:space="0" w:color="auto"/>
        <w:right w:val="none" w:sz="0" w:space="0" w:color="auto"/>
      </w:divBdr>
    </w:div>
    <w:div w:id="209180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Tec23</b:Tag>
    <b:SourceType>InternetSite</b:SourceType>
    <b:Guid>{22B3BF50-838F-4315-AB0D-450A6409336F}</b:Guid>
    <b:Author>
      <b:Author>
        <b:NameList>
          <b:Person>
            <b:Last>Tecnológico Nacional de México</b:Last>
            <b:First>Gobierno</b:First>
            <b:Middle>de México</b:Middle>
          </b:Person>
        </b:NameList>
      </b:Author>
    </b:Author>
    <b:Title>Gobierno de México</b:Title>
    <b:InternetSiteTitle>Tecnológico Nacional de México</b:InternetSiteTitle>
    <b:Year>2023</b:Year>
    <b:Month>06</b:Month>
    <b:Day>22</b:Day>
    <b:URL>https://www.tecnm.mx/?vista=MisionVision</b:URL>
    <b:RefOrder>1</b:RefOrder>
  </b:Source>
  <b:Source>
    <b:Tag>PDI23</b:Tag>
    <b:SourceType>DocumentFromInternetSite</b:SourceType>
    <b:Guid>{A1BE4FC8-410D-4109-AF8B-3A64127CE0FE}</b:Guid>
    <b:Title>Programa de Desarrollo Institucional PDI 2019-2024</b:Title>
    <b:Year>2023</b:Year>
    <b:Month>06</b:Month>
    <b:Day>10</b:Day>
    <b:URL>https://www.tecnm.mx/menu/conocenos/PDI-TecNM-2019-2024_2oct2020.pdf</b:URL>
    <b:Author>
      <b:Author>
        <b:NameList>
          <b:Person>
            <b:Last>PDI</b:Last>
            <b:First>TecNM</b:First>
          </b:Person>
        </b:NameList>
      </b:Author>
    </b:Author>
    <b:RefOrder>5</b:RefOrder>
  </b:Source>
  <b:Source>
    <b:Tag>Tec08</b:Tag>
    <b:SourceType>DocumentFromInternetSite</b:SourceType>
    <b:Guid>{0DF7C870-A057-4487-A58E-BE127A2C9FB2}</b:Guid>
    <b:Author>
      <b:Author>
        <b:NameList>
          <b:Person>
            <b:Last>TecNM</b:Last>
            <b:First>RH</b:First>
          </b:Person>
        </b:NameList>
      </b:Author>
    </b:Author>
    <b:Title>Tecnológico Nacional de México</b:Title>
    <b:InternetSiteTitle>Reglamento docente</b:InternetSiteTitle>
    <b:Year>2008</b:Year>
    <b:Month>febrero</b:Month>
    <b:Day>14</b:Day>
    <b:URL>https://www.tecnm.mx/pdf/jur%C3%ADdico/REGLAMENTO_DOCENTE.pdf</b:URL>
    <b:RefOrder>6</b:RefOrder>
  </b:Source>
  <b:Source>
    <b:Tag>Gob23</b:Tag>
    <b:SourceType>InternetSite</b:SourceType>
    <b:Guid>{06CF699A-B623-4CED-AC50-54296C51F99F}</b:Guid>
    <b:Title>Programa para el Desarrollo Profesional , para el tipo superior</b:Title>
    <b:Year>2023</b:Year>
    <b:Month>06</b:Month>
    <b:Day>15</b:Day>
    <b:URL>https://prodep.solicitudv3.tecnm.mx/general/principal.php</b:URL>
    <b:Author>
      <b:Author>
        <b:NameList>
          <b:Person>
            <b:Last>Gobiero de México</b:Last>
            <b:First>PRODEP</b:First>
          </b:Person>
        </b:NameList>
      </b:Author>
    </b:Author>
    <b:RefOrder>7</b:RefOrder>
  </b:Source>
  <b:Source>
    <b:Tag>Aja22</b:Tag>
    <b:SourceType>ElectronicSource</b:SourceType>
    <b:Guid>{757BADA0-949A-490D-9F1F-F8C2720214A8}</b:Guid>
    <b:Author>
      <b:Author>
        <b:NameList>
          <b:Person>
            <b:Last>Ajalpan</b:Last>
            <b:First>Gobierno</b:First>
            <b:Middle>Municipal 2021-2024</b:Middle>
          </b:Person>
        </b:NameList>
      </b:Author>
    </b:Author>
    <b:Title>Plan Municipal de Desarrollo Sostenible 2021-2024</b:Title>
    <b:City>Ajalpan</b:City>
    <b:CountryRegion>Puebla</b:CountryRegion>
    <b:Year>2022</b:Year>
    <b:RefOrder>2</b:RefOrder>
  </b:Source>
  <b:Source>
    <b:Tag>INE10</b:Tag>
    <b:SourceType>DocumentFromInternetSite</b:SourceType>
    <b:Guid>{5E5FF6DA-9865-43B7-80DF-0852FD09EE26}</b:Guid>
    <b:Title>Instituto Nacional de estadística y Geografía</b:Title>
    <b:InternetSiteTitle>INEGI</b:InternetSiteTitle>
    <b:Year>2010</b:Year>
    <b:URL>https://www.inegi.org.mx/contenidos/app/mexicocifras/datos_geograficos/21/21010.pdf</b:URL>
    <b:Author>
      <b:Author>
        <b:NameList>
          <b:Person>
            <b:Last>INEGI</b:Last>
          </b:Person>
        </b:NameList>
      </b:Author>
    </b:Author>
    <b:RefOrder>4</b:RefOrder>
  </b:Source>
  <b:Source>
    <b:Tag>ASE23</b:Tag>
    <b:SourceType>DocumentFromInternetSite</b:SourceType>
    <b:Guid>{93E71A41-2F7B-4CAE-83C7-CC0D0F308453}</b:Guid>
    <b:Author>
      <b:Author>
        <b:NameList>
          <b:Person>
            <b:Last>ASE</b:Last>
          </b:Person>
        </b:NameList>
      </b:Author>
    </b:Author>
    <b:Title>Auditoría Superior del estado</b:Title>
    <b:InternetSiteTitle>Transparencia y cero corrupción, como valores máximos</b:InternetSiteTitle>
    <b:Year>2023</b:Year>
    <b:Month>06</b:Month>
    <b:Day>26</b:Day>
    <b:URL>https://www.auditoriapuebla.gob.mx/sujetos-de-revision/informes/informes-individuales/itemlist/category/449-ajalpan</b:URL>
    <b:RefOrder>8</b:RefOrder>
  </b:Source>
  <b:Source>
    <b:Tag>Dat23</b:Tag>
    <b:SourceType>DocumentFromInternetSite</b:SourceType>
    <b:Guid>{3BA3E55E-C0E0-4ED9-A5A7-C0E91FB8C8E2}</b:Guid>
    <b:Author>
      <b:Author>
        <b:NameList>
          <b:Person>
            <b:Last>Data México</b:Last>
            <b:First>Gobierno</b:First>
            <b:Middle>de México</b:Middle>
          </b:Person>
        </b:NameList>
      </b:Author>
    </b:Author>
    <b:Title>Data México</b:Title>
    <b:InternetSiteTitle>Gobierno de México</b:InternetSiteTitle>
    <b:Year>2023</b:Year>
    <b:Month>06</b:Month>
    <b:Day>20</b:Day>
    <b:URL>https://datamexico.org/es/profile/geo/ajalpan</b:URL>
    <b:RefOrder>3</b:RefOrder>
  </b:Source>
  <b:Source>
    <b:Tag>ITS23</b:Tag>
    <b:SourceType>DocumentFromInternetSite</b:SourceType>
    <b:Guid>{75D724BF-2328-4FBC-A79B-9CF18D1E6B0A}</b:Guid>
    <b:Author>
      <b:Author>
        <b:NameList>
          <b:Person>
            <b:Last>ITSSNA</b:Last>
            <b:First>TECNM</b:First>
          </b:Person>
        </b:NameList>
      </b:Author>
    </b:Author>
    <b:Title>Instituto Tecnológico Superior de la Sierra Negra de Ajalpan</b:Title>
    <b:InternetSiteTitle>Tecnológico Nacional de México</b:InternetSiteTitle>
    <b:Year>2023</b:Year>
    <b:Month>06</b:Month>
    <b:Day>24</b:Day>
    <b:URL>https://www.itssna.edu.mx/Historia.html#:~:text=El%20Instituto%20Tecnol%C3%B3gico%20Superior%20de,Mario%20P.</b:URL>
    <b:RefOrder>9</b:RefOrder>
  </b:Source>
  <b:Source>
    <b:Tag>Bie22</b:Tag>
    <b:SourceType>DocumentFromInternetSite</b:SourceType>
    <b:Guid>{7A656079-7D4B-4C74-B4CC-B6BBBD2BC483}</b:Guid>
    <b:Author>
      <b:Author>
        <b:NameList>
          <b:Person>
            <b:Last>Bienestar</b:Last>
            <b:First>GOB</b:First>
          </b:Person>
        </b:NameList>
      </b:Author>
    </b:Author>
    <b:Title>Gobierno de México</b:Title>
    <b:InternetSiteTitle>Secretaría del Bienestar</b:InternetSiteTitle>
    <b:Year>2022</b:Year>
    <b:URL>https://www.gob.mx/cms/uploads/attachment/file/698115/21_010_PUE_Ajalpan.pdf</b:URL>
    <b:RefOrder>10</b:RefOrder>
  </b:Source>
</b:Sources>
</file>

<file path=customXml/itemProps1.xml><?xml version="1.0" encoding="utf-8"?>
<ds:datastoreItem xmlns:ds="http://schemas.openxmlformats.org/officeDocument/2006/customXml" ds:itemID="{9816172F-EAFC-4CEC-9E1A-45BAC7D93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3776</TotalTime>
  <Pages>27</Pages>
  <Words>4384</Words>
  <Characters>24118</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revision>1</cp:revision>
  <dcterms:created xsi:type="dcterms:W3CDTF">2023-06-22T13:13:00Z</dcterms:created>
  <dcterms:modified xsi:type="dcterms:W3CDTF">2023-06-29T23:08:00Z</dcterms:modified>
</cp:coreProperties>
</file>