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E293B"/>
          <w:sz w:val="52"/>
        </w:rPr>
        <w:t>SOTR Compliance Verification Report</w:t>
      </w:r>
    </w:p>
    <w:p>
      <w:pPr>
        <w:jc w:val="center"/>
      </w:pPr>
      <w:r>
        <w:rPr>
          <w:color w:val="4A8BFF"/>
          <w:sz w:val="36"/>
        </w:rPr>
        <w:t>Varnika</w:t>
      </w:r>
    </w:p>
    <w:p/>
    <w:p>
      <w:pPr>
        <w:jc w:val="center"/>
      </w:pPr>
      <w:r>
        <w:rPr>
          <w:color w:val="64748B"/>
          <w:sz w:val="22"/>
        </w:rPr>
        <w:t>Generated: 2026-07-08 09:42 UTC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report evaluates a vendor submission against the SOTR requirements for the project: Varnika. Of 29 clauses evaluated, 0 are COMPLIANT, 0 are PARTIAL, 0 are NON_COMPLIANT, and 29 are UNVERIFIABLE. The overall compliance score is 0.0%.</w:t>
      </w:r>
    </w:p>
    <w:p>
      <w:r>
        <w:rPr>
          <w:b/>
          <w:sz w:val="26"/>
        </w:rPr>
        <w:t>Recommendation: APPROVE</w:t>
      </w:r>
    </w:p>
    <w:p>
      <w:r>
        <w:t>Missing clauses detected: 2</w:t>
      </w:r>
    </w:p>
    <w:p/>
    <w:p>
      <w:pPr>
        <w:pStyle w:val="Heading1"/>
      </w:pPr>
      <w:r>
        <w:t>Clause-by-Clause Evaluation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Clause ID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Verdict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Finding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SOTR-T-1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SOTR Technical</w:t>
            </w:r>
          </w:p>
        </w:tc>
        <w:tc>
          <w:tcPr>
            <w:tcW w:type="dxa" w:w="1728"/>
            <w:shd w:val="clear" w:color="auto" w:fill="9CA3AF"/>
          </w:tcPr>
          <w:p>
            <w:r>
              <w:rPr>
                <w:color w:val="000000"/>
                <w:sz w:val="16"/>
              </w:rPr>
              <w:t>UNVERIFIABLE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Insufficient vendor evidence to determine compliance.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SOTR-T-2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SOTR Technical</w:t>
            </w:r>
          </w:p>
        </w:tc>
        <w:tc>
          <w:tcPr>
            <w:tcW w:type="dxa" w:w="1728"/>
            <w:shd w:val="clear" w:color="auto" w:fill="9CA3AF"/>
          </w:tcPr>
          <w:p>
            <w:r>
              <w:rPr>
                <w:color w:val="000000"/>
                <w:sz w:val="16"/>
              </w:rPr>
              <w:t>UNVERIFIABLE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Insufficient vendor evidence to determine compliance.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SOTR-T-3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SOTR Technical</w:t>
            </w:r>
          </w:p>
        </w:tc>
        <w:tc>
          <w:tcPr>
            <w:tcW w:type="dxa" w:w="1728"/>
            <w:shd w:val="clear" w:color="auto" w:fill="9CA3AF"/>
          </w:tcPr>
          <w:p>
            <w:r>
              <w:rPr>
                <w:color w:val="000000"/>
                <w:sz w:val="16"/>
              </w:rPr>
              <w:t>UNVERIFIABLE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Insufficient vendor evidence to determine compliance.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SOTR-T-4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SOTR Technical</w:t>
            </w:r>
          </w:p>
        </w:tc>
        <w:tc>
          <w:tcPr>
            <w:tcW w:type="dxa" w:w="1728"/>
            <w:shd w:val="clear" w:color="auto" w:fill="9CA3AF"/>
          </w:tcPr>
          <w:p>
            <w:r>
              <w:rPr>
                <w:color w:val="000000"/>
                <w:sz w:val="16"/>
              </w:rPr>
              <w:t>UNVERIFIABLE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Insufficient vendor evidence to determine compliance.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SOTR-T-5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SOTR Technical</w:t>
            </w:r>
          </w:p>
        </w:tc>
        <w:tc>
          <w:tcPr>
            <w:tcW w:type="dxa" w:w="1728"/>
            <w:shd w:val="clear" w:color="auto" w:fill="9CA3AF"/>
          </w:tcPr>
          <w:p>
            <w:r>
              <w:rPr>
                <w:color w:val="000000"/>
                <w:sz w:val="16"/>
              </w:rPr>
              <w:t>UNVERIFIABLE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Insufficient vendor evidence to determine compliance.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SOTR-T-6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SOTR Technical</w:t>
            </w:r>
          </w:p>
        </w:tc>
        <w:tc>
          <w:tcPr>
            <w:tcW w:type="dxa" w:w="1728"/>
            <w:shd w:val="clear" w:color="auto" w:fill="9CA3AF"/>
          </w:tcPr>
          <w:p>
            <w:r>
              <w:rPr>
                <w:color w:val="000000"/>
                <w:sz w:val="16"/>
              </w:rPr>
              <w:t>UNVERIFIABLE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Insufficient vendor evidence to determine compliance.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SOTR-T-7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SOTR Technical</w:t>
            </w:r>
          </w:p>
        </w:tc>
        <w:tc>
          <w:tcPr>
            <w:tcW w:type="dxa" w:w="1728"/>
            <w:shd w:val="clear" w:color="auto" w:fill="9CA3AF"/>
          </w:tcPr>
          <w:p>
            <w:r>
              <w:rPr>
                <w:color w:val="000000"/>
                <w:sz w:val="16"/>
              </w:rPr>
              <w:t>UNVERIFIABLE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Insufficient vendor evidence to determine compliance.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SOTR-T-8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SOTR Technical</w:t>
            </w:r>
          </w:p>
        </w:tc>
        <w:tc>
          <w:tcPr>
            <w:tcW w:type="dxa" w:w="1728"/>
            <w:shd w:val="clear" w:color="auto" w:fill="9CA3AF"/>
          </w:tcPr>
          <w:p>
            <w:r>
              <w:rPr>
                <w:color w:val="000000"/>
                <w:sz w:val="16"/>
              </w:rPr>
              <w:t>UNVERIFIABLE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Insufficient vendor evidence to determine compliance.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SOTR-T-9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SOTR Technical</w:t>
            </w:r>
          </w:p>
        </w:tc>
        <w:tc>
          <w:tcPr>
            <w:tcW w:type="dxa" w:w="1728"/>
            <w:shd w:val="clear" w:color="auto" w:fill="9CA3AF"/>
          </w:tcPr>
          <w:p>
            <w:r>
              <w:rPr>
                <w:color w:val="000000"/>
                <w:sz w:val="16"/>
              </w:rPr>
              <w:t>UNVERIFIABLE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Insufficient vendor evidence to determine compliance.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SOTR-T-10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SOTR Technical</w:t>
            </w:r>
          </w:p>
        </w:tc>
        <w:tc>
          <w:tcPr>
            <w:tcW w:type="dxa" w:w="1728"/>
            <w:shd w:val="clear" w:color="auto" w:fill="9CA3AF"/>
          </w:tcPr>
          <w:p>
            <w:r>
              <w:rPr>
                <w:color w:val="000000"/>
                <w:sz w:val="16"/>
              </w:rPr>
              <w:t>UNVERIFIABLE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Insufficient vendor evidence to determine compliance.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SOTR-T-11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SOTR Technical</w:t>
            </w:r>
          </w:p>
        </w:tc>
        <w:tc>
          <w:tcPr>
            <w:tcW w:type="dxa" w:w="1728"/>
            <w:shd w:val="clear" w:color="auto" w:fill="9CA3AF"/>
          </w:tcPr>
          <w:p>
            <w:r>
              <w:rPr>
                <w:color w:val="000000"/>
                <w:sz w:val="16"/>
              </w:rPr>
              <w:t>UNVERIFIABLE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Insufficient vendor evidence to determine compliance.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SOTR-T-12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SOTR Technical</w:t>
            </w:r>
          </w:p>
        </w:tc>
        <w:tc>
          <w:tcPr>
            <w:tcW w:type="dxa" w:w="1728"/>
            <w:shd w:val="clear" w:color="auto" w:fill="9CA3AF"/>
          </w:tcPr>
          <w:p>
            <w:r>
              <w:rPr>
                <w:color w:val="000000"/>
                <w:sz w:val="16"/>
              </w:rPr>
              <w:t>UNVERIFIABLE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Insufficient vendor evidence to determine compliance.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SOTR-T-13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SOTR Technical</w:t>
            </w:r>
          </w:p>
        </w:tc>
        <w:tc>
          <w:tcPr>
            <w:tcW w:type="dxa" w:w="1728"/>
            <w:shd w:val="clear" w:color="auto" w:fill="9CA3AF"/>
          </w:tcPr>
          <w:p>
            <w:r>
              <w:rPr>
                <w:color w:val="000000"/>
                <w:sz w:val="16"/>
              </w:rPr>
              <w:t>UNVERIFIABLE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Insufficient vendor evidence to determine compliance.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SOTR-T-14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SOTR Technical</w:t>
            </w:r>
          </w:p>
        </w:tc>
        <w:tc>
          <w:tcPr>
            <w:tcW w:type="dxa" w:w="1728"/>
            <w:shd w:val="clear" w:color="auto" w:fill="9CA3AF"/>
          </w:tcPr>
          <w:p>
            <w:r>
              <w:rPr>
                <w:color w:val="000000"/>
                <w:sz w:val="16"/>
              </w:rPr>
              <w:t>UNVERIFIABLE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Insufficient vendor evidence to determine compliance.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SOTR-T-15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SOTR Technical</w:t>
            </w:r>
          </w:p>
        </w:tc>
        <w:tc>
          <w:tcPr>
            <w:tcW w:type="dxa" w:w="1728"/>
            <w:shd w:val="clear" w:color="auto" w:fill="9CA3AF"/>
          </w:tcPr>
          <w:p>
            <w:r>
              <w:rPr>
                <w:color w:val="000000"/>
                <w:sz w:val="16"/>
              </w:rPr>
              <w:t>UNVERIFIABLE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Insufficient vendor evidence to determine compliance.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SOTR-T-16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SOTR Technical</w:t>
            </w:r>
          </w:p>
        </w:tc>
        <w:tc>
          <w:tcPr>
            <w:tcW w:type="dxa" w:w="1728"/>
            <w:shd w:val="clear" w:color="auto" w:fill="9CA3AF"/>
          </w:tcPr>
          <w:p>
            <w:r>
              <w:rPr>
                <w:color w:val="000000"/>
                <w:sz w:val="16"/>
              </w:rPr>
              <w:t>UNVERIFIABLE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Insufficient vendor evidence to determine compliance.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SOTR-T-17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SOTR Technical</w:t>
            </w:r>
          </w:p>
        </w:tc>
        <w:tc>
          <w:tcPr>
            <w:tcW w:type="dxa" w:w="1728"/>
            <w:shd w:val="clear" w:color="auto" w:fill="9CA3AF"/>
          </w:tcPr>
          <w:p>
            <w:r>
              <w:rPr>
                <w:color w:val="000000"/>
                <w:sz w:val="16"/>
              </w:rPr>
              <w:t>UNVERIFIABLE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Insufficient vendor evidence to determine compliance.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SOTR-T-18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SOTR Technical</w:t>
            </w:r>
          </w:p>
        </w:tc>
        <w:tc>
          <w:tcPr>
            <w:tcW w:type="dxa" w:w="1728"/>
            <w:shd w:val="clear" w:color="auto" w:fill="9CA3AF"/>
          </w:tcPr>
          <w:p>
            <w:r>
              <w:rPr>
                <w:color w:val="000000"/>
                <w:sz w:val="16"/>
              </w:rPr>
              <w:t>UNVERIFIABLE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Insufficient vendor evidence to determine compliance.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SOTR-T-19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SOTR Technical</w:t>
            </w:r>
          </w:p>
        </w:tc>
        <w:tc>
          <w:tcPr>
            <w:tcW w:type="dxa" w:w="1728"/>
            <w:shd w:val="clear" w:color="auto" w:fill="9CA3AF"/>
          </w:tcPr>
          <w:p>
            <w:r>
              <w:rPr>
                <w:color w:val="000000"/>
                <w:sz w:val="16"/>
              </w:rPr>
              <w:t>UNVERIFIABLE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Insufficient vendor evidence to determine compliance.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SOTR-T-20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SOTR Technical</w:t>
            </w:r>
          </w:p>
        </w:tc>
        <w:tc>
          <w:tcPr>
            <w:tcW w:type="dxa" w:w="1728"/>
            <w:shd w:val="clear" w:color="auto" w:fill="9CA3AF"/>
          </w:tcPr>
          <w:p>
            <w:r>
              <w:rPr>
                <w:color w:val="000000"/>
                <w:sz w:val="16"/>
              </w:rPr>
              <w:t>UNVERIFIABLE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Insufficient vendor evidence to determine compliance.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SOTR-T-21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SOTR Technical</w:t>
            </w:r>
          </w:p>
        </w:tc>
        <w:tc>
          <w:tcPr>
            <w:tcW w:type="dxa" w:w="1728"/>
            <w:shd w:val="clear" w:color="auto" w:fill="9CA3AF"/>
          </w:tcPr>
          <w:p>
            <w:r>
              <w:rPr>
                <w:color w:val="000000"/>
                <w:sz w:val="16"/>
              </w:rPr>
              <w:t>UNVERIFIABLE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Insufficient vendor evidence to determine compliance.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SOTR-T-22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SOTR Technical</w:t>
            </w:r>
          </w:p>
        </w:tc>
        <w:tc>
          <w:tcPr>
            <w:tcW w:type="dxa" w:w="1728"/>
            <w:shd w:val="clear" w:color="auto" w:fill="9CA3AF"/>
          </w:tcPr>
          <w:p>
            <w:r>
              <w:rPr>
                <w:color w:val="000000"/>
                <w:sz w:val="16"/>
              </w:rPr>
              <w:t>UNVERIFIABLE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Insufficient vendor evidence to determine compliance.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SOTR-T-23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SOTR Technical</w:t>
            </w:r>
          </w:p>
        </w:tc>
        <w:tc>
          <w:tcPr>
            <w:tcW w:type="dxa" w:w="1728"/>
            <w:shd w:val="clear" w:color="auto" w:fill="9CA3AF"/>
          </w:tcPr>
          <w:p>
            <w:r>
              <w:rPr>
                <w:color w:val="000000"/>
                <w:sz w:val="16"/>
              </w:rPr>
              <w:t>UNVERIFIABLE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Insufficient vendor evidence to determine compliance.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SOTR-T-24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SOTR Technical</w:t>
            </w:r>
          </w:p>
        </w:tc>
        <w:tc>
          <w:tcPr>
            <w:tcW w:type="dxa" w:w="1728"/>
            <w:shd w:val="clear" w:color="auto" w:fill="9CA3AF"/>
          </w:tcPr>
          <w:p>
            <w:r>
              <w:rPr>
                <w:color w:val="000000"/>
                <w:sz w:val="16"/>
              </w:rPr>
              <w:t>UNVERIFIABLE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Insufficient vendor evidence to determine compliance.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SOTR-T-25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SOTR Technical</w:t>
            </w:r>
          </w:p>
        </w:tc>
        <w:tc>
          <w:tcPr>
            <w:tcW w:type="dxa" w:w="1728"/>
            <w:shd w:val="clear" w:color="auto" w:fill="9CA3AF"/>
          </w:tcPr>
          <w:p>
            <w:r>
              <w:rPr>
                <w:color w:val="000000"/>
                <w:sz w:val="16"/>
              </w:rPr>
              <w:t>UNVERIFIABLE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Insufficient vendor evidence to determine compliance.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SOTR-T-26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SOTR Technical</w:t>
            </w:r>
          </w:p>
        </w:tc>
        <w:tc>
          <w:tcPr>
            <w:tcW w:type="dxa" w:w="1728"/>
            <w:shd w:val="clear" w:color="auto" w:fill="9CA3AF"/>
          </w:tcPr>
          <w:p>
            <w:r>
              <w:rPr>
                <w:color w:val="000000"/>
                <w:sz w:val="16"/>
              </w:rPr>
              <w:t>UNVERIFIABLE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Insufficient vendor evidence to determine compliance.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SOTR-T-27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SOTR Technical</w:t>
            </w:r>
          </w:p>
        </w:tc>
        <w:tc>
          <w:tcPr>
            <w:tcW w:type="dxa" w:w="1728"/>
            <w:shd w:val="clear" w:color="auto" w:fill="9CA3AF"/>
          </w:tcPr>
          <w:p>
            <w:r>
              <w:rPr>
                <w:color w:val="000000"/>
                <w:sz w:val="16"/>
              </w:rPr>
              <w:t>UNVERIFIABLE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Insufficient vendor evidence to determine compliance.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SOTR-T-28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SOTR Technical</w:t>
            </w:r>
          </w:p>
        </w:tc>
        <w:tc>
          <w:tcPr>
            <w:tcW w:type="dxa" w:w="1728"/>
            <w:shd w:val="clear" w:color="auto" w:fill="9CA3AF"/>
          </w:tcPr>
          <w:p>
            <w:r>
              <w:rPr>
                <w:color w:val="000000"/>
                <w:sz w:val="16"/>
              </w:rPr>
              <w:t>UNVERIFIABLE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Insufficient vendor evidence to determine compliance.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SOTR-T-29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SOTR Technical</w:t>
            </w:r>
          </w:p>
        </w:tc>
        <w:tc>
          <w:tcPr>
            <w:tcW w:type="dxa" w:w="1728"/>
            <w:shd w:val="clear" w:color="auto" w:fill="9CA3AF"/>
          </w:tcPr>
          <w:p>
            <w:r>
              <w:rPr>
                <w:color w:val="000000"/>
                <w:sz w:val="16"/>
              </w:rPr>
              <w:t>UNVERIFIABLE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Insufficient vendor evidence to determine compliance.</w:t>
            </w:r>
          </w:p>
        </w:tc>
      </w:tr>
    </w:tbl>
    <w:p/>
    <w:p>
      <w:pPr>
        <w:pStyle w:val="Heading1"/>
      </w:pPr>
      <w:r>
        <w:t>Missing Clauses</w:t>
      </w:r>
    </w:p>
    <w:p>
      <w:r>
        <w:t>The following SOTR clauses have no corresponding vendor evidence:</w:t>
      </w:r>
    </w:p>
    <w:p>
      <w:pPr>
        <w:pStyle w:val="ListBullet"/>
      </w:pPr>
      <w:r>
        <w:t xml:space="preserve">SOTR-T-25: </w:t>
      </w:r>
    </w:p>
    <w:p>
      <w:pPr>
        <w:pStyle w:val="ListBullet"/>
      </w:pPr>
      <w:r>
        <w:t xml:space="preserve">SOTR-T-27: 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6"/>
      </w:rPr>
      <w:t>AI-Generated Draft - ICG AGRA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