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40"/>
        </w:rPr>
        <w:t>Project Planning Phase: Product Backlog &amp; Velocity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5 Marks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User Story Number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Team Members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Registration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USN-1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register by entering my name, email, and password.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Deepak K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Login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USN-2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log into the application using my email and password to obtain a JWT bearer token.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Deepak K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 Setup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USN-3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Configure MongoDB connection and define Mongoose schemas for User and Saved Locations.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Devasagayam V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Location Management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save, view, and manage my favorite weather cities with unique index constraints.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Eswar V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Weather Metrics API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USN-5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fetch real-time environmental weather metrics from OpenWeatherMap API.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Dinesh Kumar 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AI Weather Summary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request natural language weather summaries generated by Google Gemini AI SDK.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Dinesh Kumar T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AI Recommendations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USN-7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receive personalized clothing and outdoor activity advice based on weather conditions.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Dinesh Kumar 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 &amp; Fallback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USN-8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 JWT route protection middleware, request sanitization, and resilient API fallback handlers.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Devasagayam V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API Verification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USN-9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Verify all API endpoints using Postman / Thunder Client and document schema validation responses.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Eswar V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