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C4ED" w14:textId="77777777" w:rsidR="009D5275" w:rsidRDefault="009D527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Trydood WhatsApp Buttons — Routes</w:t>
      </w:r>
    </w:p>
    <w:p w14:paraId="465269C6" w14:textId="77777777" w:rsidR="009D5275" w:rsidRDefault="009D5275">
      <w:pPr>
        <w:pStyle w:val="su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Every button, where it sends the reader, and who owns that page</w:t>
      </w:r>
    </w:p>
    <w:p w14:paraId="62B0BB2E" w14:textId="77777777" w:rsidR="009D5275" w:rsidRDefault="009D5275">
      <w:pPr>
        <w:pStyle w:val="meta"/>
        <w:spacing w:before="0" w:beforeAutospacing="0" w:after="14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58 buttons across 42 templates  ·  Prepared 08 Sep 2026</w:t>
      </w:r>
    </w:p>
    <w:p w14:paraId="3109B3EC" w14:textId="77777777" w:rsidR="009D5275" w:rsidRDefault="009D527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this is for</w:t>
      </w:r>
    </w:p>
    <w:p w14:paraId="5C4820E7" w14:textId="77777777" w:rsidR="009D5275" w:rsidRDefault="009D5275">
      <w:pPr>
        <w:pStyle w:val="lead"/>
        <w:spacing w:before="0" w:beforeAutospacing="0" w:after="140" w:afterAutospacing="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Each WhatsApp message carries one or two buttons. This lists every one of them: the URL that is registered with Meta, the constant in the backend that builds it, what the dynamic part of the URL contains, and the front-end route that has to exist for the tap to land somewhere.</w:t>
      </w:r>
    </w:p>
    <w:p w14:paraId="56231249" w14:textId="77777777" w:rsidR="009D5275" w:rsidRDefault="009D5275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b/>
          <w:bCs/>
          <w:color w:val="1A1A1A"/>
          <w:sz w:val="21"/>
          <w:szCs w:val="21"/>
        </w:rPr>
        <w:t>The rule behind every destination:</w:t>
      </w:r>
      <w:r>
        <w:rPr>
          <w:rFonts w:ascii="Calibri" w:hAnsi="Calibri" w:cs="Calibri"/>
          <w:color w:val="1A1A1A"/>
          <w:sz w:val="21"/>
          <w:szCs w:val="21"/>
        </w:rPr>
        <w:t xml:space="preserve"> a button opens </w:t>
      </w:r>
      <w:r>
        <w:rPr>
          <w:rFonts w:ascii="Calibri" w:hAnsi="Calibri" w:cs="Calibri"/>
          <w:b/>
          <w:bCs/>
          <w:color w:val="1A1A1A"/>
          <w:sz w:val="21"/>
          <w:szCs w:val="21"/>
        </w:rPr>
        <w:t>the exact record the message is about</w:t>
      </w:r>
      <w:r>
        <w:rPr>
          <w:rFonts w:ascii="Calibri" w:hAnsi="Calibri" w:cs="Calibri"/>
          <w:color w:val="1A1A1A"/>
          <w:sz w:val="21"/>
          <w:szCs w:val="21"/>
        </w:rPr>
        <w:t>, never a list. A payment notification opens that payment; a refund notification opens that refund. The only exceptions are the plan list — where the vendor is choosing, so a list is the point — and the onboarding and dashboard screens, which are single pages.</w:t>
      </w:r>
    </w:p>
    <w:p w14:paraId="1A816898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A URL is frozen when Meta approves the template</w:t>
      </w:r>
    </w:p>
    <w:p w14:paraId="71963C2C" w14:textId="77777777" w:rsidR="009D5275" w:rsidRDefault="009D5275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Everything below has to be right </w:t>
      </w:r>
      <w:r>
        <w:rPr>
          <w:rFonts w:ascii="Calibri" w:hAnsi="Calibri" w:cs="Calibri"/>
          <w:b/>
          <w:bCs/>
          <w:color w:val="1A1A1A"/>
          <w:sz w:val="21"/>
          <w:szCs w:val="21"/>
        </w:rPr>
        <w:t>before</w:t>
      </w:r>
      <w:r>
        <w:rPr>
          <w:rFonts w:ascii="Calibri" w:hAnsi="Calibri" w:cs="Calibri"/>
          <w:color w:val="1A1A1A"/>
          <w:sz w:val="21"/>
          <w:szCs w:val="21"/>
        </w:rPr>
        <w:t xml:space="preserve"> a template is created, not after. If a route changes later, the template has to be built again under a new name and the old one keeps sending in the meantime. So a "NEW" or "Confirm" row in the last column is a blocker, not a to-do.</w:t>
      </w:r>
    </w:p>
    <w:p w14:paraId="2B8F6397" w14:textId="77777777" w:rsidR="009D5275" w:rsidRDefault="009D527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needs building or confirming</w:t>
      </w:r>
    </w:p>
    <w:p w14:paraId="36EC5838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 routes do not exist yet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429"/>
        <w:gridCol w:w="1395"/>
        <w:gridCol w:w="3759"/>
      </w:tblGrid>
      <w:tr w:rsidR="00000000" w14:paraId="2AEB129B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01374F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B398C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8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F9FF2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BDB59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Route needed</w:t>
            </w:r>
          </w:p>
        </w:tc>
      </w:tr>
      <w:tr w:rsidR="00000000" w14:paraId="030A8CA2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358E1E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9C52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vendor_voucher_claim_received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2D421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Transaction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DF70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transactions/:transactionId — this claim's full detail, not the list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 xml:space="preserve">backend constant: </w:t>
            </w:r>
            <w:r>
              <w:rPr>
                <w:rStyle w:val="HTMLCode"/>
                <w:color w:val="777777"/>
              </w:rPr>
              <w:t>PANEL_PATHS.transaction(id)</w:t>
            </w:r>
          </w:p>
        </w:tc>
      </w:tr>
      <w:tr w:rsidR="00000000" w14:paraId="771DEC14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C1C219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0091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vendor_plan_limit_reached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AA415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Upgrade Plan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99ECC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subscription/plans/:planId — opens that plan ready to buy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 xml:space="preserve">backend constant: </w:t>
            </w:r>
            <w:r>
              <w:rPr>
                <w:rStyle w:val="HTMLCode"/>
                <w:color w:val="777777"/>
              </w:rPr>
              <w:t>PANEL_PATHS.planCheckout(planId)</w:t>
            </w:r>
          </w:p>
        </w:tc>
      </w:tr>
      <w:tr w:rsidR="00000000" w14:paraId="2FEEA2AB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6AE4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88D31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vendor_refund_requested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17693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2BEB4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refunds/:refundRequestId — this request, opened ready to decide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 xml:space="preserve">backend constant: </w:t>
            </w:r>
            <w:r>
              <w:rPr>
                <w:rStyle w:val="HTMLCode"/>
                <w:color w:val="777777"/>
              </w:rPr>
              <w:t>PANEL_PATHS.refund(id)</w:t>
            </w:r>
          </w:p>
        </w:tc>
      </w:tr>
      <w:tr w:rsidR="00000000" w14:paraId="73B517A2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34EB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4FAD7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vendor_refund_reminder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BF09D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E98C3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refunds/:refundRequestId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 xml:space="preserve">backend constant: </w:t>
            </w:r>
            <w:r>
              <w:rPr>
                <w:rStyle w:val="HTMLCode"/>
                <w:color w:val="777777"/>
              </w:rPr>
              <w:t>PANEL_PATHS.refund(id)</w:t>
            </w:r>
          </w:p>
        </w:tc>
      </w:tr>
      <w:tr w:rsidR="00000000" w14:paraId="189CD3C6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589326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11BE7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vendor_refund_completed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C5CF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BAFD8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refunds/:refundRequestId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 xml:space="preserve">backend constant: </w:t>
            </w:r>
            <w:r>
              <w:rPr>
                <w:rStyle w:val="HTMLCode"/>
                <w:color w:val="777777"/>
              </w:rPr>
              <w:t>PANEL_PATHS.refund(id)</w:t>
            </w:r>
          </w:p>
        </w:tc>
      </w:tr>
    </w:tbl>
    <w:p w14:paraId="53752174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 routes exist but need confirming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539"/>
        <w:gridCol w:w="1570"/>
        <w:gridCol w:w="3474"/>
      </w:tblGrid>
      <w:tr w:rsidR="00000000" w14:paraId="6C4B9C82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9146C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54AF1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8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CCB4D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4215C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What to confirm</w:t>
            </w:r>
          </w:p>
        </w:tc>
      </w:tr>
      <w:tr w:rsidR="00000000" w14:paraId="23CD4E4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C0203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A1852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CE2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0E47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vendor's own subscription page — NOT the plan list</w:t>
            </w:r>
          </w:p>
        </w:tc>
      </w:tr>
      <w:tr w:rsidR="00000000" w14:paraId="0A851D8C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40FE3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64761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vendor_subscription_renewed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242F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9FE0F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vendor's own subscription page — NOT the plan list</w:t>
            </w:r>
          </w:p>
        </w:tc>
      </w:tr>
      <w:tr w:rsidR="00000000" w14:paraId="7C9188E2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CB4CD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4FAAC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vendor_subscription_upgraded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58340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D06A7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vendor's own subscription page — NOT the plan list</w:t>
            </w:r>
          </w:p>
        </w:tc>
      </w:tr>
      <w:tr w:rsidR="00000000" w14:paraId="2514F351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3D39A3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9260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vendor_subscription_downgraded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942E6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C54C8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vendor's own subscription page — NOT the plan list</w:t>
            </w:r>
          </w:p>
        </w:tc>
      </w:tr>
      <w:tr w:rsidR="00000000" w14:paraId="395174F0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C726F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2EC8F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vendor_subscription_granted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F9F0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431A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vendor's own subscription page — NOT the plan list</w:t>
            </w:r>
          </w:p>
        </w:tc>
      </w:tr>
      <w:tr w:rsidR="00000000" w14:paraId="5429BBFE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FFE78B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62767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68A60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B7183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3D965B8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DE553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F38A2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brand_approval_revoked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06D9D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F323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56CE7011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41DAC0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71E50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brand_deactivated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6ADE0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D4B91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3FF27A1A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E108B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BD929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brand_hidden_from_customers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AC97F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4FEA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701668D4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43126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260D4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vendor_settlement_failed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D7388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A14D1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383168A8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07D2F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8F4AC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34211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E71C3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0004811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88BB3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36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3F49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customer_refund_bank_details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A3D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2A68D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  <w:tr w:rsidR="00000000" w14:paraId="4D8400C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D8C3F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E2C38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customer_claim_expired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750AB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289FB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trydood.com/contact</w:t>
            </w:r>
          </w:p>
        </w:tc>
      </w:tr>
    </w:tbl>
    <w:p w14:paraId="5C1EAF34" w14:textId="77777777" w:rsidR="009D5275" w:rsidRDefault="009D527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Sign-in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17"/>
      </w:tblGrid>
      <w:tr w:rsidR="00000000" w14:paraId="18800095" w14:textId="77777777">
        <w:tc>
          <w:tcPr>
            <w:tcW w:w="10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3440B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Surface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A3C31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What happens when the reader is not signed in</w:t>
            </w:r>
          </w:p>
        </w:tc>
      </w:tr>
      <w:tr w:rsidR="00000000" w14:paraId="52AA3DE6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3029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Vendor panel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HTMLCode"/>
                <w:color w:val="1A1A1A"/>
              </w:rPr>
              <w:t>https://vendor.trydood.com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A6FFA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panel's own auth guard shows the login screen, then continues to the requested page. Nothing is appended to the URL — the route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is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the destination.</w:t>
            </w:r>
          </w:p>
        </w:tc>
      </w:tr>
      <w:tr w:rsidR="00000000" w14:paraId="168B9A0B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15878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Admin panel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HTMLCode"/>
                <w:color w:val="1A1A1A"/>
              </w:rPr>
              <w:t>https://admin.trydood.com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FC4FB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Same as the vendor panel.</w:t>
            </w:r>
          </w:p>
        </w:tc>
      </w:tr>
      <w:tr w:rsidR="00000000" w14:paraId="52AE2D23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A15B1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Customer app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HTMLCode"/>
                <w:color w:val="1A1A1A"/>
              </w:rPr>
              <w:t>https://app.trydood.com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2F17B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App installed and signed in: opens that screen. Signed out: login, then that screen.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Not installed: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link opens in a browser, and whatever is served at that host decides — it should send the visitor to the store. That decision cannot be expressed in the link, so it belongs to the page at that host.</w:t>
            </w:r>
          </w:p>
        </w:tc>
      </w:tr>
      <w:tr w:rsidR="00000000" w14:paraId="72700CA3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06672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Document download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HTMLCode"/>
                <w:color w:val="1A1A1A"/>
              </w:rPr>
              <w:t>https://api.trydood.com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AF983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sign-in. The token in the URL is the authorisation, which is why it is long and unguessable.</w:t>
            </w:r>
          </w:p>
        </w:tc>
      </w:tr>
      <w:tr w:rsidR="00000000" w14:paraId="2207196B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A1B70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Website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HTMLCode"/>
                <w:color w:val="1A1A1A"/>
              </w:rPr>
              <w:t>https://trydood.com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F89F6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 page, no sign-in.</w:t>
            </w:r>
          </w:p>
        </w:tc>
      </w:tr>
    </w:tbl>
    <w:p w14:paraId="0566D4CC" w14:textId="77777777" w:rsidR="009D5275" w:rsidRDefault="009D527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URLs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099"/>
        <w:gridCol w:w="3950"/>
      </w:tblGrid>
      <w:tr w:rsidR="00000000" w14:paraId="4806BA55" w14:textId="77777777"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FE4F0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2BA7B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CE43A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Buttons</w:t>
            </w:r>
          </w:p>
        </w:tc>
      </w:tr>
      <w:tr w:rsidR="00000000" w14:paraId="03F9D01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27261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Backend (public)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ED510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4AE32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</w:tr>
      <w:tr w:rsidR="00000000" w14:paraId="2FDEF865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B1231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Vendor panel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9B817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3A6B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27</w:t>
            </w:r>
          </w:p>
        </w:tc>
      </w:tr>
      <w:tr w:rsidR="00000000" w14:paraId="2C52ACC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EC0C9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Website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ABC4C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93B3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</w:tr>
      <w:tr w:rsidR="00000000" w14:paraId="22263AB7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BA9C9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Customer app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1722D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9FF92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</w:tr>
      <w:tr w:rsidR="00000000" w14:paraId="3BA93761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A7476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Admin panel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6A70B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71F3F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</w:tr>
    </w:tbl>
    <w:p w14:paraId="65BE4666" w14:textId="77777777" w:rsidR="009D5275" w:rsidRDefault="009D5275">
      <w:pPr>
        <w:pStyle w:val="Heading2"/>
        <w:pageBreakBefore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Every button</w:t>
      </w:r>
    </w:p>
    <w:p w14:paraId="4F9F9FCE" w14:textId="77777777" w:rsidR="009D5275" w:rsidRDefault="009D5275">
      <w:pPr>
        <w:pStyle w:val="meta"/>
        <w:spacing w:before="0" w:beforeAutospacing="0" w:after="14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Grouped by who owns the destination. </w:t>
      </w:r>
      <w:r>
        <w:rPr>
          <w:rFonts w:ascii="Calibri" w:hAnsi="Calibri" w:cs="Calibri"/>
          <w:b/>
          <w:bCs/>
        </w:rPr>
        <w:t>Front-end route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is the column to correct — send it back and both documents are rebuilt from it.</w:t>
      </w:r>
    </w:p>
    <w:p w14:paraId="39C27921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Backend (public) — 10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539"/>
        <w:gridCol w:w="1070"/>
        <w:gridCol w:w="910"/>
        <w:gridCol w:w="5739"/>
        <w:gridCol w:w="1504"/>
        <w:gridCol w:w="2692"/>
      </w:tblGrid>
      <w:tr w:rsidR="00000000" w14:paraId="165D1E50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ADB1EA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8F506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6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0D272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 text</w:t>
            </w:r>
          </w:p>
        </w:tc>
        <w:tc>
          <w:tcPr>
            <w:tcW w:w="4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A4274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83073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Full URL</w:t>
            </w:r>
          </w:p>
        </w:tc>
        <w:tc>
          <w:tcPr>
            <w:tcW w:w="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B98E1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Dynamic part is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8D0DF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Front-end route</w:t>
            </w:r>
          </w:p>
        </w:tc>
      </w:tr>
      <w:tr w:rsidR="00000000" w14:paraId="3E46ECBB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60A04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F1ACF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86670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Invoice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2AB6A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AE195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0EA49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CD6FC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4571FA21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F492EE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B59BD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vendor_subscription_renewed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93A3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Invoice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BFE8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0DFF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AC7C1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21602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5F6CBF8F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958E8B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8A3A1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vendor_subscription_upgraded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E29AA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Invoice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53076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4ED58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61715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46927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23102DFA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DA7D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1DBE1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vendor_subscription_downgraded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2A5B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Invoice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6D29A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3343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5738A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258FF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697539E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C09B59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1482C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vendor_subscription_granted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E9867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Advice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7BD5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86E10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72EAF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AD968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2BB8AFEB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AF981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2B89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vendor_settlement_paid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0FDF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Statement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4C60B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2676B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4189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509D8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02E5834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419CB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260A3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vendor_dispute_resolved_lost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62FC3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Advice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724C6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8F7E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A805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9AE23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2750442A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E9AA6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3A53E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customer_payment_success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B1E81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Receipt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226B8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84602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699BE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E975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7F38144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53C025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FF30D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customer_refund_completed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00B8E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Receipt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C2AD9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89754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6625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D022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  <w:tr w:rsidR="00000000" w14:paraId="5212B6AC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6E51D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37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46768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customer_voucher_refunded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EEA1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Download Receipt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A68F2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CDAFB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D9F6E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documentToken (64-char hex)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1374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GET /trydood/v1/documents/:token — already live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documentUrl(token)</w:t>
            </w:r>
          </w:p>
        </w:tc>
      </w:tr>
    </w:tbl>
    <w:p w14:paraId="32F6C571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Vendor panel — 27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869"/>
        <w:gridCol w:w="1222"/>
        <w:gridCol w:w="910"/>
        <w:gridCol w:w="5849"/>
        <w:gridCol w:w="1536"/>
        <w:gridCol w:w="3177"/>
      </w:tblGrid>
      <w:tr w:rsidR="00000000" w14:paraId="6E22C56A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015B8A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218EA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6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6A8E7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 text</w:t>
            </w:r>
          </w:p>
        </w:tc>
        <w:tc>
          <w:tcPr>
            <w:tcW w:w="4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E9018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EBEFF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Full URL</w:t>
            </w:r>
          </w:p>
        </w:tc>
        <w:tc>
          <w:tcPr>
            <w:tcW w:w="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615D0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Dynamic part is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3A92E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Front-end route</w:t>
            </w:r>
          </w:p>
        </w:tc>
      </w:tr>
      <w:tr w:rsidR="00000000" w14:paraId="6DDB0D1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C6C8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DBEB4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DDEF2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2C049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B88D2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0B5CB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F0D2F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vendor's own subscription page — NOT the plan list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</w:t>
            </w:r>
          </w:p>
        </w:tc>
      </w:tr>
      <w:tr w:rsidR="00000000" w14:paraId="235A1EBC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9171B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C51F6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vendor_subscription_renewed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53622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EA409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BC144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2CF9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C1DD7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vendor's own subscription page — NOT the plan list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</w:t>
            </w:r>
          </w:p>
        </w:tc>
      </w:tr>
      <w:tr w:rsidR="00000000" w14:paraId="1A70276D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59D97A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F90C9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vendor_subscription_upgraded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64CC9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092DC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EB16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5831B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77A13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vendor's own subscription page — NOT the plan list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</w:t>
            </w:r>
          </w:p>
        </w:tc>
      </w:tr>
      <w:tr w:rsidR="00000000" w14:paraId="2DB2450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A54AC6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32876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vendor_subscription_downgraded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0CBA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12056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66600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7E5AB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6AC91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vendor's own subscription page — NOT the plan list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</w:t>
            </w:r>
          </w:p>
        </w:tc>
      </w:tr>
      <w:tr w:rsidR="00000000" w14:paraId="2DD6B11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E5803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532F5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vendor_subscription_granted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4C556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74413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F749E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BECA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13920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vendor's own subscription page — NOT the plan list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</w:t>
            </w:r>
          </w:p>
        </w:tc>
      </w:tr>
      <w:tr w:rsidR="00000000" w14:paraId="4B80E65D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54E4B9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7627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vendor_subscription_expiring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E9B0E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Renew Now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35160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9B625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185B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898A0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plan list — correct here, the vendor is choosing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PANEL_PATHS.SUBSCRIPTION_PLANS</w:t>
            </w:r>
          </w:p>
        </w:tc>
      </w:tr>
      <w:tr w:rsidR="00000000" w14:paraId="69D7E094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1263F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92B17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vendor_subscription_expired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AEB97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Renew Now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0DA35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FC7F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E6877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E810C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plan list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PANEL_PATHS.SUBSCRIPTION_PLANS</w:t>
            </w:r>
          </w:p>
        </w:tc>
      </w:tr>
      <w:tr w:rsidR="00000000" w14:paraId="5C68018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CF828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CE688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vendor_subscription_cancelled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DD35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Subscribe Again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0D26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546B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3686E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E28DD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plan list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PANEL_PATHS.SUBSCRIPTION_PLANS</w:t>
            </w:r>
          </w:p>
        </w:tc>
      </w:tr>
      <w:tr w:rsidR="00000000" w14:paraId="236064C0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0EF65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0CB20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brand_under_review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6BB9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Track Application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2866A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F6EEB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https://vendor.trydood.com/onboarding/status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31628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9D08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onboarding/status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PANEL_PATHS.ONBOARDING_STATUS</w:t>
            </w:r>
          </w:p>
        </w:tc>
      </w:tr>
      <w:tr w:rsidR="00000000" w14:paraId="3917DF41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05DAF0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AD0F9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brand_resubmitted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B6F9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Track Application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4D0F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4271A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https://vendor.trydood.com/onboarding/status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0EAAD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BC190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onboarding/status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PANEL_PATHS.ONBOARDING_STATUS</w:t>
            </w:r>
          </w:p>
        </w:tc>
      </w:tr>
      <w:tr w:rsidR="00000000" w14:paraId="4DE1ABB1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DC9AA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26C56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brand_approved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70B3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Go to 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7D07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F5998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EEB1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5E9E0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dashboard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PANEL_PATHS.DASHBOARD</w:t>
            </w:r>
          </w:p>
        </w:tc>
      </w:tr>
      <w:tr w:rsidR="00000000" w14:paraId="7AD92CC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478C5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A04B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4CB6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Update and Resubmit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6D361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C014B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https://vendor.trydood.com/onboarding/review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E7E24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E0E5B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onboarding/review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PANEL_PATHS.ONBOARDING_FIX</w:t>
            </w:r>
          </w:p>
        </w:tc>
      </w:tr>
      <w:tr w:rsidR="00000000" w14:paraId="117D227E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973723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B351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brand_approval_revoked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A1C66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 Details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44EC4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28521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https://vendor.trydood.com/onboarding/review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E2A89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6B112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onboarding/review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PANEL_PATHS.ONBOARDING_FIX</w:t>
            </w:r>
          </w:p>
        </w:tc>
      </w:tr>
      <w:tr w:rsidR="00000000" w14:paraId="4D68ECA8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A0E6C9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26A8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7DE87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Sign In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C80E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FB514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68F65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C0402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dashboard — the panel's own auth guard sends them to login first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PANEL_PATHS.DASHBOARD</w:t>
            </w:r>
          </w:p>
        </w:tc>
      </w:tr>
      <w:tr w:rsidR="00000000" w14:paraId="70D4A8DA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4BCB7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A47C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brand_visible_to_customers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1C26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FB494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36DF3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D2FB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BB91C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dashboard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PANEL_PATHS.DASHBOARD</w:t>
            </w:r>
          </w:p>
        </w:tc>
      </w:tr>
      <w:tr w:rsidR="00000000" w14:paraId="00AFCB46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5EB56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62D55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vendor_voucher_claim_received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9E39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Transaction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4486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5A046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https://vendor.trydood.com/transactions/{{1}}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71E9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0C309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transactions/:transactionId — this claim's full detail, not the list </w:t>
            </w:r>
            <w:r>
              <w:rPr>
                <w:rStyle w:val="new1"/>
                <w:rFonts w:ascii="Calibri" w:eastAsia="Times New Roman" w:hAnsi="Calibri" w:cs="Calibri"/>
              </w:rPr>
              <w:t>NEW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PANEL_PATHS.transaction(id)</w:t>
            </w:r>
          </w:p>
        </w:tc>
      </w:tr>
      <w:tr w:rsidR="00000000" w14:paraId="03FCBAD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15F06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B5880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vendor_plan_limit_reached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122E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Upgrade Plan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13E88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B83E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F925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subscriptionId of the suggested plan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EF50D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subscription/plans/:planId — opens that plan ready to buy </w:t>
            </w:r>
            <w:r>
              <w:rPr>
                <w:rStyle w:val="new1"/>
                <w:rFonts w:ascii="Calibri" w:eastAsia="Times New Roman" w:hAnsi="Calibri" w:cs="Calibri"/>
              </w:rPr>
              <w:t>NEW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PANEL_PATHS.planCheckout(planId)</w:t>
            </w:r>
          </w:p>
        </w:tc>
      </w:tr>
      <w:tr w:rsidR="00000000" w14:paraId="77BFD0CD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98C49E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BB943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vendor_settlement_paid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31483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Settlement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AC17B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17522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https://vendor.trydood.com/settlements/{{1}}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7674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settlementId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00EE3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settlements/:settlementId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PANEL_PATHS.settlement(id)</w:t>
            </w:r>
          </w:p>
        </w:tc>
      </w:tr>
      <w:tr w:rsidR="00000000" w14:paraId="2D9B84A0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A4F59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2BB0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vendor_settlement_failed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4D25F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Settlement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6B10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B21EC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https://vendor.trydood.com/settlements/{{1}}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538BD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settlementId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87EF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settlements/:settlementId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PANEL_PATHS.settlement(id)</w:t>
            </w:r>
          </w:p>
        </w:tc>
      </w:tr>
      <w:tr w:rsidR="00000000" w14:paraId="42F27296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BBF46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25AF6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vendor_settlement_on_hold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6ED7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Settlement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1C3E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15598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https://vendor.trydood.com/settlements/{{1}}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19278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settlementId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0E2D7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settlements/:settlementId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PANEL_PATHS.settlement(id)</w:t>
            </w:r>
          </w:p>
        </w:tc>
      </w:tr>
      <w:tr w:rsidR="00000000" w14:paraId="38013914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2CE3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4DF92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vendor_settlement_carried_forward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5B6F6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Statement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EC64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83F5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https://vendor.trydood.com/settlements/{{1}}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C1FDD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settlementId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4CF4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settlements/:settlementId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PANEL_PATHS.settlement(id)</w:t>
            </w:r>
          </w:p>
        </w:tc>
      </w:tr>
      <w:tr w:rsidR="00000000" w14:paraId="0EA32828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77D06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8410F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vendor_refund_requested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8BC00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51ABE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3C5F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2CC15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01B5A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— this request, opened ready to decide </w:t>
            </w:r>
            <w:r>
              <w:rPr>
                <w:rStyle w:val="new1"/>
                <w:rFonts w:ascii="Calibri" w:eastAsia="Times New Roman" w:hAnsi="Calibri" w:cs="Calibri"/>
              </w:rPr>
              <w:t>NEW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PANEL_PATHS.refund(id)</w:t>
            </w:r>
          </w:p>
        </w:tc>
      </w:tr>
      <w:tr w:rsidR="00000000" w14:paraId="74C51B6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484180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05A37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vendor_refund_reminder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5CEF8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Review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5D41E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B6B03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935FD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CFED0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new1"/>
                <w:rFonts w:ascii="Calibri" w:eastAsia="Times New Roman" w:hAnsi="Calibri" w:cs="Calibri"/>
              </w:rPr>
              <w:t>NEW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PANEL_PATHS.refund(id)</w:t>
            </w:r>
          </w:p>
        </w:tc>
      </w:tr>
      <w:tr w:rsidR="00000000" w14:paraId="578019A6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B933E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091DE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vendor_refund_completed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CDF45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23DFB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A19D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CD327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15699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new1"/>
                <w:rFonts w:ascii="Calibri" w:eastAsia="Times New Roman" w:hAnsi="Calibri" w:cs="Calibri"/>
              </w:rPr>
              <w:t>NEW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PANEL_PATHS.refund(id)</w:t>
            </w:r>
          </w:p>
        </w:tc>
      </w:tr>
      <w:tr w:rsidR="00000000" w14:paraId="46911084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64C8B3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745B3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vendor_dispute_raised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CEF5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Dispute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63DF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13D51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https://vendor.trydood.com/disputes/{{1}}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E3B62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disputeId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CF5F8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disputes/:disputeId — where the vendor adds their evidence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PANEL_PATHS.dispute(id)</w:t>
            </w:r>
          </w:p>
        </w:tc>
      </w:tr>
      <w:tr w:rsidR="00000000" w14:paraId="7DFFDCFB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37AA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F47B2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vendor_dispute_resolved_won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25935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Dispute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93047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2027F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https://vendor.trydood.com/disputes/{{1}}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AA38E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disputeId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55A74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disputes/:disputeId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PANEL_PATHS.dispute(id)</w:t>
            </w:r>
          </w:p>
        </w:tc>
      </w:tr>
      <w:tr w:rsidR="00000000" w14:paraId="640B4E4A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CD896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1C6CB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vendor_dispute_resolved_lost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83627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Dispute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65AC9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9A5D7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https://vendor.trydood.com/disputes/{{1}}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084C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disputeId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F3C64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disputes/:disputeId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PANEL_PATHS.dispute(id)</w:t>
            </w:r>
          </w:p>
        </w:tc>
      </w:tr>
    </w:tbl>
    <w:p w14:paraId="20C75051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Website — 8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319"/>
        <w:gridCol w:w="872"/>
        <w:gridCol w:w="670"/>
        <w:gridCol w:w="3209"/>
        <w:gridCol w:w="927"/>
        <w:gridCol w:w="1889"/>
      </w:tblGrid>
      <w:tr w:rsidR="00000000" w14:paraId="375B10D3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60E85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BD9B2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6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F53F2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 text</w:t>
            </w:r>
          </w:p>
        </w:tc>
        <w:tc>
          <w:tcPr>
            <w:tcW w:w="4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8529F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A7BE4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Full URL</w:t>
            </w:r>
          </w:p>
        </w:tc>
        <w:tc>
          <w:tcPr>
            <w:tcW w:w="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3C543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Dynamic part is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78477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Front-end route</w:t>
            </w:r>
          </w:p>
        </w:tc>
      </w:tr>
      <w:tr w:rsidR="00000000" w14:paraId="309D1B2E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A1520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3EB0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C05E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ABDFD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B6078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4AAAA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813A0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1864D95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28835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443D7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brand_approval_revoked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F7887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A8BC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112FA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5D015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935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3FE98A1B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F1FDCC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A2613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brand_deactivated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792AD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6C5C9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29877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3FB6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57A1D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2772DF3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63FA15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7DF46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brand_hidden_from_customers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153E1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FB3D1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635B3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AE5DB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DF31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7943512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EA447A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1F40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vendor_settlement_failed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0CA11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8DC22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5F471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6F1C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E74B5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35889DA8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8D369C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74D8D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E6AB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41EA4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60EF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39241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2BA5E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4E2863E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1510D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340E0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customer_refund_bank_details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0A068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9D59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73ECA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49B01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F5F0E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  <w:tr w:rsidR="00000000" w14:paraId="40715DAC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8D6A68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3821A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customer_claim_expired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6FBF8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Contact Support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3C9A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2AFDA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https://trydood.com/contact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2CE1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B9D01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trydood.com/contact </w:t>
            </w:r>
            <w:r>
              <w:rPr>
                <w:rStyle w:val="new1"/>
                <w:rFonts w:ascii="Calibri" w:eastAsia="Times New Roman" w:hAnsi="Calibri" w:cs="Calibri"/>
              </w:rPr>
              <w:t>CONFIRM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— (external, fixed URL)</w:t>
            </w:r>
          </w:p>
        </w:tc>
      </w:tr>
    </w:tbl>
    <w:p w14:paraId="58235C5C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Customer app — 9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319"/>
        <w:gridCol w:w="887"/>
        <w:gridCol w:w="910"/>
        <w:gridCol w:w="4419"/>
        <w:gridCol w:w="1536"/>
        <w:gridCol w:w="3293"/>
      </w:tblGrid>
      <w:tr w:rsidR="00000000" w14:paraId="5F88287D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9B1D3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BBF6F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6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FDEF2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 text</w:t>
            </w:r>
          </w:p>
        </w:tc>
        <w:tc>
          <w:tcPr>
            <w:tcW w:w="4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CC25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CC340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Full URL</w:t>
            </w:r>
          </w:p>
        </w:tc>
        <w:tc>
          <w:tcPr>
            <w:tcW w:w="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F4E6B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Dynamic part is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43726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Front-end route</w:t>
            </w:r>
          </w:p>
        </w:tc>
      </w:tr>
      <w:tr w:rsidR="00000000" w14:paraId="6D730F8E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862C2A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58F83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customer_payment_success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6145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Order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B8263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9E5A7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https://app.trydood.com/orders/{{1}}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00EB8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claimId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57AC1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orders/:claimId — this order, not the list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CUSTOMER_PATHS.order(claimId)</w:t>
            </w:r>
          </w:p>
        </w:tc>
      </w:tr>
      <w:tr w:rsidR="00000000" w14:paraId="17072FE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28A2CF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FAD28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customer_payment_failed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6ADA6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Try Again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49BA6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8197A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https://app.trydood.com/vouchers/{{1}}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A2CB0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voucherId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538AF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vouchers/:voucherId — reopens the same voucher ready to pay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CUSTOMER_PATHS.voucher(voucherId)</w:t>
            </w:r>
          </w:p>
        </w:tc>
      </w:tr>
      <w:tr w:rsidR="00000000" w14:paraId="41868237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5624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58CBF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customer_refund_requested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965C3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Track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5D53F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6B39B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912B0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2C31F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4A27A86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3E4082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DB4D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customer_refund_approved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F480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Track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A85D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3E42E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998D0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4421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4400DF96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740E45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54564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customer_refund_rejected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7E497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D44CB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8EF79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BC6AC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599D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23846E5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8E5D06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35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939FB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customer_refund_completed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634F7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EBE76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1991E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FFB7F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425A0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336224E5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8A21D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36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40962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customer_refund_bank_details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CD7C1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Add Bank Account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1D2B2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0C8F7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8B97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F35D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→ the add-bank-account screen. App installed and signed in: straight there. Signed out: login, then there. Not installed: the store.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2929542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E353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37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C588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customer_voucher_refunded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9CC27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DDAC3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3C6E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91F2A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175BC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CUSTOMER_PATHS.refund(requestId)</w:t>
            </w:r>
          </w:p>
        </w:tc>
      </w:tr>
      <w:tr w:rsidR="00000000" w14:paraId="306023F9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D90F1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38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FE394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customer_claim_expired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E9315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View Order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15AAF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4BDA6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https://app.trydood.com/orders/{{1}}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07A9F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claimId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05A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orders/:claimId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CUSTOMER_PATHS.order(claimId)</w:t>
            </w:r>
          </w:p>
        </w:tc>
      </w:tr>
    </w:tbl>
    <w:p w14:paraId="7350E710" w14:textId="77777777" w:rsidR="009D5275" w:rsidRDefault="009D527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panel — 4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429"/>
        <w:gridCol w:w="1118"/>
        <w:gridCol w:w="910"/>
        <w:gridCol w:w="4969"/>
        <w:gridCol w:w="1536"/>
        <w:gridCol w:w="3400"/>
      </w:tblGrid>
      <w:tr w:rsidR="00000000" w14:paraId="7B54BA16" w14:textId="77777777">
        <w:tc>
          <w:tcPr>
            <w:tcW w:w="520" w:type="dxa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BD485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8C673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65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60019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Button text</w:t>
            </w:r>
          </w:p>
        </w:tc>
        <w:tc>
          <w:tcPr>
            <w:tcW w:w="4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291A0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D940A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Full URL</w:t>
            </w:r>
          </w:p>
        </w:tc>
        <w:tc>
          <w:tcPr>
            <w:tcW w:w="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92685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Dynamic part is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BA90D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Front-end route</w:t>
            </w:r>
          </w:p>
        </w:tc>
      </w:tr>
      <w:tr w:rsidR="00000000" w14:paraId="11737630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3E09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39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7BF1C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admin_refund_failed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7089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Refund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10F2D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0796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https://admin.trydood.com/refunds/{{1}}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7EE5D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refundRequestId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57A5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refunds/:refundRequestId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ADMIN_PATHS.refund(requestId)</w:t>
            </w:r>
          </w:p>
        </w:tc>
      </w:tr>
      <w:tr w:rsidR="00000000" w14:paraId="03D0CF5F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89B86D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4EEC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admin_settlement_ledger_drift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96FE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Settlement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46FDC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2CE1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https://admin.trydood.com/settlements/{{1}}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8A8B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settlementId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E1B7A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settlements/:settlementId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ADMIN_PATHS.settlement(settlementId)</w:t>
            </w:r>
          </w:p>
        </w:tc>
      </w:tr>
      <w:tr w:rsidR="00000000" w14:paraId="1351B648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B01DE4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41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779E6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admin_payment_disputed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3AE1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Dispute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3B047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2848E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https://admin.trydood.com/disputes/{{1}}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2FFF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transactionId — the admin worklist is keyed on the payment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A3A73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disputes/:transactionId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ADMIN_PATHS.dispute(transactionId)</w:t>
            </w:r>
          </w:p>
        </w:tc>
      </w:tr>
      <w:tr w:rsidR="00000000" w14:paraId="7DE94F13" w14:textId="77777777">
        <w:tc>
          <w:tcPr>
            <w:tcW w:w="52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CA9377" w14:textId="77777777" w:rsidR="009D5275" w:rsidRDefault="009D5275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42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88159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admin_dispute_deadline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242F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Open Dispute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C0AFA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Dynamic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1FD8B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https://admin.trydood.com/disputes/{{1}}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A852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transactionId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40A3B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disputes/:transactionId </w:t>
            </w: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Style w:val="meta1"/>
                <w:rFonts w:ascii="Calibri" w:eastAsia="Times New Roman" w:hAnsi="Calibri" w:cs="Calibri"/>
              </w:rPr>
              <w:t>ADMIN_PATHS.dispute(transactionId)</w:t>
            </w:r>
          </w:p>
        </w:tc>
      </w:tr>
    </w:tbl>
    <w:p w14:paraId="7A8B7D57" w14:textId="77777777" w:rsidR="009D5275" w:rsidRDefault="009D527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Backend constants</w:t>
      </w:r>
    </w:p>
    <w:p w14:paraId="5454731B" w14:textId="77777777" w:rsidR="009D5275" w:rsidRDefault="009D5275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All of these live in one file — </w:t>
      </w:r>
      <w:r>
        <w:rPr>
          <w:rStyle w:val="HTMLCode"/>
          <w:color w:val="1A1A1A"/>
        </w:rPr>
        <w:t>server/helpers/notifications/panelLinks.js</w:t>
      </w:r>
      <w:r>
        <w:rPr>
          <w:rFonts w:ascii="Calibri" w:hAnsi="Calibri" w:cs="Calibri"/>
          <w:color w:val="1A1A1A"/>
          <w:sz w:val="21"/>
          <w:szCs w:val="21"/>
        </w:rPr>
        <w:t xml:space="preserve">. A route rename </w:t>
      </w:r>
      <w:r>
        <w:rPr>
          <w:rFonts w:ascii="Calibri" w:hAnsi="Calibri" w:cs="Calibri"/>
          <w:color w:val="1A1A1A"/>
          <w:sz w:val="21"/>
          <w:szCs w:val="21"/>
        </w:rPr>
        <w:t>is one edit there and every channel follows: the WhatsApp button, the email button, the in-app row and the push payload.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873"/>
        <w:gridCol w:w="5849"/>
      </w:tblGrid>
      <w:tr w:rsidR="00000000" w14:paraId="3AA70060" w14:textId="77777777">
        <w:tc>
          <w:tcPr>
            <w:tcW w:w="17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D0C06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800" w:type="pct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730BD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B6B3A"/>
              <w:left w:val="single" w:sz="4" w:space="0" w:color="0B6B3A"/>
              <w:bottom w:val="single" w:sz="4" w:space="0" w:color="0B6B3A"/>
              <w:right w:val="single" w:sz="4" w:space="0" w:color="0B6B3A"/>
            </w:tcBorders>
            <w:shd w:val="clear" w:color="auto" w:fill="0B6B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99DC5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Produces</w:t>
            </w:r>
          </w:p>
        </w:tc>
      </w:tr>
      <w:tr w:rsidR="00000000" w14:paraId="5F7FE4B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625A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documentUrl(token)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9EB1F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EED3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https://api.trydood.com/trydood/v1/documents/{{1}}</w:t>
            </w:r>
          </w:p>
        </w:tc>
      </w:tr>
      <w:tr w:rsidR="00000000" w14:paraId="2193951B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76637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PANEL_PATHS.SUBSCRIPTION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D20F3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ew1"/>
                <w:rFonts w:ascii="Calibri" w:eastAsia="Times New Roman" w:hAnsi="Calibri" w:cs="Calibri"/>
              </w:rPr>
              <w:t>CONFIRM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F768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</w:t>
            </w:r>
          </w:p>
        </w:tc>
      </w:tr>
      <w:tr w:rsidR="00000000" w14:paraId="6EC3906B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CBED4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PANEL_PATHS.SUBSCRIPTION_PLANS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5ADBC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AD4F3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</w:t>
            </w:r>
          </w:p>
        </w:tc>
      </w:tr>
      <w:tr w:rsidR="00000000" w14:paraId="681B2D9E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884A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PANEL_PATHS.ONBOARDING_STATUS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A338B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C26EA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https://vendor.trydood.com/onboarding/status</w:t>
            </w:r>
          </w:p>
        </w:tc>
      </w:tr>
      <w:tr w:rsidR="00000000" w14:paraId="37775AFC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B1EE6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PANEL_PATHS.DASHBOARD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139D6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9D3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https://vendor.trydood.com/dashboard</w:t>
            </w:r>
          </w:p>
        </w:tc>
      </w:tr>
      <w:tr w:rsidR="00000000" w14:paraId="02D1B2EF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EA564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PANEL_PATHS.ONBOARDING_FIX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FCCEB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9406B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https://vendor.trydood.com/onboarding/review</w:t>
            </w:r>
          </w:p>
        </w:tc>
      </w:tr>
      <w:tr w:rsidR="00000000" w14:paraId="2E096090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CA2D40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— (external, fixed URL)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36D37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ew1"/>
                <w:rFonts w:ascii="Calibri" w:eastAsia="Times New Roman" w:hAnsi="Calibri" w:cs="Calibri"/>
              </w:rPr>
              <w:t>CONFIRM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B0CD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https://trydood</w:t>
            </w:r>
            <w:r>
              <w:rPr>
                <w:rStyle w:val="HTMLCode"/>
                <w:color w:val="1A1A1A"/>
              </w:rPr>
              <w:t>.com/contact</w:t>
            </w:r>
          </w:p>
        </w:tc>
      </w:tr>
      <w:tr w:rsidR="00000000" w14:paraId="57168413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CA4BD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PANEL_PATHS.transaction(id)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CBE3D9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ew1"/>
                <w:rFonts w:ascii="Calibri" w:eastAsia="Times New Roman" w:hAnsi="Calibri" w:cs="Calibri"/>
              </w:rPr>
              <w:t>NEW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F0E1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https://vendor.trydood.com/transactions/{{1}}</w:t>
            </w:r>
          </w:p>
        </w:tc>
      </w:tr>
      <w:tr w:rsidR="00000000" w14:paraId="2F8CFF31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5B92D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PANEL_PATHS.planCheckout(planId)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DB8E2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ew1"/>
                <w:rFonts w:ascii="Calibri" w:eastAsia="Times New Roman" w:hAnsi="Calibri" w:cs="Calibri"/>
              </w:rPr>
              <w:t>NEW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A7F2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https://vendor.trydood.com/subscription/plans/{{1}}</w:t>
            </w:r>
          </w:p>
        </w:tc>
      </w:tr>
      <w:tr w:rsidR="00000000" w14:paraId="00FBA81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26D69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PANEL_PATHS.settlement(id)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0325E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D156C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https://vendor.trydood.com/settlements/{{1}}</w:t>
            </w:r>
          </w:p>
        </w:tc>
      </w:tr>
      <w:tr w:rsidR="00000000" w14:paraId="0B0D971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6BC42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PANEL_PATHS.refund(id)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520C6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new1"/>
                <w:rFonts w:ascii="Calibri" w:eastAsia="Times New Roman" w:hAnsi="Calibri" w:cs="Calibri"/>
              </w:rPr>
              <w:t>NEW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29BBE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https://vendor.trydood.com/refunds/{{1}}</w:t>
            </w:r>
          </w:p>
        </w:tc>
      </w:tr>
      <w:tr w:rsidR="00000000" w14:paraId="4A3C39F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697F9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PANEL_PATHS.dispute(id)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503C2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1FEFB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https://vendor.trydood.com/disputes/{{1}}</w:t>
            </w:r>
          </w:p>
        </w:tc>
      </w:tr>
      <w:tr w:rsidR="00000000" w14:paraId="36C3C587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89781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CUSTOMER_PATHS.order(claimId)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0509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B062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https://app.trydood.com/orders/{{1}}</w:t>
            </w:r>
          </w:p>
        </w:tc>
      </w:tr>
      <w:tr w:rsidR="00000000" w14:paraId="0CED40D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7D912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CUSTOMER_PATHS.voucher(voucherId)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35649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61119C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https://app.trydood.com/vouchers/{{1}}</w:t>
            </w:r>
          </w:p>
        </w:tc>
      </w:tr>
      <w:tr w:rsidR="00000000" w14:paraId="50796B3F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DA0F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CUSTOMER_PATHS.refund(requestId)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761A2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D5F088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https://app.trydood.com/refunds/{{1}}</w:t>
            </w:r>
          </w:p>
        </w:tc>
      </w:tr>
      <w:tr w:rsidR="00000000" w14:paraId="1CFB362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14218F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ADMIN_PATHS.refund(requestId)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584456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428BD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https://admin.trydood.com/refunds/{{1}}</w:t>
            </w:r>
          </w:p>
        </w:tc>
      </w:tr>
      <w:tr w:rsidR="00000000" w14:paraId="66CE3EE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588254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ADMIN_PATHS.settlement(settlementId)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8CB16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E6AA7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https://admin.trydood.com/settlements/{{1}}</w:t>
            </w:r>
          </w:p>
        </w:tc>
      </w:tr>
      <w:tr w:rsidR="00000000" w14:paraId="0D456C90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508455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ADMIN_PATHS.dispute(transactionId)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F164E1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ok1"/>
                <w:rFonts w:ascii="Segoe UI Symbol" w:eastAsia="Times New Roman" w:hAnsi="Segoe UI Symbol" w:cs="Segoe UI Symbol"/>
                <w:sz w:val="19"/>
                <w:szCs w:val="19"/>
              </w:rPr>
              <w:t>✓</w:t>
            </w:r>
            <w:r>
              <w:rPr>
                <w:rStyle w:val="ok1"/>
                <w:rFonts w:ascii="Calibri" w:eastAsia="Times New Roman" w:hAnsi="Calibri" w:cs="Calibri"/>
                <w:sz w:val="19"/>
                <w:szCs w:val="19"/>
              </w:rPr>
              <w:t xml:space="preserve"> exists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4F8F5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B7E7D3" w14:textId="77777777" w:rsidR="009D5275" w:rsidRDefault="009D5275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https://admin.trydood.com/disputes/{{1}}</w:t>
            </w:r>
          </w:p>
        </w:tc>
      </w:tr>
    </w:tbl>
    <w:p w14:paraId="3B627ACC" w14:textId="77777777" w:rsidR="009D5275" w:rsidRDefault="009D5275">
      <w:pPr>
        <w:pStyle w:val="meta"/>
        <w:spacing w:before="0" w:beforeAutospacing="0" w:after="14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Trydood  ·  08 Sep 2026  ·  58 buttons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75"/>
    <w:rsid w:val="00673AB2"/>
    <w:rsid w:val="009D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33854"/>
  <w15:chartTrackingRefBased/>
  <w15:docId w15:val="{06B0C8CC-11E9-47E0-AF16-0A914164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0B6B3A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0B6B3A"/>
      </w:pBdr>
      <w:spacing w:before="480" w:after="200"/>
      <w:outlineLvl w:val="1"/>
    </w:pPr>
    <w:rPr>
      <w:b/>
      <w:bCs/>
      <w:color w:val="0B6B3A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400" w:after="120"/>
      <w:outlineLvl w:val="2"/>
    </w:pPr>
    <w:rPr>
      <w:b/>
      <w:bCs/>
      <w:color w:val="14532D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80"/>
      <w:outlineLvl w:val="3"/>
    </w:pPr>
    <w:rPr>
      <w:b/>
      <w:bCs/>
      <w:color w:val="1A1A1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6B3A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B6B3A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1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customStyle="1" w:styleId="sub">
    <w:name w:val="sub"/>
    <w:basedOn w:val="Normal"/>
    <w:pPr>
      <w:spacing w:before="100" w:beforeAutospacing="1" w:after="40"/>
    </w:pPr>
    <w:rPr>
      <w:color w:val="555555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777777"/>
      <w:sz w:val="19"/>
      <w:szCs w:val="19"/>
    </w:rPr>
  </w:style>
  <w:style w:type="paragraph" w:customStyle="1" w:styleId="num">
    <w:name w:val="num"/>
    <w:basedOn w:val="Normal"/>
    <w:pPr>
      <w:spacing w:before="100" w:beforeAutospacing="1" w:after="100" w:afterAutospacing="1"/>
      <w:jc w:val="center"/>
    </w:pPr>
    <w:rPr>
      <w:b/>
      <w:bCs/>
    </w:rPr>
  </w:style>
  <w:style w:type="paragraph" w:customStyle="1" w:styleId="msg">
    <w:name w:val="msg"/>
    <w:basedOn w:val="Normal"/>
    <w:pPr>
      <w:pBdr>
        <w:top w:val="single" w:sz="8" w:space="9" w:color="B8D8C4"/>
        <w:left w:val="single" w:sz="8" w:space="11" w:color="B8D8C4"/>
        <w:bottom w:val="single" w:sz="8" w:space="9" w:color="B8D8C4"/>
        <w:right w:val="single" w:sz="8" w:space="11" w:color="B8D8C4"/>
      </w:pBdr>
      <w:shd w:val="clear" w:color="auto" w:fill="F7FCF9"/>
      <w:spacing w:before="80" w:after="200"/>
    </w:pPr>
    <w:rPr>
      <w:rFonts w:ascii="Consolas" w:hAnsi="Consolas"/>
      <w:sz w:val="19"/>
      <w:szCs w:val="19"/>
    </w:rPr>
  </w:style>
  <w:style w:type="paragraph" w:customStyle="1" w:styleId="tmpl">
    <w:name w:val="tmpl"/>
    <w:basedOn w:val="Normal"/>
    <w:pPr>
      <w:pBdr>
        <w:left w:val="single" w:sz="24" w:space="10" w:color="0B6B3A"/>
      </w:pBdr>
      <w:spacing w:after="440"/>
    </w:pPr>
  </w:style>
  <w:style w:type="paragraph" w:customStyle="1" w:styleId="hdr">
    <w:name w:val="hdr"/>
    <w:basedOn w:val="Normal"/>
    <w:pPr>
      <w:shd w:val="clear" w:color="auto" w:fill="EAF4EE"/>
      <w:spacing w:before="100" w:beforeAutospacing="1" w:after="160"/>
    </w:pPr>
  </w:style>
  <w:style w:type="paragraph" w:customStyle="1" w:styleId="tname">
    <w:name w:val="tname"/>
    <w:basedOn w:val="Normal"/>
    <w:pPr>
      <w:spacing w:before="100" w:beforeAutospacing="1" w:after="100" w:afterAutospacing="1"/>
    </w:pPr>
    <w:rPr>
      <w:rFonts w:ascii="Consolas" w:hAnsi="Consolas"/>
      <w:b/>
      <w:bCs/>
      <w:color w:val="0B6B3A"/>
    </w:rPr>
  </w:style>
  <w:style w:type="paragraph" w:customStyle="1" w:styleId="facts">
    <w:name w:val="facts"/>
    <w:basedOn w:val="Normal"/>
    <w:pPr>
      <w:spacing w:before="40" w:after="100" w:afterAutospacing="1"/>
    </w:pPr>
    <w:rPr>
      <w:color w:val="444444"/>
      <w:sz w:val="19"/>
      <w:szCs w:val="19"/>
    </w:rPr>
  </w:style>
  <w:style w:type="paragraph" w:customStyle="1" w:styleId="note">
    <w:name w:val="note"/>
    <w:basedOn w:val="Normal"/>
    <w:pPr>
      <w:pBdr>
        <w:left w:val="single" w:sz="24" w:space="10" w:color="C99A06"/>
      </w:pBdr>
      <w:shd w:val="clear" w:color="auto" w:fill="FFFBEA"/>
      <w:spacing w:before="80" w:after="200"/>
    </w:pPr>
    <w:rPr>
      <w:sz w:val="19"/>
      <w:szCs w:val="19"/>
    </w:rPr>
  </w:style>
  <w:style w:type="paragraph" w:customStyle="1" w:styleId="hold">
    <w:name w:val="hold"/>
    <w:basedOn w:val="Normal"/>
    <w:pPr>
      <w:pBdr>
        <w:left w:val="single" w:sz="24" w:space="10" w:color="B91C1C"/>
      </w:pBdr>
      <w:shd w:val="clear" w:color="auto" w:fill="FEF4F4"/>
      <w:spacing w:before="80" w:after="200"/>
    </w:pPr>
    <w:rPr>
      <w:sz w:val="19"/>
      <w:szCs w:val="19"/>
    </w:rPr>
  </w:style>
  <w:style w:type="paragraph" w:customStyle="1" w:styleId="cap">
    <w:name w:val="cap"/>
    <w:basedOn w:val="Normal"/>
    <w:pPr>
      <w:shd w:val="clear" w:color="auto" w:fill="B91C1C"/>
      <w:spacing w:before="100" w:beforeAutospacing="1" w:after="100" w:afterAutospacing="1"/>
      <w:ind w:left="80"/>
    </w:pPr>
    <w:rPr>
      <w:color w:val="FFFFFF"/>
      <w:sz w:val="16"/>
      <w:szCs w:val="16"/>
    </w:rPr>
  </w:style>
  <w:style w:type="paragraph" w:customStyle="1" w:styleId="new">
    <w:name w:val="new"/>
    <w:basedOn w:val="Normal"/>
    <w:pPr>
      <w:shd w:val="clear" w:color="auto" w:fill="B45309"/>
      <w:spacing w:before="100" w:beforeAutospacing="1" w:after="100" w:afterAutospacing="1"/>
    </w:pPr>
    <w:rPr>
      <w:color w:val="FFFFFF"/>
      <w:sz w:val="16"/>
      <w:szCs w:val="16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0B6B3A"/>
    </w:rPr>
  </w:style>
  <w:style w:type="paragraph" w:customStyle="1" w:styleId="brk">
    <w:name w:val="brk"/>
    <w:basedOn w:val="Normal"/>
    <w:pPr>
      <w:pageBreakBefore/>
      <w:spacing w:before="100" w:beforeAutospacing="1" w:after="100" w:afterAutospacing="1"/>
    </w:pPr>
  </w:style>
  <w:style w:type="paragraph" w:customStyle="1" w:styleId="lead">
    <w:name w:val="lead"/>
    <w:basedOn w:val="Normal"/>
    <w:pPr>
      <w:spacing w:before="100" w:beforeAutospacing="1" w:after="100" w:afterAutospacing="1"/>
    </w:pPr>
    <w:rPr>
      <w:sz w:val="22"/>
      <w:szCs w:val="22"/>
    </w:rPr>
  </w:style>
  <w:style w:type="paragraph" w:customStyle="1" w:styleId="back">
    <w:name w:val="back"/>
    <w:basedOn w:val="Normal"/>
    <w:pPr>
      <w:spacing w:before="100" w:beforeAutospacing="1" w:after="100" w:afterAutospacing="1"/>
    </w:pPr>
    <w:rPr>
      <w:sz w:val="18"/>
      <w:szCs w:val="18"/>
    </w:rPr>
  </w:style>
  <w:style w:type="character" w:customStyle="1" w:styleId="meta1">
    <w:name w:val="meta1"/>
    <w:basedOn w:val="DefaultParagraphFont"/>
    <w:rPr>
      <w:color w:val="777777"/>
      <w:sz w:val="19"/>
      <w:szCs w:val="19"/>
    </w:rPr>
  </w:style>
  <w:style w:type="character" w:customStyle="1" w:styleId="ok1">
    <w:name w:val="ok1"/>
    <w:basedOn w:val="DefaultParagraphFont"/>
    <w:rPr>
      <w:b/>
      <w:bCs/>
      <w:color w:val="0B6B3A"/>
    </w:rPr>
  </w:style>
  <w:style w:type="character" w:customStyle="1" w:styleId="new1">
    <w:name w:val="new1"/>
    <w:basedOn w:val="DefaultParagraphFont"/>
    <w:rPr>
      <w:color w:val="FFFFFF"/>
      <w:sz w:val="16"/>
      <w:szCs w:val="16"/>
      <w:shd w:val="clear" w:color="auto" w:fill="B453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2445</Words>
  <Characters>13938</Characters>
  <Application>Microsoft Office Word</Application>
  <DocSecurity>0</DocSecurity>
  <Lines>116</Lines>
  <Paragraphs>32</Paragraphs>
  <ScaleCrop>false</ScaleCrop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Trydood WhatsApp Buttons — Routes</dc:title>
  <dc:subject/>
  <dc:creator>Devashish Rathod</dc:creator>
  <cp:keywords/>
  <dc:description/>
  <cp:lastModifiedBy>Devashish Rathod</cp:lastModifiedBy>
  <cp:revision>2</cp:revision>
  <dcterms:created xsi:type="dcterms:W3CDTF">2026-09-07T23:36:00Z</dcterms:created>
  <dcterms:modified xsi:type="dcterms:W3CDTF">2026-09-07T23:36:00Z</dcterms:modified>
</cp:coreProperties>
</file>