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EEA4" w14:textId="77777777" w:rsidR="00253325" w:rsidRPr="00334B33" w:rsidRDefault="00253325" w:rsidP="00334B33">
      <w:pPr>
        <w:pStyle w:val="Citationintense"/>
        <w:rPr>
          <w:b/>
          <w:bCs/>
          <w:sz w:val="56"/>
          <w:szCs w:val="56"/>
        </w:rPr>
      </w:pPr>
      <w:r w:rsidRPr="00334B33">
        <w:rPr>
          <w:b/>
          <w:bCs/>
          <w:sz w:val="56"/>
          <w:szCs w:val="56"/>
        </w:rPr>
        <w:t>Projet 2</w:t>
      </w:r>
    </w:p>
    <w:p w14:paraId="4EB6C8E4" w14:textId="77777777" w:rsidR="00253325" w:rsidRPr="00253325" w:rsidRDefault="00253325" w:rsidP="00253325">
      <w:pPr>
        <w:jc w:val="center"/>
        <w:rPr>
          <w:b/>
          <w:bCs/>
          <w:sz w:val="24"/>
          <w:szCs w:val="24"/>
        </w:rPr>
      </w:pPr>
      <w:r w:rsidRPr="00253325">
        <w:rPr>
          <w:b/>
          <w:bCs/>
          <w:sz w:val="24"/>
          <w:szCs w:val="24"/>
        </w:rPr>
        <w:t>Prédiction de la Qualité de l'Air</w:t>
      </w:r>
      <w:r w:rsidRPr="00253325">
        <w:rPr>
          <w:b/>
          <w:bCs/>
          <w:sz w:val="24"/>
          <w:szCs w:val="24"/>
        </w:rPr>
        <w:br/>
        <w:t>en Temps Réel</w:t>
      </w:r>
    </w:p>
    <w:p w14:paraId="5545BF53" w14:textId="4945D507" w:rsidR="00253325" w:rsidRDefault="00253325" w:rsidP="00253325">
      <w:pPr>
        <w:jc w:val="center"/>
        <w:rPr>
          <w:b/>
          <w:bCs/>
        </w:rPr>
      </w:pPr>
      <w:r w:rsidRPr="00253325">
        <w:rPr>
          <w:b/>
          <w:bCs/>
        </w:rPr>
        <w:t>Cours:</w:t>
      </w:r>
      <w:r w:rsidRPr="00253325">
        <w:t> 420-IAA-TT</w:t>
      </w:r>
      <w:r w:rsidRPr="00253325">
        <w:br/>
      </w:r>
      <w:r w:rsidRPr="00253325">
        <w:rPr>
          <w:b/>
          <w:bCs/>
        </w:rPr>
        <w:t>Session:</w:t>
      </w:r>
      <w:r w:rsidRPr="00253325">
        <w:t> Automne 2025</w:t>
      </w:r>
      <w:r w:rsidRPr="00253325">
        <w:br/>
      </w:r>
      <w:r w:rsidRPr="00253325">
        <w:rPr>
          <w:b/>
          <w:bCs/>
        </w:rPr>
        <w:t>Professeur:</w:t>
      </w:r>
      <w:r w:rsidRPr="00253325">
        <w:t> </w:t>
      </w:r>
      <w:proofErr w:type="spellStart"/>
      <w:r w:rsidRPr="00253325">
        <w:t>Benfriha</w:t>
      </w:r>
      <w:proofErr w:type="spellEnd"/>
      <w:r w:rsidRPr="00253325">
        <w:t xml:space="preserve"> Hichem</w:t>
      </w:r>
      <w:r w:rsidRPr="00253325">
        <w:br/>
      </w:r>
      <w:r w:rsidRPr="00253325">
        <w:rPr>
          <w:b/>
          <w:bCs/>
        </w:rPr>
        <w:t>Institution:</w:t>
      </w:r>
      <w:r w:rsidRPr="00253325">
        <w:t xml:space="preserve"> Institut </w:t>
      </w:r>
      <w:proofErr w:type="spellStart"/>
      <w:r w:rsidRPr="00253325">
        <w:t>Teccart</w:t>
      </w:r>
      <w:proofErr w:type="spellEnd"/>
      <w:r w:rsidRPr="00253325">
        <w:br/>
      </w:r>
      <w:r w:rsidRPr="00253325">
        <w:rPr>
          <w:b/>
          <w:bCs/>
        </w:rPr>
        <w:t>Date:</w:t>
      </w:r>
      <w:r>
        <w:rPr>
          <w:b/>
          <w:bCs/>
        </w:rPr>
        <w:t xml:space="preserve"> 2025-11-17</w:t>
      </w:r>
    </w:p>
    <w:p w14:paraId="0197BE4F" w14:textId="77777777" w:rsidR="00253325" w:rsidRDefault="00253325" w:rsidP="00253325">
      <w:pPr>
        <w:jc w:val="center"/>
        <w:rPr>
          <w:b/>
          <w:bCs/>
        </w:rPr>
      </w:pPr>
    </w:p>
    <w:p w14:paraId="1FB97BDF" w14:textId="77777777" w:rsidR="00253325" w:rsidRPr="00253325" w:rsidRDefault="00253325" w:rsidP="00253325">
      <w:pPr>
        <w:rPr>
          <w:b/>
          <w:bCs/>
          <w:color w:val="153D63" w:themeColor="text2" w:themeTint="E6"/>
          <w:sz w:val="28"/>
          <w:szCs w:val="28"/>
          <w:u w:val="single"/>
        </w:rPr>
      </w:pPr>
      <w:r w:rsidRPr="00253325">
        <w:rPr>
          <w:b/>
          <w:bCs/>
          <w:color w:val="153D63" w:themeColor="text2" w:themeTint="E6"/>
          <w:sz w:val="28"/>
          <w:szCs w:val="28"/>
          <w:u w:val="single"/>
        </w:rPr>
        <w:t>Table des Matières</w:t>
      </w:r>
    </w:p>
    <w:p w14:paraId="29D1ED2F" w14:textId="49B9DE8F" w:rsidR="00253325" w:rsidRPr="00253325" w:rsidRDefault="00253325" w:rsidP="00334B33">
      <w:pPr>
        <w:ind w:left="360"/>
      </w:pPr>
      <w:r w:rsidRPr="00253325">
        <w:t>1. Introduction et Objectifs</w:t>
      </w:r>
    </w:p>
    <w:p w14:paraId="7584EF60" w14:textId="7A9BFEF2" w:rsidR="00253325" w:rsidRPr="00253325" w:rsidRDefault="00253325" w:rsidP="00334B33">
      <w:pPr>
        <w:ind w:left="360"/>
      </w:pPr>
      <w:r w:rsidRPr="00253325">
        <w:t xml:space="preserve">2. Description Générale du Projet </w:t>
      </w:r>
    </w:p>
    <w:p w14:paraId="07E024C6" w14:textId="4D907270" w:rsidR="00253325" w:rsidRPr="00253325" w:rsidRDefault="00253325" w:rsidP="00334B33">
      <w:pPr>
        <w:ind w:left="360"/>
      </w:pPr>
      <w:r w:rsidRPr="00253325">
        <w:t xml:space="preserve">3. Architecture Technique </w:t>
      </w:r>
    </w:p>
    <w:p w14:paraId="3CEF6CD0" w14:textId="39831B83" w:rsidR="00253325" w:rsidRPr="00253325" w:rsidRDefault="00253325" w:rsidP="00334B33">
      <w:pPr>
        <w:ind w:left="360"/>
      </w:pPr>
      <w:r w:rsidRPr="00253325">
        <w:t xml:space="preserve">4. Technologies Utilisées </w:t>
      </w:r>
    </w:p>
    <w:p w14:paraId="34CCDDA1" w14:textId="4C0F130C" w:rsidR="00334B33" w:rsidRPr="00334B33" w:rsidRDefault="00253325" w:rsidP="00334B33">
      <w:pPr>
        <w:ind w:left="360"/>
      </w:pPr>
      <w:proofErr w:type="gramStart"/>
      <w:r w:rsidRPr="00253325">
        <w:t xml:space="preserve">5. </w:t>
      </w:r>
      <w:r w:rsidR="00334B33" w:rsidRPr="00334B33">
        <w:t>.</w:t>
      </w:r>
      <w:proofErr w:type="gramEnd"/>
      <w:r w:rsidR="00334B33" w:rsidRPr="00334B33">
        <w:t xml:space="preserve"> Démonstration de l'Interface</w:t>
      </w:r>
    </w:p>
    <w:p w14:paraId="0E7B6F0D" w14:textId="77777777" w:rsidR="00253325" w:rsidRPr="00253325" w:rsidRDefault="00253325" w:rsidP="00253325">
      <w:pPr>
        <w:rPr>
          <w:b/>
          <w:bCs/>
          <w:color w:val="153D63" w:themeColor="text2" w:themeTint="E6"/>
          <w:sz w:val="28"/>
          <w:szCs w:val="28"/>
          <w:u w:val="single"/>
        </w:rPr>
      </w:pPr>
      <w:r w:rsidRPr="00253325">
        <w:rPr>
          <w:b/>
          <w:bCs/>
          <w:color w:val="153D63" w:themeColor="text2" w:themeTint="E6"/>
          <w:sz w:val="28"/>
          <w:szCs w:val="28"/>
          <w:u w:val="single"/>
        </w:rPr>
        <w:t>1. Introduction et Objectifs</w:t>
      </w:r>
    </w:p>
    <w:p w14:paraId="42B75E6D" w14:textId="77777777" w:rsidR="00AE25D0" w:rsidRDefault="00253325" w:rsidP="00253325">
      <w:r w:rsidRPr="00253325">
        <w:t>Dans le cadre du cours </w:t>
      </w:r>
      <w:r w:rsidRPr="00253325">
        <w:rPr>
          <w:b/>
          <w:bCs/>
        </w:rPr>
        <w:t>420-IAA-TT</w:t>
      </w:r>
      <w:r w:rsidRPr="00253325">
        <w:t xml:space="preserve"> à l'Institut </w:t>
      </w:r>
      <w:proofErr w:type="spellStart"/>
      <w:r w:rsidRPr="00253325">
        <w:t>Teccart</w:t>
      </w:r>
      <w:proofErr w:type="spellEnd"/>
      <w:r w:rsidRPr="00253325">
        <w:t xml:space="preserve">, ce projet vise à développer une application complète de prédiction de la qualité de l'air utilisant des techniques d'apprentissage automatique. Le système permet de classifier automatiquement la qualité de l'air en différentes catégories (Bonne, Modérée, Mauvaise, </w:t>
      </w:r>
    </w:p>
    <w:p w14:paraId="0B179684" w14:textId="5CCD154F" w:rsidR="00253325" w:rsidRDefault="00253325" w:rsidP="00253325">
      <w:r w:rsidRPr="00253325">
        <w:t>Dangereuse) à partir de mesures en temps réel provenant de capteurs environnementaux.</w:t>
      </w:r>
    </w:p>
    <w:p w14:paraId="32FEA7AF" w14:textId="795A98CF" w:rsidR="00253325" w:rsidRPr="00253325" w:rsidRDefault="00253325" w:rsidP="00253325">
      <w:pPr>
        <w:rPr>
          <w:u w:val="single"/>
        </w:rPr>
      </w:pPr>
      <w:r w:rsidRPr="00253325">
        <w:rPr>
          <w:u w:val="single"/>
        </w:rPr>
        <w:t>Objectifs Principaux</w:t>
      </w:r>
    </w:p>
    <w:p w14:paraId="29442CFF" w14:textId="77777777" w:rsidR="00253325" w:rsidRPr="00253325" w:rsidRDefault="00253325" w:rsidP="00253325">
      <w:pPr>
        <w:numPr>
          <w:ilvl w:val="0"/>
          <w:numId w:val="3"/>
        </w:numPr>
      </w:pPr>
      <w:r w:rsidRPr="00253325">
        <w:t>Développer une architecture client-serveur robuste et modulaire</w:t>
      </w:r>
    </w:p>
    <w:p w14:paraId="377F08CE" w14:textId="77777777" w:rsidR="00253325" w:rsidRPr="00253325" w:rsidRDefault="00253325" w:rsidP="00253325">
      <w:pPr>
        <w:numPr>
          <w:ilvl w:val="0"/>
          <w:numId w:val="3"/>
        </w:numPr>
      </w:pPr>
      <w:r w:rsidRPr="00253325">
        <w:t>Implémenter un modèle de Machine Learning pour la classification de la qualité de l'air</w:t>
      </w:r>
    </w:p>
    <w:p w14:paraId="1F819C55" w14:textId="77777777" w:rsidR="00253325" w:rsidRPr="00253325" w:rsidRDefault="00253325" w:rsidP="00253325">
      <w:pPr>
        <w:numPr>
          <w:ilvl w:val="0"/>
          <w:numId w:val="3"/>
        </w:numPr>
      </w:pPr>
      <w:r w:rsidRPr="00253325">
        <w:t>Créer une API REST avec Flask pour exposer les fonctionnalités de prédiction</w:t>
      </w:r>
    </w:p>
    <w:p w14:paraId="4A572605" w14:textId="77777777" w:rsidR="00253325" w:rsidRPr="00253325" w:rsidRDefault="00253325" w:rsidP="00253325">
      <w:pPr>
        <w:numPr>
          <w:ilvl w:val="0"/>
          <w:numId w:val="3"/>
        </w:numPr>
      </w:pPr>
      <w:r w:rsidRPr="00253325">
        <w:t xml:space="preserve">Concevoir une interface utilisateur interactive avec </w:t>
      </w:r>
      <w:proofErr w:type="spellStart"/>
      <w:r w:rsidRPr="00253325">
        <w:t>Streamlit</w:t>
      </w:r>
      <w:proofErr w:type="spellEnd"/>
    </w:p>
    <w:p w14:paraId="0C5A700D" w14:textId="77777777" w:rsidR="00253325" w:rsidRDefault="00253325" w:rsidP="00253325">
      <w:pPr>
        <w:numPr>
          <w:ilvl w:val="0"/>
          <w:numId w:val="3"/>
        </w:numPr>
      </w:pPr>
      <w:r w:rsidRPr="00253325">
        <w:t>Permettre des prédictions en temps réel à partir de mesures de capteurs</w:t>
      </w:r>
    </w:p>
    <w:p w14:paraId="5235FD56" w14:textId="0C58F72C" w:rsidR="00253325" w:rsidRDefault="00253325" w:rsidP="00253325">
      <w:r w:rsidRPr="00253325">
        <w:rPr>
          <w:b/>
          <w:bCs/>
          <w:color w:val="196B24" w:themeColor="accent3"/>
        </w:rPr>
        <w:t>✓ Conformité aux Exigences:</w:t>
      </w:r>
      <w:r w:rsidRPr="00253325">
        <w:rPr>
          <w:color w:val="196B24" w:themeColor="accent3"/>
        </w:rPr>
        <w:t> </w:t>
      </w:r>
      <w:r w:rsidRPr="00253325">
        <w:t>Ce projet répond aux spécifications du Projet 2 en proposant une solution fonctionnelle de prédiction automatique avec architecture client-serveur, modèle ML entraîné, et interface utilisateur complète.</w:t>
      </w:r>
    </w:p>
    <w:p w14:paraId="06DBD1D3" w14:textId="77777777" w:rsidR="00253325" w:rsidRPr="00253325" w:rsidRDefault="00253325" w:rsidP="00253325">
      <w:pPr>
        <w:rPr>
          <w:b/>
          <w:bCs/>
          <w:color w:val="153D63" w:themeColor="text2" w:themeTint="E6"/>
          <w:sz w:val="28"/>
          <w:szCs w:val="28"/>
          <w:u w:val="single"/>
        </w:rPr>
      </w:pPr>
      <w:r w:rsidRPr="00253325">
        <w:rPr>
          <w:b/>
          <w:bCs/>
          <w:color w:val="153D63" w:themeColor="text2" w:themeTint="E6"/>
          <w:sz w:val="28"/>
          <w:szCs w:val="28"/>
          <w:u w:val="single"/>
        </w:rPr>
        <w:lastRenderedPageBreak/>
        <w:t>2. Description Générale du Projet</w:t>
      </w:r>
    </w:p>
    <w:p w14:paraId="3A0D2CD9" w14:textId="77777777" w:rsidR="00253325" w:rsidRPr="00253325" w:rsidRDefault="00253325" w:rsidP="00253325">
      <w:pPr>
        <w:rPr>
          <w:b/>
          <w:bCs/>
          <w:u w:val="single"/>
        </w:rPr>
      </w:pPr>
      <w:r w:rsidRPr="00253325">
        <w:rPr>
          <w:b/>
          <w:bCs/>
          <w:u w:val="single"/>
        </w:rPr>
        <w:t>2.1 Contexte et Problématique</w:t>
      </w:r>
    </w:p>
    <w:p w14:paraId="267E4638" w14:textId="77777777" w:rsidR="00253325" w:rsidRPr="00253325" w:rsidRDefault="00253325" w:rsidP="00253325">
      <w:r w:rsidRPr="00253325">
        <w:t>La qualité de l'air est un enjeu majeur de santé publique. La surveillance et la prédiction de la pollution atmosphérique permettent aux autorités et aux citoyens de prendre des décisions éclairées pour protéger leur santé. Ce projet propose une solution automatisée basée sur l'intelligence artificielle pour classifier la qualité de l'air à partir de mesures de polluants.</w:t>
      </w:r>
    </w:p>
    <w:p w14:paraId="55588D76" w14:textId="77777777" w:rsidR="00253325" w:rsidRPr="00253325" w:rsidRDefault="00253325" w:rsidP="00253325">
      <w:pPr>
        <w:rPr>
          <w:b/>
          <w:bCs/>
          <w:u w:val="single"/>
        </w:rPr>
      </w:pPr>
      <w:r w:rsidRPr="00253325">
        <w:rPr>
          <w:b/>
          <w:bCs/>
          <w:u w:val="single"/>
        </w:rPr>
        <w:t>2.2 Solution Proposée</w:t>
      </w:r>
    </w:p>
    <w:p w14:paraId="573761C1" w14:textId="3A6D4D2C" w:rsidR="00253325" w:rsidRPr="00253325" w:rsidRDefault="00253325" w:rsidP="00253325">
      <w:pPr>
        <w:pStyle w:val="Paragraphedeliste"/>
        <w:numPr>
          <w:ilvl w:val="0"/>
          <w:numId w:val="4"/>
        </w:numPr>
        <w:rPr>
          <w:b/>
          <w:bCs/>
        </w:rPr>
      </w:pPr>
      <w:r w:rsidRPr="00253325">
        <w:rPr>
          <w:b/>
          <w:bCs/>
        </w:rPr>
        <w:t>Backend (Serveur Flask)</w:t>
      </w:r>
    </w:p>
    <w:p w14:paraId="02AE1AC9" w14:textId="77777777" w:rsidR="00253325" w:rsidRPr="00253325" w:rsidRDefault="00253325" w:rsidP="00253325">
      <w:r w:rsidRPr="00253325">
        <w:t>Un serveur Flask expose une API REST permettant de recevoir des mesures de capteurs et de retourner des prédictions de qualité de l'air. Le backend gère le chargement du modèle ML, le traitement des données et l'exécution des prédictions.</w:t>
      </w:r>
    </w:p>
    <w:p w14:paraId="6C46332F" w14:textId="19432AC1" w:rsidR="00253325" w:rsidRPr="00253325" w:rsidRDefault="00253325" w:rsidP="00253325">
      <w:pPr>
        <w:pStyle w:val="Paragraphedeliste"/>
        <w:numPr>
          <w:ilvl w:val="0"/>
          <w:numId w:val="4"/>
        </w:numPr>
        <w:rPr>
          <w:b/>
          <w:bCs/>
        </w:rPr>
      </w:pPr>
      <w:r w:rsidRPr="00253325">
        <w:rPr>
          <w:b/>
          <w:bCs/>
        </w:rPr>
        <w:t xml:space="preserve">Frontend (Application </w:t>
      </w:r>
      <w:proofErr w:type="spellStart"/>
      <w:r w:rsidRPr="00253325">
        <w:rPr>
          <w:b/>
          <w:bCs/>
        </w:rPr>
        <w:t>Streamlit</w:t>
      </w:r>
      <w:proofErr w:type="spellEnd"/>
      <w:r w:rsidRPr="00253325">
        <w:rPr>
          <w:b/>
          <w:bCs/>
        </w:rPr>
        <w:t>)</w:t>
      </w:r>
    </w:p>
    <w:p w14:paraId="5C268BAF" w14:textId="77777777" w:rsidR="00253325" w:rsidRPr="00253325" w:rsidRDefault="00253325" w:rsidP="00253325">
      <w:r w:rsidRPr="00253325">
        <w:t>Une interface utilisateur web interactive permettant aux utilisateurs de saisir facilement les mesures des capteurs via des sliders, de visualiser les données saisies, et d'obtenir instantanément la prédiction de qualité de l'air avec son niveau de confiance.</w:t>
      </w:r>
    </w:p>
    <w:p w14:paraId="4DC9A1D9" w14:textId="734DA7B1" w:rsidR="00253325" w:rsidRPr="00253325" w:rsidRDefault="00253325" w:rsidP="00253325">
      <w:pPr>
        <w:pStyle w:val="Paragraphedeliste"/>
        <w:numPr>
          <w:ilvl w:val="0"/>
          <w:numId w:val="4"/>
        </w:numPr>
        <w:rPr>
          <w:b/>
          <w:bCs/>
        </w:rPr>
      </w:pPr>
      <w:r w:rsidRPr="00253325">
        <w:rPr>
          <w:b/>
          <w:bCs/>
        </w:rPr>
        <w:t>Modèle de Machine Learning</w:t>
      </w:r>
    </w:p>
    <w:p w14:paraId="4B52E38A" w14:textId="77777777" w:rsidR="00253325" w:rsidRDefault="00253325" w:rsidP="00253325">
      <w:r w:rsidRPr="00253325">
        <w:t xml:space="preserve">Un classificateur </w:t>
      </w:r>
      <w:proofErr w:type="spellStart"/>
      <w:r w:rsidRPr="00253325">
        <w:t>Random</w:t>
      </w:r>
      <w:proofErr w:type="spellEnd"/>
      <w:r w:rsidRPr="00253325">
        <w:t xml:space="preserve"> Forest entraîné sur des données de pollution atmosphérique, capable de prédire avec précision la catégorie de qualité de l'air basée sur cinq polluants principaux.</w:t>
      </w:r>
    </w:p>
    <w:p w14:paraId="719F0B69" w14:textId="23A53B28" w:rsidR="00253325" w:rsidRPr="00334B33" w:rsidRDefault="00253325" w:rsidP="00253325">
      <w:pPr>
        <w:rPr>
          <w:b/>
          <w:bCs/>
          <w:u w:val="single"/>
        </w:rPr>
      </w:pPr>
      <w:r w:rsidRPr="00253325">
        <w:rPr>
          <w:b/>
          <w:bCs/>
          <w:u w:val="single"/>
        </w:rPr>
        <w:t>2.3 Données et Variables</w:t>
      </w:r>
    </w:p>
    <w:p w14:paraId="7225FD0E" w14:textId="1C709C6D" w:rsidR="00253325" w:rsidRDefault="00253325" w:rsidP="00253325"/>
    <w:tbl>
      <w:tblPr>
        <w:tblStyle w:val="TableauGrille3-Accentuation4"/>
        <w:tblW w:w="0" w:type="auto"/>
        <w:tblLook w:val="04A0" w:firstRow="1" w:lastRow="0" w:firstColumn="1" w:lastColumn="0" w:noHBand="0" w:noVBand="1"/>
      </w:tblPr>
      <w:tblGrid>
        <w:gridCol w:w="1271"/>
        <w:gridCol w:w="3260"/>
        <w:gridCol w:w="2075"/>
        <w:gridCol w:w="902"/>
      </w:tblGrid>
      <w:tr w:rsidR="00253325" w14:paraId="1BE8A775" w14:textId="77777777" w:rsidTr="004642F7">
        <w:trPr>
          <w:cnfStyle w:val="100000000000" w:firstRow="1" w:lastRow="0" w:firstColumn="0" w:lastColumn="0" w:oddVBand="0" w:evenVBand="0" w:oddHBand="0" w:evenHBand="0" w:firstRowFirstColumn="0" w:firstRowLastColumn="0" w:lastRowFirstColumn="0" w:lastRowLastColumn="0"/>
          <w:trHeight w:val="92"/>
        </w:trPr>
        <w:tc>
          <w:tcPr>
            <w:cnfStyle w:val="001000000100" w:firstRow="0" w:lastRow="0" w:firstColumn="1" w:lastColumn="0" w:oddVBand="0" w:evenVBand="0" w:oddHBand="0" w:evenHBand="0" w:firstRowFirstColumn="1" w:firstRowLastColumn="0" w:lastRowFirstColumn="0" w:lastRowLastColumn="0"/>
            <w:tcW w:w="1271" w:type="dxa"/>
          </w:tcPr>
          <w:p w14:paraId="0FCC86F1" w14:textId="1436991A" w:rsidR="00253325" w:rsidRDefault="004642F7" w:rsidP="00253325">
            <w:r>
              <w:t xml:space="preserve"> </w:t>
            </w:r>
          </w:p>
        </w:tc>
        <w:tc>
          <w:tcPr>
            <w:tcW w:w="3260" w:type="dxa"/>
          </w:tcPr>
          <w:p w14:paraId="34618240" w14:textId="58741F10" w:rsidR="00253325" w:rsidRDefault="00253325" w:rsidP="00253325">
            <w:pPr>
              <w:cnfStyle w:val="100000000000" w:firstRow="1" w:lastRow="0" w:firstColumn="0" w:lastColumn="0" w:oddVBand="0" w:evenVBand="0" w:oddHBand="0" w:evenHBand="0" w:firstRowFirstColumn="0" w:firstRowLastColumn="0" w:lastRowFirstColumn="0" w:lastRowLastColumn="0"/>
            </w:pPr>
            <w:r>
              <w:t>Description</w:t>
            </w:r>
          </w:p>
        </w:tc>
        <w:tc>
          <w:tcPr>
            <w:tcW w:w="2075" w:type="dxa"/>
          </w:tcPr>
          <w:p w14:paraId="1BCE9BA8" w14:textId="2580B23B" w:rsidR="00253325" w:rsidRDefault="00253325" w:rsidP="00253325">
            <w:pPr>
              <w:cnfStyle w:val="100000000000" w:firstRow="1" w:lastRow="0" w:firstColumn="0" w:lastColumn="0" w:oddVBand="0" w:evenVBand="0" w:oddHBand="0" w:evenHBand="0" w:firstRowFirstColumn="0" w:firstRowLastColumn="0" w:lastRowFirstColumn="0" w:lastRowLastColumn="0"/>
            </w:pPr>
            <w:r>
              <w:t>Plage de Valeurs</w:t>
            </w:r>
          </w:p>
        </w:tc>
        <w:tc>
          <w:tcPr>
            <w:tcW w:w="902" w:type="dxa"/>
          </w:tcPr>
          <w:p w14:paraId="60363DAB" w14:textId="53A3BF8F" w:rsidR="00253325" w:rsidRDefault="00253325" w:rsidP="00253325">
            <w:pPr>
              <w:cnfStyle w:val="100000000000" w:firstRow="1" w:lastRow="0" w:firstColumn="0" w:lastColumn="0" w:oddVBand="0" w:evenVBand="0" w:oddHBand="0" w:evenHBand="0" w:firstRowFirstColumn="0" w:firstRowLastColumn="0" w:lastRowFirstColumn="0" w:lastRowLastColumn="0"/>
            </w:pPr>
            <w:r>
              <w:t>Unité</w:t>
            </w:r>
          </w:p>
        </w:tc>
      </w:tr>
      <w:tr w:rsidR="00253325" w14:paraId="3C932922" w14:textId="77777777" w:rsidTr="004642F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271" w:type="dxa"/>
          </w:tcPr>
          <w:p w14:paraId="476D0148" w14:textId="4E21A906" w:rsidR="00253325" w:rsidRPr="004642F7" w:rsidRDefault="00253325" w:rsidP="00253325">
            <w:pPr>
              <w:rPr>
                <w:b/>
                <w:bCs/>
              </w:rPr>
            </w:pPr>
            <w:r w:rsidRPr="00253325">
              <w:rPr>
                <w:b/>
                <w:bCs/>
              </w:rPr>
              <w:t>PM2.5</w:t>
            </w:r>
          </w:p>
        </w:tc>
        <w:tc>
          <w:tcPr>
            <w:tcW w:w="3260" w:type="dxa"/>
          </w:tcPr>
          <w:p w14:paraId="3BD6EF76" w14:textId="346FB44A" w:rsidR="004642F7" w:rsidRPr="004642F7" w:rsidRDefault="00253325" w:rsidP="004642F7">
            <w:pPr>
              <w:cnfStyle w:val="000000100000" w:firstRow="0" w:lastRow="0" w:firstColumn="0" w:lastColumn="0" w:oddVBand="0" w:evenVBand="0" w:oddHBand="1" w:evenHBand="0" w:firstRowFirstColumn="0" w:firstRowLastColumn="0" w:lastRowFirstColumn="0" w:lastRowLastColumn="0"/>
            </w:pPr>
            <w:r w:rsidRPr="004642F7">
              <w:t>Particules fines en suspension</w:t>
            </w:r>
          </w:p>
        </w:tc>
        <w:tc>
          <w:tcPr>
            <w:tcW w:w="2075" w:type="dxa"/>
          </w:tcPr>
          <w:p w14:paraId="3FAD6692" w14:textId="0C9796F4" w:rsidR="00253325" w:rsidRPr="004642F7" w:rsidRDefault="004642F7" w:rsidP="00253325">
            <w:pPr>
              <w:spacing w:before="300" w:after="300"/>
              <w:cnfStyle w:val="000000100000" w:firstRow="0" w:lastRow="0" w:firstColumn="0" w:lastColumn="0" w:oddVBand="0" w:evenVBand="0" w:oddHBand="1" w:evenHBand="0" w:firstRowFirstColumn="0" w:firstRowLastColumn="0" w:lastRowFirstColumn="0" w:lastRowLastColumn="0"/>
            </w:pPr>
            <w:r w:rsidRPr="004642F7">
              <w:t>0.0-500.0</w:t>
            </w:r>
          </w:p>
        </w:tc>
        <w:tc>
          <w:tcPr>
            <w:tcW w:w="902" w:type="dxa"/>
          </w:tcPr>
          <w:p w14:paraId="7A44CDAC" w14:textId="6F788DF9" w:rsidR="00253325" w:rsidRPr="004642F7" w:rsidRDefault="00253325" w:rsidP="00253325">
            <w:pPr>
              <w:cnfStyle w:val="000000100000" w:firstRow="0" w:lastRow="0" w:firstColumn="0" w:lastColumn="0" w:oddVBand="0" w:evenVBand="0" w:oddHBand="1" w:evenHBand="0" w:firstRowFirstColumn="0" w:firstRowLastColumn="0" w:lastRowFirstColumn="0" w:lastRowLastColumn="0"/>
            </w:pPr>
            <w:proofErr w:type="gramStart"/>
            <w:r w:rsidRPr="004642F7">
              <w:t>µ</w:t>
            </w:r>
            <w:proofErr w:type="gramEnd"/>
            <w:r w:rsidRPr="004642F7">
              <w:t>g/m³</w:t>
            </w:r>
          </w:p>
        </w:tc>
      </w:tr>
      <w:tr w:rsidR="00253325" w14:paraId="57A5029F" w14:textId="77777777" w:rsidTr="004642F7">
        <w:trPr>
          <w:trHeight w:val="566"/>
        </w:trPr>
        <w:tc>
          <w:tcPr>
            <w:cnfStyle w:val="001000000000" w:firstRow="0" w:lastRow="0" w:firstColumn="1" w:lastColumn="0" w:oddVBand="0" w:evenVBand="0" w:oddHBand="0" w:evenHBand="0" w:firstRowFirstColumn="0" w:firstRowLastColumn="0" w:lastRowFirstColumn="0" w:lastRowLastColumn="0"/>
            <w:tcW w:w="1271" w:type="dxa"/>
          </w:tcPr>
          <w:p w14:paraId="749DDBAF" w14:textId="7486784A" w:rsidR="00253325" w:rsidRPr="004642F7" w:rsidRDefault="00253325" w:rsidP="00253325">
            <w:pPr>
              <w:rPr>
                <w:b/>
                <w:bCs/>
              </w:rPr>
            </w:pPr>
            <w:r w:rsidRPr="00253325">
              <w:rPr>
                <w:b/>
                <w:bCs/>
              </w:rPr>
              <w:t>PM10</w:t>
            </w:r>
          </w:p>
        </w:tc>
        <w:tc>
          <w:tcPr>
            <w:tcW w:w="3260" w:type="dxa"/>
          </w:tcPr>
          <w:p w14:paraId="6701BCB6" w14:textId="5A02840F" w:rsidR="00253325" w:rsidRPr="004642F7" w:rsidRDefault="00253325" w:rsidP="004642F7">
            <w:pPr>
              <w:spacing w:before="300" w:after="300"/>
              <w:cnfStyle w:val="000000000000" w:firstRow="0" w:lastRow="0" w:firstColumn="0" w:lastColumn="0" w:oddVBand="0" w:evenVBand="0" w:oddHBand="0" w:evenHBand="0" w:firstRowFirstColumn="0" w:firstRowLastColumn="0" w:lastRowFirstColumn="0" w:lastRowLastColumn="0"/>
            </w:pPr>
            <w:r w:rsidRPr="004642F7">
              <w:t>Particules en suspension</w:t>
            </w:r>
          </w:p>
        </w:tc>
        <w:tc>
          <w:tcPr>
            <w:tcW w:w="2075" w:type="dxa"/>
          </w:tcPr>
          <w:p w14:paraId="48B180F0" w14:textId="1C324267" w:rsidR="00253325" w:rsidRPr="004642F7" w:rsidRDefault="004642F7" w:rsidP="00253325">
            <w:pPr>
              <w:spacing w:before="300" w:after="300"/>
              <w:cnfStyle w:val="000000000000" w:firstRow="0" w:lastRow="0" w:firstColumn="0" w:lastColumn="0" w:oddVBand="0" w:evenVBand="0" w:oddHBand="0" w:evenHBand="0" w:firstRowFirstColumn="0" w:firstRowLastColumn="0" w:lastRowFirstColumn="0" w:lastRowLastColumn="0"/>
            </w:pPr>
            <w:r w:rsidRPr="004642F7">
              <w:t>0.0-500.0</w:t>
            </w:r>
          </w:p>
        </w:tc>
        <w:tc>
          <w:tcPr>
            <w:tcW w:w="902" w:type="dxa"/>
          </w:tcPr>
          <w:p w14:paraId="5CAC4377" w14:textId="035CD780" w:rsidR="00253325" w:rsidRPr="004642F7" w:rsidRDefault="00253325" w:rsidP="00253325">
            <w:pPr>
              <w:cnfStyle w:val="000000000000" w:firstRow="0" w:lastRow="0" w:firstColumn="0" w:lastColumn="0" w:oddVBand="0" w:evenVBand="0" w:oddHBand="0" w:evenHBand="0" w:firstRowFirstColumn="0" w:firstRowLastColumn="0" w:lastRowFirstColumn="0" w:lastRowLastColumn="0"/>
            </w:pPr>
            <w:proofErr w:type="gramStart"/>
            <w:r w:rsidRPr="004642F7">
              <w:t>µ</w:t>
            </w:r>
            <w:proofErr w:type="gramEnd"/>
            <w:r w:rsidRPr="004642F7">
              <w:t>g/m³</w:t>
            </w:r>
          </w:p>
        </w:tc>
      </w:tr>
      <w:tr w:rsidR="00253325" w14:paraId="4FBA2FDD" w14:textId="77777777" w:rsidTr="004642F7">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271" w:type="dxa"/>
          </w:tcPr>
          <w:p w14:paraId="70627828" w14:textId="65561277" w:rsidR="00253325" w:rsidRPr="004642F7" w:rsidRDefault="00253325" w:rsidP="00253325">
            <w:pPr>
              <w:rPr>
                <w:b/>
                <w:bCs/>
              </w:rPr>
            </w:pPr>
            <w:r w:rsidRPr="00253325">
              <w:rPr>
                <w:b/>
                <w:bCs/>
              </w:rPr>
              <w:t>NO2</w:t>
            </w:r>
          </w:p>
        </w:tc>
        <w:tc>
          <w:tcPr>
            <w:tcW w:w="3260" w:type="dxa"/>
          </w:tcPr>
          <w:p w14:paraId="0CA8940A" w14:textId="14337351" w:rsidR="00253325" w:rsidRPr="004642F7" w:rsidRDefault="00253325" w:rsidP="004642F7">
            <w:pPr>
              <w:spacing w:before="300" w:after="300"/>
              <w:cnfStyle w:val="000000100000" w:firstRow="0" w:lastRow="0" w:firstColumn="0" w:lastColumn="0" w:oddVBand="0" w:evenVBand="0" w:oddHBand="1" w:evenHBand="0" w:firstRowFirstColumn="0" w:firstRowLastColumn="0" w:lastRowFirstColumn="0" w:lastRowLastColumn="0"/>
            </w:pPr>
            <w:r w:rsidRPr="004642F7">
              <w:t>Dioxyde d'azote</w:t>
            </w:r>
          </w:p>
        </w:tc>
        <w:tc>
          <w:tcPr>
            <w:tcW w:w="2075" w:type="dxa"/>
          </w:tcPr>
          <w:p w14:paraId="3A4400B3" w14:textId="6FA17049" w:rsidR="00253325" w:rsidRPr="004642F7" w:rsidRDefault="004642F7" w:rsidP="00253325">
            <w:pPr>
              <w:spacing w:before="300" w:after="300"/>
              <w:cnfStyle w:val="000000100000" w:firstRow="0" w:lastRow="0" w:firstColumn="0" w:lastColumn="0" w:oddVBand="0" w:evenVBand="0" w:oddHBand="1" w:evenHBand="0" w:firstRowFirstColumn="0" w:firstRowLastColumn="0" w:lastRowFirstColumn="0" w:lastRowLastColumn="0"/>
            </w:pPr>
            <w:r w:rsidRPr="004642F7">
              <w:t>0.0-500.0</w:t>
            </w:r>
          </w:p>
        </w:tc>
        <w:tc>
          <w:tcPr>
            <w:tcW w:w="902" w:type="dxa"/>
          </w:tcPr>
          <w:p w14:paraId="5DDBAE4A" w14:textId="3A359E7B" w:rsidR="00253325" w:rsidRPr="004642F7" w:rsidRDefault="00253325" w:rsidP="00253325">
            <w:pPr>
              <w:cnfStyle w:val="000000100000" w:firstRow="0" w:lastRow="0" w:firstColumn="0" w:lastColumn="0" w:oddVBand="0" w:evenVBand="0" w:oddHBand="1" w:evenHBand="0" w:firstRowFirstColumn="0" w:firstRowLastColumn="0" w:lastRowFirstColumn="0" w:lastRowLastColumn="0"/>
            </w:pPr>
            <w:proofErr w:type="gramStart"/>
            <w:r w:rsidRPr="004642F7">
              <w:t>µ</w:t>
            </w:r>
            <w:proofErr w:type="gramEnd"/>
            <w:r w:rsidRPr="004642F7">
              <w:t>g/m³</w:t>
            </w:r>
          </w:p>
        </w:tc>
      </w:tr>
      <w:tr w:rsidR="00253325" w14:paraId="2CA14CAD" w14:textId="77777777" w:rsidTr="004642F7">
        <w:trPr>
          <w:trHeight w:val="373"/>
        </w:trPr>
        <w:tc>
          <w:tcPr>
            <w:cnfStyle w:val="001000000000" w:firstRow="0" w:lastRow="0" w:firstColumn="1" w:lastColumn="0" w:oddVBand="0" w:evenVBand="0" w:oddHBand="0" w:evenHBand="0" w:firstRowFirstColumn="0" w:firstRowLastColumn="0" w:lastRowFirstColumn="0" w:lastRowLastColumn="0"/>
            <w:tcW w:w="1271" w:type="dxa"/>
          </w:tcPr>
          <w:p w14:paraId="34CB091A" w14:textId="537A83D9" w:rsidR="00253325" w:rsidRPr="004642F7" w:rsidRDefault="00253325" w:rsidP="00253325">
            <w:pPr>
              <w:rPr>
                <w:b/>
                <w:bCs/>
              </w:rPr>
            </w:pPr>
            <w:r w:rsidRPr="00253325">
              <w:rPr>
                <w:b/>
                <w:bCs/>
              </w:rPr>
              <w:t>SO2</w:t>
            </w:r>
          </w:p>
        </w:tc>
        <w:tc>
          <w:tcPr>
            <w:tcW w:w="3260" w:type="dxa"/>
          </w:tcPr>
          <w:p w14:paraId="6C28FFC9" w14:textId="205B6A34" w:rsidR="00253325" w:rsidRPr="004642F7" w:rsidRDefault="00253325" w:rsidP="004642F7">
            <w:pPr>
              <w:spacing w:before="300" w:after="300"/>
              <w:cnfStyle w:val="000000000000" w:firstRow="0" w:lastRow="0" w:firstColumn="0" w:lastColumn="0" w:oddVBand="0" w:evenVBand="0" w:oddHBand="0" w:evenHBand="0" w:firstRowFirstColumn="0" w:firstRowLastColumn="0" w:lastRowFirstColumn="0" w:lastRowLastColumn="0"/>
            </w:pPr>
            <w:r w:rsidRPr="004642F7">
              <w:t>Dioxyde de soufre</w:t>
            </w:r>
          </w:p>
        </w:tc>
        <w:tc>
          <w:tcPr>
            <w:tcW w:w="2075" w:type="dxa"/>
          </w:tcPr>
          <w:p w14:paraId="7BE9BDF3" w14:textId="23D24E9C" w:rsidR="00253325" w:rsidRPr="004642F7" w:rsidRDefault="004642F7" w:rsidP="00253325">
            <w:pPr>
              <w:spacing w:before="300" w:after="300"/>
              <w:cnfStyle w:val="000000000000" w:firstRow="0" w:lastRow="0" w:firstColumn="0" w:lastColumn="0" w:oddVBand="0" w:evenVBand="0" w:oddHBand="0" w:evenHBand="0" w:firstRowFirstColumn="0" w:firstRowLastColumn="0" w:lastRowFirstColumn="0" w:lastRowLastColumn="0"/>
            </w:pPr>
            <w:r w:rsidRPr="004642F7">
              <w:t>0.0-500.0</w:t>
            </w:r>
          </w:p>
        </w:tc>
        <w:tc>
          <w:tcPr>
            <w:tcW w:w="902" w:type="dxa"/>
          </w:tcPr>
          <w:p w14:paraId="5128FDE6" w14:textId="45CBF7B5" w:rsidR="00253325" w:rsidRPr="004642F7" w:rsidRDefault="00253325" w:rsidP="00253325">
            <w:pPr>
              <w:cnfStyle w:val="000000000000" w:firstRow="0" w:lastRow="0" w:firstColumn="0" w:lastColumn="0" w:oddVBand="0" w:evenVBand="0" w:oddHBand="0" w:evenHBand="0" w:firstRowFirstColumn="0" w:firstRowLastColumn="0" w:lastRowFirstColumn="0" w:lastRowLastColumn="0"/>
            </w:pPr>
            <w:proofErr w:type="gramStart"/>
            <w:r w:rsidRPr="004642F7">
              <w:t>µ</w:t>
            </w:r>
            <w:proofErr w:type="gramEnd"/>
            <w:r w:rsidRPr="004642F7">
              <w:t>g/m³</w:t>
            </w:r>
          </w:p>
        </w:tc>
      </w:tr>
      <w:tr w:rsidR="00253325" w14:paraId="6C9EF5AD" w14:textId="77777777" w:rsidTr="004642F7">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271" w:type="dxa"/>
          </w:tcPr>
          <w:p w14:paraId="430766CF" w14:textId="220CCAF5" w:rsidR="00253325" w:rsidRPr="004642F7" w:rsidRDefault="00253325" w:rsidP="00253325">
            <w:pPr>
              <w:rPr>
                <w:b/>
                <w:bCs/>
              </w:rPr>
            </w:pPr>
            <w:r w:rsidRPr="00253325">
              <w:rPr>
                <w:b/>
                <w:bCs/>
              </w:rPr>
              <w:t>CO</w:t>
            </w:r>
          </w:p>
        </w:tc>
        <w:tc>
          <w:tcPr>
            <w:tcW w:w="3260" w:type="dxa"/>
          </w:tcPr>
          <w:p w14:paraId="0DFFE480" w14:textId="65372936" w:rsidR="00253325" w:rsidRPr="004642F7" w:rsidRDefault="00253325" w:rsidP="00253325">
            <w:pPr>
              <w:spacing w:before="300" w:after="300"/>
              <w:cnfStyle w:val="000000100000" w:firstRow="0" w:lastRow="0" w:firstColumn="0" w:lastColumn="0" w:oddVBand="0" w:evenVBand="0" w:oddHBand="1" w:evenHBand="0" w:firstRowFirstColumn="0" w:firstRowLastColumn="0" w:lastRowFirstColumn="0" w:lastRowLastColumn="0"/>
            </w:pPr>
            <w:r w:rsidRPr="004642F7">
              <w:t>Monoxyde de carbone</w:t>
            </w:r>
          </w:p>
        </w:tc>
        <w:tc>
          <w:tcPr>
            <w:tcW w:w="2075" w:type="dxa"/>
          </w:tcPr>
          <w:p w14:paraId="2CEDB90D" w14:textId="495A660F" w:rsidR="00253325" w:rsidRPr="004642F7" w:rsidRDefault="004642F7" w:rsidP="00253325">
            <w:pPr>
              <w:spacing w:before="300" w:after="300"/>
              <w:cnfStyle w:val="000000100000" w:firstRow="0" w:lastRow="0" w:firstColumn="0" w:lastColumn="0" w:oddVBand="0" w:evenVBand="0" w:oddHBand="1" w:evenHBand="0" w:firstRowFirstColumn="0" w:firstRowLastColumn="0" w:lastRowFirstColumn="0" w:lastRowLastColumn="0"/>
            </w:pPr>
            <w:r w:rsidRPr="004642F7">
              <w:t>0.0-500.0</w:t>
            </w:r>
          </w:p>
        </w:tc>
        <w:tc>
          <w:tcPr>
            <w:tcW w:w="902" w:type="dxa"/>
          </w:tcPr>
          <w:p w14:paraId="36E0E431" w14:textId="5422313B" w:rsidR="00253325" w:rsidRPr="004642F7" w:rsidRDefault="00253325" w:rsidP="00253325">
            <w:pPr>
              <w:cnfStyle w:val="000000100000" w:firstRow="0" w:lastRow="0" w:firstColumn="0" w:lastColumn="0" w:oddVBand="0" w:evenVBand="0" w:oddHBand="1" w:evenHBand="0" w:firstRowFirstColumn="0" w:firstRowLastColumn="0" w:lastRowFirstColumn="0" w:lastRowLastColumn="0"/>
            </w:pPr>
            <w:proofErr w:type="gramStart"/>
            <w:r w:rsidRPr="004642F7">
              <w:t>ppm</w:t>
            </w:r>
            <w:proofErr w:type="gramEnd"/>
          </w:p>
        </w:tc>
      </w:tr>
    </w:tbl>
    <w:p w14:paraId="50E3134B" w14:textId="77777777" w:rsidR="00253325" w:rsidRDefault="00253325" w:rsidP="00253325"/>
    <w:p w14:paraId="2E3B996C" w14:textId="77777777" w:rsidR="00AE25D0" w:rsidRPr="00253325" w:rsidRDefault="00AE25D0" w:rsidP="00253325"/>
    <w:p w14:paraId="16794A89" w14:textId="77777777" w:rsidR="004642F7" w:rsidRPr="004642F7" w:rsidRDefault="004642F7" w:rsidP="004642F7">
      <w:pPr>
        <w:rPr>
          <w:b/>
          <w:bCs/>
        </w:rPr>
      </w:pPr>
      <w:r w:rsidRPr="004642F7">
        <w:rPr>
          <w:b/>
          <w:bCs/>
        </w:rPr>
        <w:lastRenderedPageBreak/>
        <w:t>Variable Cible: Qualité de l'Air</w:t>
      </w:r>
    </w:p>
    <w:p w14:paraId="462D2F3A" w14:textId="77777777" w:rsidR="004642F7" w:rsidRPr="004642F7" w:rsidRDefault="004642F7" w:rsidP="004642F7">
      <w:pPr>
        <w:numPr>
          <w:ilvl w:val="0"/>
          <w:numId w:val="5"/>
        </w:numPr>
      </w:pPr>
      <w:r w:rsidRPr="004642F7">
        <w:rPr>
          <w:b/>
          <w:bCs/>
        </w:rPr>
        <w:t>Classe 0:</w:t>
      </w:r>
      <w:r w:rsidRPr="004642F7">
        <w:t> Bonne qualité</w:t>
      </w:r>
    </w:p>
    <w:p w14:paraId="4E79AC85" w14:textId="77777777" w:rsidR="004642F7" w:rsidRPr="004642F7" w:rsidRDefault="004642F7" w:rsidP="004642F7">
      <w:pPr>
        <w:numPr>
          <w:ilvl w:val="0"/>
          <w:numId w:val="5"/>
        </w:numPr>
      </w:pPr>
      <w:r w:rsidRPr="004642F7">
        <w:rPr>
          <w:b/>
          <w:bCs/>
        </w:rPr>
        <w:t>Classe 1:</w:t>
      </w:r>
      <w:r w:rsidRPr="004642F7">
        <w:t> Qualité modérée</w:t>
      </w:r>
    </w:p>
    <w:p w14:paraId="2CDC4C19" w14:textId="77777777" w:rsidR="004642F7" w:rsidRPr="004642F7" w:rsidRDefault="004642F7" w:rsidP="004642F7">
      <w:pPr>
        <w:numPr>
          <w:ilvl w:val="0"/>
          <w:numId w:val="5"/>
        </w:numPr>
      </w:pPr>
      <w:r w:rsidRPr="004642F7">
        <w:rPr>
          <w:b/>
          <w:bCs/>
        </w:rPr>
        <w:t>Classe 2:</w:t>
      </w:r>
      <w:r w:rsidRPr="004642F7">
        <w:t> Mauvaise qualité</w:t>
      </w:r>
    </w:p>
    <w:p w14:paraId="1A60367F" w14:textId="77777777" w:rsidR="004642F7" w:rsidRDefault="004642F7" w:rsidP="004642F7">
      <w:pPr>
        <w:numPr>
          <w:ilvl w:val="0"/>
          <w:numId w:val="5"/>
        </w:numPr>
      </w:pPr>
      <w:r w:rsidRPr="004642F7">
        <w:rPr>
          <w:b/>
          <w:bCs/>
        </w:rPr>
        <w:t>Classe 3:</w:t>
      </w:r>
      <w:r w:rsidRPr="004642F7">
        <w:t> Qualité dangereuse</w:t>
      </w:r>
    </w:p>
    <w:p w14:paraId="4B9A33DF" w14:textId="77777777" w:rsidR="004642F7" w:rsidRPr="004642F7" w:rsidRDefault="004642F7" w:rsidP="004642F7">
      <w:pPr>
        <w:rPr>
          <w:b/>
          <w:bCs/>
          <w:color w:val="215E99" w:themeColor="text2" w:themeTint="BF"/>
          <w:sz w:val="28"/>
          <w:szCs w:val="28"/>
          <w:u w:val="single"/>
        </w:rPr>
      </w:pPr>
      <w:r w:rsidRPr="004642F7">
        <w:rPr>
          <w:b/>
          <w:bCs/>
          <w:color w:val="215E99" w:themeColor="text2" w:themeTint="BF"/>
          <w:sz w:val="28"/>
          <w:szCs w:val="28"/>
          <w:u w:val="single"/>
        </w:rPr>
        <w:t>3. Architecture Technique</w:t>
      </w:r>
    </w:p>
    <w:p w14:paraId="5A7F39DF" w14:textId="6F38029E" w:rsidR="004642F7" w:rsidRPr="004642F7" w:rsidRDefault="004642F7" w:rsidP="004642F7">
      <w:pPr>
        <w:rPr>
          <w:u w:val="single"/>
        </w:rPr>
      </w:pPr>
      <w:r w:rsidRPr="004642F7">
        <w:rPr>
          <w:u w:val="single"/>
        </w:rPr>
        <w:t xml:space="preserve">3.1 </w:t>
      </w:r>
      <w:r w:rsidRPr="004642F7">
        <w:rPr>
          <w:rFonts w:ascii="Calibri" w:eastAsia="Times New Roman" w:hAnsi="Calibri" w:cs="Calibri"/>
          <w:b/>
          <w:bCs/>
          <w:u w:val="single"/>
          <w:lang w:eastAsia="fr-CA"/>
        </w:rPr>
        <w:t>Vue d'Ensemble de l'Architecture</w:t>
      </w:r>
    </w:p>
    <w:p w14:paraId="5DDC01B7" w14:textId="774F19EB" w:rsidR="004642F7" w:rsidRPr="004642F7" w:rsidRDefault="004642F7" w:rsidP="004642F7">
      <w:pPr>
        <w:pStyle w:val="Paragraphedeliste"/>
        <w:numPr>
          <w:ilvl w:val="0"/>
          <w:numId w:val="5"/>
        </w:numPr>
        <w:spacing w:before="150" w:after="150" w:line="240" w:lineRule="auto"/>
        <w:jc w:val="both"/>
        <w:rPr>
          <w:rFonts w:ascii="Calibri" w:eastAsia="Times New Roman" w:hAnsi="Calibri" w:cs="Calibri"/>
          <w:color w:val="000000"/>
          <w:lang w:eastAsia="fr-CA"/>
        </w:rPr>
      </w:pPr>
      <w:r w:rsidRPr="004642F7">
        <w:rPr>
          <w:rFonts w:ascii="Calibri" w:eastAsia="Times New Roman" w:hAnsi="Calibri" w:cs="Calibri"/>
          <w:color w:val="000000"/>
          <w:lang w:eastAsia="fr-CA"/>
        </w:rPr>
        <w:t>Le projet suit une architecture client-serveur moderne et modulaire, séparant clairement les responsabilités entre le frontend, le backend et la couche de Machine Learning.</w:t>
      </w:r>
    </w:p>
    <w:p w14:paraId="1C37775E" w14:textId="5A8DB1C6" w:rsidR="00253325" w:rsidRPr="00253325" w:rsidRDefault="00253325" w:rsidP="00253325"/>
    <w:p w14:paraId="72BDCD1D" w14:textId="2F65005D" w:rsidR="00253325" w:rsidRPr="00253325" w:rsidRDefault="004642F7" w:rsidP="00253325">
      <w:r>
        <w:rPr>
          <w:noProof/>
        </w:rPr>
        <mc:AlternateContent>
          <mc:Choice Requires="wps">
            <w:drawing>
              <wp:anchor distT="0" distB="0" distL="114300" distR="114300" simplePos="0" relativeHeight="251665408" behindDoc="0" locked="0" layoutInCell="1" allowOverlap="1" wp14:anchorId="56552C80" wp14:editId="701FC1FA">
                <wp:simplePos x="0" y="0"/>
                <wp:positionH relativeFrom="column">
                  <wp:posOffset>5353050</wp:posOffset>
                </wp:positionH>
                <wp:positionV relativeFrom="paragraph">
                  <wp:posOffset>38735</wp:posOffset>
                </wp:positionV>
                <wp:extent cx="1422400" cy="654050"/>
                <wp:effectExtent l="0" t="0" r="25400" b="12700"/>
                <wp:wrapNone/>
                <wp:docPr id="672556300" name="Rectangle : coins arrondis 1"/>
                <wp:cNvGraphicFramePr/>
                <a:graphic xmlns:a="http://schemas.openxmlformats.org/drawingml/2006/main">
                  <a:graphicData uri="http://schemas.microsoft.com/office/word/2010/wordprocessingShape">
                    <wps:wsp>
                      <wps:cNvSpPr/>
                      <wps:spPr>
                        <a:xfrm>
                          <a:off x="0" y="0"/>
                          <a:ext cx="1422400" cy="65405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5BF774C3" w14:textId="4BEDFA37" w:rsidR="004642F7" w:rsidRDefault="004642F7" w:rsidP="004642F7">
                            <w:pPr>
                              <w:jc w:val="center"/>
                            </w:pPr>
                            <w:r w:rsidRPr="004642F7">
                              <w:t>Réponse 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552C80" id="Rectangle : coins arrondis 1" o:spid="_x0000_s1026" style="position:absolute;margin-left:421.5pt;margin-top:3.05pt;width:112pt;height:51.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" fillcolor="#4fc5f2 [2167]" strokecolor="#0f9ed5 [3207]" strokeweight=".5pt">
                <v:fill color2="#2ab8f0 [2615]" rotate="t" colors="0 #9ccff5;.5 #8fc4eb;1 #79beed" focus="100%" type="gradient">
                  <o:fill v:ext="view" type="gradientUnscaled"/>
                </v:fill>
                <v:stroke joinstyle="miter"/>
                <v:textbox>
                  <w:txbxContent>
                    <w:p w14:paraId="5BF774C3" w14:textId="4BEDFA37" w:rsidR="004642F7" w:rsidRDefault="004642F7" w:rsidP="004642F7">
                      <w:pPr>
                        <w:jc w:val="center"/>
                      </w:pPr>
                      <w:r w:rsidRPr="004642F7">
                        <w:t>Réponse JSON</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2B7C1CF3" wp14:editId="56175481">
                <wp:simplePos x="0" y="0"/>
                <wp:positionH relativeFrom="column">
                  <wp:posOffset>1797050</wp:posOffset>
                </wp:positionH>
                <wp:positionV relativeFrom="paragraph">
                  <wp:posOffset>70485</wp:posOffset>
                </wp:positionV>
                <wp:extent cx="1422400" cy="654050"/>
                <wp:effectExtent l="0" t="0" r="25400" b="12700"/>
                <wp:wrapNone/>
                <wp:docPr id="75193170" name="Rectangle : coins arrondis 1"/>
                <wp:cNvGraphicFramePr/>
                <a:graphic xmlns:a="http://schemas.openxmlformats.org/drawingml/2006/main">
                  <a:graphicData uri="http://schemas.microsoft.com/office/word/2010/wordprocessingShape">
                    <wps:wsp>
                      <wps:cNvSpPr/>
                      <wps:spPr>
                        <a:xfrm>
                          <a:off x="0" y="0"/>
                          <a:ext cx="1422400" cy="65405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01107329" w14:textId="0BC511C0" w:rsidR="004642F7" w:rsidRDefault="004642F7" w:rsidP="004642F7">
                            <w:pPr>
                              <w:jc w:val="center"/>
                            </w:pPr>
                            <w:r w:rsidRPr="004642F7">
                              <w:rPr>
                                <w:b/>
                                <w:bCs/>
                              </w:rPr>
                              <w:t>Traitement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7C1CF3" id="_x0000_s1027" style="position:absolute;margin-left:141.5pt;margin-top:5.55pt;width:112pt;height:51.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" fillcolor="#4fc5f2 [2167]" strokecolor="#0f9ed5 [3207]" strokeweight=".5pt">
                <v:fill color2="#2ab8f0 [2615]" rotate="t" colors="0 #9ccff5;.5 #8fc4eb;1 #79beed" focus="100%" type="gradient">
                  <o:fill v:ext="view" type="gradientUnscaled"/>
                </v:fill>
                <v:stroke joinstyle="miter"/>
                <v:textbox>
                  <w:txbxContent>
                    <w:p w14:paraId="01107329" w14:textId="0BC511C0" w:rsidR="004642F7" w:rsidRDefault="004642F7" w:rsidP="004642F7">
                      <w:pPr>
                        <w:jc w:val="center"/>
                      </w:pPr>
                      <w:r w:rsidRPr="004642F7">
                        <w:rPr>
                          <w:b/>
                          <w:bCs/>
                        </w:rPr>
                        <w:t>Traitement</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394791A3" wp14:editId="0312B849">
                <wp:simplePos x="0" y="0"/>
                <wp:positionH relativeFrom="column">
                  <wp:posOffset>3575050</wp:posOffset>
                </wp:positionH>
                <wp:positionV relativeFrom="paragraph">
                  <wp:posOffset>70485</wp:posOffset>
                </wp:positionV>
                <wp:extent cx="1422400" cy="654050"/>
                <wp:effectExtent l="0" t="0" r="25400" b="12700"/>
                <wp:wrapNone/>
                <wp:docPr id="1158112735" name="Rectangle : coins arrondis 1"/>
                <wp:cNvGraphicFramePr/>
                <a:graphic xmlns:a="http://schemas.openxmlformats.org/drawingml/2006/main">
                  <a:graphicData uri="http://schemas.microsoft.com/office/word/2010/wordprocessingShape">
                    <wps:wsp>
                      <wps:cNvSpPr/>
                      <wps:spPr>
                        <a:xfrm>
                          <a:off x="0" y="0"/>
                          <a:ext cx="1422400" cy="65405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695AD5DE" w14:textId="285AA468" w:rsidR="004642F7" w:rsidRDefault="004642F7" w:rsidP="004642F7">
                            <w:pPr>
                              <w:jc w:val="center"/>
                            </w:pPr>
                            <w:r w:rsidRPr="004642F7">
                              <w:t> Prédiction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4791A3" id="_x0000_s1028" style="position:absolute;margin-left:281.5pt;margin-top:5.55pt;width:112pt;height:5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" fillcolor="#4fc5f2 [2167]" strokecolor="#0f9ed5 [3207]" strokeweight=".5pt">
                <v:fill color2="#2ab8f0 [2615]" rotate="t" colors="0 #9ccff5;.5 #8fc4eb;1 #79beed" focus="100%" type="gradient">
                  <o:fill v:ext="view" type="gradientUnscaled"/>
                </v:fill>
                <v:stroke joinstyle="miter"/>
                <v:textbox>
                  <w:txbxContent>
                    <w:p w14:paraId="695AD5DE" w14:textId="285AA468" w:rsidR="004642F7" w:rsidRDefault="004642F7" w:rsidP="004642F7">
                      <w:pPr>
                        <w:jc w:val="center"/>
                      </w:pPr>
                      <w:r w:rsidRPr="004642F7">
                        <w:t> Prédiction</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7AD49FE6" wp14:editId="39B22C0E">
                <wp:simplePos x="0" y="0"/>
                <wp:positionH relativeFrom="margin">
                  <wp:align>left</wp:align>
                </wp:positionH>
                <wp:positionV relativeFrom="paragraph">
                  <wp:posOffset>57785</wp:posOffset>
                </wp:positionV>
                <wp:extent cx="1422400" cy="654050"/>
                <wp:effectExtent l="0" t="0" r="25400" b="12700"/>
                <wp:wrapNone/>
                <wp:docPr id="962853038" name="Rectangle : coins arrondis 1"/>
                <wp:cNvGraphicFramePr/>
                <a:graphic xmlns:a="http://schemas.openxmlformats.org/drawingml/2006/main">
                  <a:graphicData uri="http://schemas.microsoft.com/office/word/2010/wordprocessingShape">
                    <wps:wsp>
                      <wps:cNvSpPr/>
                      <wps:spPr>
                        <a:xfrm>
                          <a:off x="0" y="0"/>
                          <a:ext cx="1422400" cy="65405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4A564AD" w14:textId="0B7C2623" w:rsidR="004642F7" w:rsidRDefault="004642F7" w:rsidP="004642F7">
                            <w:pPr>
                              <w:jc w:val="center"/>
                            </w:pPr>
                            <w:r w:rsidRPr="004642F7">
                              <w:rPr>
                                <w:b/>
                                <w:bCs/>
                              </w:rPr>
                              <w:t>Requête HTTP POST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D49FE6" id="_x0000_s1029" style="position:absolute;margin-left:0;margin-top:4.55pt;width:112pt;height:51.5pt;z-index:25165926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" fillcolor="#4fc5f2 [2167]" strokecolor="#0f9ed5 [3207]" strokeweight=".5pt">
                <v:fill color2="#2ab8f0 [2615]" rotate="t" colors="0 #9ccff5;.5 #8fc4eb;1 #79beed" focus="100%" type="gradient">
                  <o:fill v:ext="view" type="gradientUnscaled"/>
                </v:fill>
                <v:stroke joinstyle="miter"/>
                <v:textbox>
                  <w:txbxContent>
                    <w:p w14:paraId="34A564AD" w14:textId="0B7C2623" w:rsidR="004642F7" w:rsidRDefault="004642F7" w:rsidP="004642F7">
                      <w:pPr>
                        <w:jc w:val="center"/>
                      </w:pPr>
                      <w:r w:rsidRPr="004642F7">
                        <w:rPr>
                          <w:b/>
                          <w:bCs/>
                        </w:rPr>
                        <w:t>Requête HTTP POST</w:t>
                      </w:r>
                    </w:p>
                  </w:txbxContent>
                </v:textbox>
                <w10:wrap anchorx="margin"/>
              </v:roundrect>
            </w:pict>
          </mc:Fallback>
        </mc:AlternateContent>
      </w:r>
    </w:p>
    <w:p w14:paraId="65C67BAC" w14:textId="243650F5" w:rsidR="00253325" w:rsidRPr="00253325" w:rsidRDefault="004642F7" w:rsidP="00253325">
      <w:r>
        <w:rPr>
          <w:noProof/>
        </w:rPr>
        <mc:AlternateContent>
          <mc:Choice Requires="wps">
            <w:drawing>
              <wp:anchor distT="0" distB="0" distL="114300" distR="114300" simplePos="0" relativeHeight="251670528" behindDoc="0" locked="0" layoutInCell="1" allowOverlap="1" wp14:anchorId="55A2097C" wp14:editId="37BFC6F1">
                <wp:simplePos x="0" y="0"/>
                <wp:positionH relativeFrom="column">
                  <wp:posOffset>5048250</wp:posOffset>
                </wp:positionH>
                <wp:positionV relativeFrom="paragraph">
                  <wp:posOffset>81280</wp:posOffset>
                </wp:positionV>
                <wp:extent cx="285750" cy="0"/>
                <wp:effectExtent l="0" t="76200" r="19050" b="76200"/>
                <wp:wrapNone/>
                <wp:docPr id="65403068" name="Connecteur droit avec flèche 2"/>
                <wp:cNvGraphicFramePr/>
                <a:graphic xmlns:a="http://schemas.openxmlformats.org/drawingml/2006/main">
                  <a:graphicData uri="http://schemas.microsoft.com/office/word/2010/wordprocessingShape">
                    <wps:wsp>
                      <wps:cNvCnPr/>
                      <wps:spPr>
                        <a:xfrm>
                          <a:off x="0" y="0"/>
                          <a:ext cx="285750"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42C266" id="_x0000_t32" coordsize="21600,21600" o:spt="32" o:oned="t" path="m,l21600,21600e" filled="f">
                <v:path arrowok="t" fillok="f" o:connecttype="none"/>
                <o:lock v:ext="edit" shapetype="t"/>
              </v:shapetype>
              <v:shape id="Connecteur droit avec flèche 2" o:spid="_x0000_s1026" type="#_x0000_t32" style="position:absolute;margin-left:397.5pt;margin-top:6.4pt;width:2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" strokecolor="#156082 [3204]" strokeweight="2.2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6499EE4F" wp14:editId="3EA5A497">
                <wp:simplePos x="0" y="0"/>
                <wp:positionH relativeFrom="column">
                  <wp:posOffset>3244850</wp:posOffset>
                </wp:positionH>
                <wp:positionV relativeFrom="paragraph">
                  <wp:posOffset>43180</wp:posOffset>
                </wp:positionV>
                <wp:extent cx="285750" cy="0"/>
                <wp:effectExtent l="0" t="76200" r="19050" b="76200"/>
                <wp:wrapNone/>
                <wp:docPr id="1297996610" name="Connecteur droit avec flèche 2"/>
                <wp:cNvGraphicFramePr/>
                <a:graphic xmlns:a="http://schemas.openxmlformats.org/drawingml/2006/main">
                  <a:graphicData uri="http://schemas.microsoft.com/office/word/2010/wordprocessingShape">
                    <wps:wsp>
                      <wps:cNvCnPr/>
                      <wps:spPr>
                        <a:xfrm>
                          <a:off x="0" y="0"/>
                          <a:ext cx="285750"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75F2B5" id="Connecteur droit avec flèche 2" o:spid="_x0000_s1026" type="#_x0000_t32" style="position:absolute;margin-left:255.5pt;margin-top:3.4pt;width:2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" strokecolor="#156082 [3204]" strokeweight="2.2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4B096FE" wp14:editId="4DC84466">
                <wp:simplePos x="0" y="0"/>
                <wp:positionH relativeFrom="column">
                  <wp:posOffset>1485900</wp:posOffset>
                </wp:positionH>
                <wp:positionV relativeFrom="paragraph">
                  <wp:posOffset>51435</wp:posOffset>
                </wp:positionV>
                <wp:extent cx="285750" cy="0"/>
                <wp:effectExtent l="0" t="76200" r="19050" b="76200"/>
                <wp:wrapNone/>
                <wp:docPr id="706560497" name="Connecteur droit avec flèche 2"/>
                <wp:cNvGraphicFramePr/>
                <a:graphic xmlns:a="http://schemas.openxmlformats.org/drawingml/2006/main">
                  <a:graphicData uri="http://schemas.microsoft.com/office/word/2010/wordprocessingShape">
                    <wps:wsp>
                      <wps:cNvCnPr/>
                      <wps:spPr>
                        <a:xfrm>
                          <a:off x="0" y="0"/>
                          <a:ext cx="285750"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05FFB2" id="Connecteur droit avec flèche 2" o:spid="_x0000_s1026" type="#_x0000_t32" style="position:absolute;margin-left:117pt;margin-top:4.05pt;width:22.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" strokecolor="#156082 [3204]" strokeweight="2.25pt">
                <v:stroke endarrow="block" joinstyle="miter"/>
              </v:shape>
            </w:pict>
          </mc:Fallback>
        </mc:AlternateContent>
      </w:r>
    </w:p>
    <w:p w14:paraId="4DCD9AF4" w14:textId="5F61FBD3" w:rsidR="00253325" w:rsidRPr="00253325" w:rsidRDefault="00253325" w:rsidP="00253325"/>
    <w:p w14:paraId="231D066B" w14:textId="12D9F9F5" w:rsidR="00253325" w:rsidRPr="00253325" w:rsidRDefault="00253325" w:rsidP="00253325"/>
    <w:p w14:paraId="64449D6D" w14:textId="19A80BFF" w:rsidR="00334B33" w:rsidRDefault="00334B33" w:rsidP="00334B33">
      <w:pPr>
        <w:rPr>
          <w:u w:val="single"/>
        </w:rPr>
      </w:pPr>
      <w:r w:rsidRPr="00334B33">
        <w:rPr>
          <w:u w:val="single"/>
        </w:rPr>
        <w:t>3.</w:t>
      </w:r>
      <w:r w:rsidRPr="00334B33">
        <w:rPr>
          <w:u w:val="single"/>
        </w:rPr>
        <w:t xml:space="preserve">2 </w:t>
      </w:r>
      <w:r w:rsidRPr="00334B33">
        <w:rPr>
          <w:u w:val="single"/>
        </w:rPr>
        <w:t>Flux de Communication</w:t>
      </w:r>
    </w:p>
    <w:p w14:paraId="024A8547" w14:textId="77777777" w:rsidR="00334B33" w:rsidRPr="00334B33" w:rsidRDefault="00334B33" w:rsidP="00334B33">
      <w:pPr>
        <w:numPr>
          <w:ilvl w:val="0"/>
          <w:numId w:val="6"/>
        </w:numPr>
        <w:rPr>
          <w:sz w:val="20"/>
          <w:szCs w:val="20"/>
        </w:rPr>
      </w:pPr>
      <w:r w:rsidRPr="00334B33">
        <w:rPr>
          <w:sz w:val="20"/>
          <w:szCs w:val="20"/>
        </w:rPr>
        <w:t xml:space="preserve">Saisie des données: L'utilisateur ajuste les valeurs des capteurs via les sliders dans </w:t>
      </w:r>
      <w:proofErr w:type="spellStart"/>
      <w:r w:rsidRPr="00334B33">
        <w:rPr>
          <w:sz w:val="20"/>
          <w:szCs w:val="20"/>
        </w:rPr>
        <w:t>Streamlit</w:t>
      </w:r>
      <w:proofErr w:type="spellEnd"/>
    </w:p>
    <w:p w14:paraId="7FE7A7AA" w14:textId="77777777" w:rsidR="00334B33" w:rsidRPr="00334B33" w:rsidRDefault="00334B33" w:rsidP="00334B33">
      <w:pPr>
        <w:numPr>
          <w:ilvl w:val="0"/>
          <w:numId w:val="6"/>
        </w:numPr>
        <w:rPr>
          <w:sz w:val="20"/>
          <w:szCs w:val="20"/>
        </w:rPr>
      </w:pPr>
      <w:r w:rsidRPr="00334B33">
        <w:rPr>
          <w:sz w:val="20"/>
          <w:szCs w:val="20"/>
        </w:rPr>
        <w:t>Envoi de la requête: Les mesures sont envoyées au backend Flask via une requête HTTP POST</w:t>
      </w:r>
    </w:p>
    <w:p w14:paraId="751831C6" w14:textId="77777777" w:rsidR="00334B33" w:rsidRPr="00334B33" w:rsidRDefault="00334B33" w:rsidP="00334B33">
      <w:pPr>
        <w:numPr>
          <w:ilvl w:val="0"/>
          <w:numId w:val="6"/>
        </w:numPr>
        <w:rPr>
          <w:sz w:val="20"/>
          <w:szCs w:val="20"/>
        </w:rPr>
      </w:pPr>
      <w:r w:rsidRPr="00334B33">
        <w:rPr>
          <w:sz w:val="20"/>
          <w:szCs w:val="20"/>
        </w:rPr>
        <w:t>Traitement: Le serveur Flask reçoit les données, les formate et les transmet au modèle ML</w:t>
      </w:r>
    </w:p>
    <w:p w14:paraId="3C3A6401" w14:textId="77777777" w:rsidR="00334B33" w:rsidRPr="00334B33" w:rsidRDefault="00334B33" w:rsidP="00334B33">
      <w:pPr>
        <w:numPr>
          <w:ilvl w:val="0"/>
          <w:numId w:val="6"/>
        </w:numPr>
        <w:rPr>
          <w:sz w:val="20"/>
          <w:szCs w:val="20"/>
        </w:rPr>
      </w:pPr>
      <w:r w:rsidRPr="00334B33">
        <w:rPr>
          <w:sz w:val="20"/>
          <w:szCs w:val="20"/>
        </w:rPr>
        <w:t xml:space="preserve">Prédiction: Le modèle </w:t>
      </w:r>
      <w:proofErr w:type="spellStart"/>
      <w:r w:rsidRPr="00334B33">
        <w:rPr>
          <w:sz w:val="20"/>
          <w:szCs w:val="20"/>
        </w:rPr>
        <w:t>Random</w:t>
      </w:r>
      <w:proofErr w:type="spellEnd"/>
      <w:r w:rsidRPr="00334B33">
        <w:rPr>
          <w:sz w:val="20"/>
          <w:szCs w:val="20"/>
        </w:rPr>
        <w:t xml:space="preserve"> Forest effectue la classification et calcule la probabilité</w:t>
      </w:r>
    </w:p>
    <w:p w14:paraId="271B4392" w14:textId="77777777" w:rsidR="00334B33" w:rsidRPr="00334B33" w:rsidRDefault="00334B33" w:rsidP="00334B33">
      <w:pPr>
        <w:numPr>
          <w:ilvl w:val="0"/>
          <w:numId w:val="6"/>
        </w:numPr>
        <w:rPr>
          <w:sz w:val="20"/>
          <w:szCs w:val="20"/>
        </w:rPr>
      </w:pPr>
      <w:r w:rsidRPr="00334B33">
        <w:rPr>
          <w:sz w:val="20"/>
          <w:szCs w:val="20"/>
        </w:rPr>
        <w:t>Réponse: Le serveur retourne la prédiction et la probabilité au format JSON</w:t>
      </w:r>
    </w:p>
    <w:p w14:paraId="5BFBFD45" w14:textId="77777777" w:rsidR="00334B33" w:rsidRPr="00334B33" w:rsidRDefault="00334B33" w:rsidP="00334B33">
      <w:pPr>
        <w:numPr>
          <w:ilvl w:val="0"/>
          <w:numId w:val="6"/>
        </w:numPr>
        <w:rPr>
          <w:sz w:val="20"/>
          <w:szCs w:val="20"/>
        </w:rPr>
      </w:pPr>
      <w:r w:rsidRPr="00334B33">
        <w:rPr>
          <w:sz w:val="20"/>
          <w:szCs w:val="20"/>
        </w:rPr>
        <w:t>Affichage: </w:t>
      </w:r>
      <w:proofErr w:type="spellStart"/>
      <w:r w:rsidRPr="00334B33">
        <w:rPr>
          <w:sz w:val="20"/>
          <w:szCs w:val="20"/>
        </w:rPr>
        <w:t>Streamlit</w:t>
      </w:r>
      <w:proofErr w:type="spellEnd"/>
      <w:r w:rsidRPr="00334B33">
        <w:rPr>
          <w:sz w:val="20"/>
          <w:szCs w:val="20"/>
        </w:rPr>
        <w:t xml:space="preserve"> affiche les résultats de manière claire et intuitive</w:t>
      </w:r>
    </w:p>
    <w:p w14:paraId="75036E0D" w14:textId="77777777" w:rsidR="00334B33" w:rsidRPr="00334B33" w:rsidRDefault="00334B33" w:rsidP="00334B33">
      <w:pPr>
        <w:rPr>
          <w:u w:val="single"/>
        </w:rPr>
      </w:pPr>
    </w:p>
    <w:p w14:paraId="0264FC12" w14:textId="06648F57" w:rsidR="00334B33" w:rsidRPr="00334B33" w:rsidRDefault="00334B33" w:rsidP="00334B33">
      <w:pPr>
        <w:rPr>
          <w:b/>
          <w:bCs/>
          <w:color w:val="215E99" w:themeColor="text2" w:themeTint="BF"/>
          <w:sz w:val="28"/>
          <w:szCs w:val="28"/>
          <w:u w:val="single"/>
        </w:rPr>
      </w:pPr>
      <w:r>
        <w:rPr>
          <w:b/>
          <w:bCs/>
          <w:color w:val="215E99" w:themeColor="text2" w:themeTint="BF"/>
          <w:sz w:val="28"/>
          <w:szCs w:val="28"/>
          <w:u w:val="single"/>
        </w:rPr>
        <w:t xml:space="preserve">4 </w:t>
      </w:r>
      <w:r w:rsidRPr="00334B33">
        <w:rPr>
          <w:b/>
          <w:bCs/>
          <w:color w:val="215E99" w:themeColor="text2" w:themeTint="BF"/>
          <w:sz w:val="28"/>
          <w:szCs w:val="28"/>
          <w:u w:val="single"/>
        </w:rPr>
        <w:t>Technologies Utilisées</w:t>
      </w:r>
    </w:p>
    <w:p w14:paraId="7726FE26" w14:textId="77777777" w:rsidR="00334B33" w:rsidRPr="00334B33" w:rsidRDefault="00334B33" w:rsidP="00334B33">
      <w:pPr>
        <w:numPr>
          <w:ilvl w:val="0"/>
          <w:numId w:val="7"/>
        </w:numPr>
      </w:pPr>
      <w:r w:rsidRPr="00334B33">
        <w:rPr>
          <w:b/>
          <w:bCs/>
        </w:rPr>
        <w:t>Backend :</w:t>
      </w:r>
      <w:r w:rsidRPr="00334B33">
        <w:t xml:space="preserve"> Flask pour créer une API REST légère et rapide. Utilisation de Python et Pickle pour charger le modèle ML.</w:t>
      </w:r>
    </w:p>
    <w:p w14:paraId="2DF1002E" w14:textId="77777777" w:rsidR="00334B33" w:rsidRPr="00334B33" w:rsidRDefault="00334B33" w:rsidP="00334B33">
      <w:pPr>
        <w:numPr>
          <w:ilvl w:val="0"/>
          <w:numId w:val="7"/>
        </w:numPr>
      </w:pPr>
      <w:r w:rsidRPr="00334B33">
        <w:rPr>
          <w:b/>
          <w:bCs/>
        </w:rPr>
        <w:t>Frontend :</w:t>
      </w:r>
      <w:r w:rsidRPr="00334B33">
        <w:t xml:space="preserve"> </w:t>
      </w:r>
      <w:proofErr w:type="spellStart"/>
      <w:r w:rsidRPr="00334B33">
        <w:t>Streamlit</w:t>
      </w:r>
      <w:proofErr w:type="spellEnd"/>
      <w:r w:rsidRPr="00334B33">
        <w:t xml:space="preserve"> pour construire une interface simple et interactive sans HTML/CSS.</w:t>
      </w:r>
    </w:p>
    <w:p w14:paraId="11A09F62" w14:textId="77777777" w:rsidR="00334B33" w:rsidRPr="00334B33" w:rsidRDefault="00334B33" w:rsidP="00334B33">
      <w:pPr>
        <w:numPr>
          <w:ilvl w:val="0"/>
          <w:numId w:val="7"/>
        </w:numPr>
      </w:pPr>
      <w:r w:rsidRPr="00334B33">
        <w:rPr>
          <w:b/>
          <w:bCs/>
        </w:rPr>
        <w:t>Machine Learning :</w:t>
      </w:r>
      <w:r w:rsidRPr="00334B33">
        <w:t xml:space="preserve"> </w:t>
      </w:r>
      <w:proofErr w:type="spellStart"/>
      <w:r w:rsidRPr="00334B33">
        <w:t>scikit-learn</w:t>
      </w:r>
      <w:proofErr w:type="spellEnd"/>
      <w:r w:rsidRPr="00334B33">
        <w:t xml:space="preserve"> avec un modèle </w:t>
      </w:r>
      <w:proofErr w:type="spellStart"/>
      <w:r w:rsidRPr="00334B33">
        <w:rPr>
          <w:b/>
          <w:bCs/>
        </w:rPr>
        <w:t>Random</w:t>
      </w:r>
      <w:proofErr w:type="spellEnd"/>
      <w:r w:rsidRPr="00334B33">
        <w:rPr>
          <w:b/>
          <w:bCs/>
        </w:rPr>
        <w:t xml:space="preserve"> Forest</w:t>
      </w:r>
      <w:r w:rsidRPr="00334B33">
        <w:t xml:space="preserve">, accompagné de pandas et </w:t>
      </w:r>
      <w:proofErr w:type="spellStart"/>
      <w:r w:rsidRPr="00334B33">
        <w:t>numpy</w:t>
      </w:r>
      <w:proofErr w:type="spellEnd"/>
      <w:r w:rsidRPr="00334B33">
        <w:t xml:space="preserve"> pour la gestion des données.</w:t>
      </w:r>
    </w:p>
    <w:p w14:paraId="5A0F2EB1" w14:textId="77777777" w:rsidR="00334B33" w:rsidRDefault="00334B33" w:rsidP="00334B33">
      <w:pPr>
        <w:numPr>
          <w:ilvl w:val="0"/>
          <w:numId w:val="7"/>
        </w:numPr>
      </w:pPr>
      <w:r w:rsidRPr="00334B33">
        <w:rPr>
          <w:b/>
          <w:bCs/>
        </w:rPr>
        <w:t>Outils :</w:t>
      </w:r>
      <w:r w:rsidRPr="00334B33">
        <w:t xml:space="preserve"> </w:t>
      </w:r>
      <w:proofErr w:type="spellStart"/>
      <w:r w:rsidRPr="00334B33">
        <w:t>Jupyter</w:t>
      </w:r>
      <w:proofErr w:type="spellEnd"/>
      <w:r w:rsidRPr="00334B33">
        <w:t xml:space="preserve"> Notebook pour l’analyse, Git pour le </w:t>
      </w:r>
      <w:proofErr w:type="spellStart"/>
      <w:r w:rsidRPr="00334B33">
        <w:t>versionnement</w:t>
      </w:r>
      <w:proofErr w:type="spellEnd"/>
      <w:r w:rsidRPr="00334B33">
        <w:t xml:space="preserve"> et </w:t>
      </w:r>
      <w:proofErr w:type="spellStart"/>
      <w:r w:rsidRPr="00334B33">
        <w:t>pip</w:t>
      </w:r>
      <w:proofErr w:type="spellEnd"/>
      <w:r w:rsidRPr="00334B33">
        <w:t xml:space="preserve"> pour les dépendances.</w:t>
      </w:r>
    </w:p>
    <w:p w14:paraId="341D19D5" w14:textId="77777777" w:rsidR="00AE25D0" w:rsidRDefault="00AE25D0" w:rsidP="00AE25D0"/>
    <w:p w14:paraId="289D394A" w14:textId="77777777" w:rsidR="00AE25D0" w:rsidRPr="00334B33" w:rsidRDefault="00AE25D0" w:rsidP="00AE25D0"/>
    <w:p w14:paraId="58E0F3C2" w14:textId="18148818" w:rsidR="00334B33" w:rsidRPr="00334B33" w:rsidRDefault="00334B33" w:rsidP="00334B33">
      <w:pPr>
        <w:rPr>
          <w:u w:val="single"/>
        </w:rPr>
      </w:pPr>
      <w:r w:rsidRPr="00334B33">
        <w:rPr>
          <w:u w:val="single"/>
        </w:rPr>
        <w:lastRenderedPageBreak/>
        <w:t xml:space="preserve">4.1 </w:t>
      </w:r>
      <w:r w:rsidRPr="00334B33">
        <w:rPr>
          <w:u w:val="single"/>
        </w:rPr>
        <w:t>Modèle de Machine Learning</w:t>
      </w:r>
    </w:p>
    <w:p w14:paraId="5FF92734" w14:textId="22523BE5" w:rsidR="00334B33" w:rsidRPr="00334B33" w:rsidRDefault="00334B33" w:rsidP="00334B33">
      <w:pPr>
        <w:numPr>
          <w:ilvl w:val="0"/>
          <w:numId w:val="9"/>
        </w:numPr>
        <w:rPr>
          <w:lang w:val="en-CA"/>
        </w:rPr>
      </w:pPr>
      <w:r w:rsidRPr="00334B33">
        <w:rPr>
          <w:lang w:val="en-CA"/>
        </w:rPr>
        <w:t>Entrées:</w:t>
      </w:r>
      <w:r w:rsidRPr="00334B33">
        <w:rPr>
          <w:lang w:val="en-CA"/>
        </w:rPr>
        <w:t xml:space="preserve"> PM2.5, PM10, NO2, SO2, CO.</w:t>
      </w:r>
    </w:p>
    <w:p w14:paraId="7461D1C0" w14:textId="77777777" w:rsidR="00334B33" w:rsidRPr="00334B33" w:rsidRDefault="00334B33" w:rsidP="00334B33">
      <w:pPr>
        <w:numPr>
          <w:ilvl w:val="0"/>
          <w:numId w:val="9"/>
        </w:numPr>
      </w:pPr>
      <w:r w:rsidRPr="00334B33">
        <w:t>Sorties : 4 niveaux de qualité de l’air (Bonne → Dangereuse).</w:t>
      </w:r>
    </w:p>
    <w:p w14:paraId="67B8A71D" w14:textId="77777777" w:rsidR="00334B33" w:rsidRPr="00334B33" w:rsidRDefault="00334B33" w:rsidP="00334B33">
      <w:pPr>
        <w:numPr>
          <w:ilvl w:val="0"/>
          <w:numId w:val="9"/>
        </w:numPr>
      </w:pPr>
      <w:r w:rsidRPr="00334B33">
        <w:t xml:space="preserve">Le modèle est entraîné puis sauvegardé en </w:t>
      </w:r>
      <w:proofErr w:type="gramStart"/>
      <w:r w:rsidRPr="00334B33">
        <w:t>fichier .</w:t>
      </w:r>
      <w:proofErr w:type="spellStart"/>
      <w:r w:rsidRPr="00334B33">
        <w:t>pkl</w:t>
      </w:r>
      <w:proofErr w:type="spellEnd"/>
      <w:proofErr w:type="gramEnd"/>
      <w:r w:rsidRPr="00334B33">
        <w:t xml:space="preserve"> pour être réutilisé instantanément.</w:t>
      </w:r>
    </w:p>
    <w:p w14:paraId="31EFE0D2" w14:textId="48984735" w:rsidR="00334B33" w:rsidRPr="00334B33" w:rsidRDefault="00334B33" w:rsidP="00334B33">
      <w:pPr>
        <w:rPr>
          <w:u w:val="single"/>
        </w:rPr>
      </w:pPr>
      <w:r w:rsidRPr="00334B33">
        <w:rPr>
          <w:u w:val="single"/>
        </w:rPr>
        <w:t xml:space="preserve">4.2 </w:t>
      </w:r>
      <w:r w:rsidRPr="00334B33">
        <w:rPr>
          <w:u w:val="single"/>
        </w:rPr>
        <w:t>API Backend (Flask)</w:t>
      </w:r>
    </w:p>
    <w:p w14:paraId="5A90B799" w14:textId="270889B8" w:rsidR="00334B33" w:rsidRPr="00334B33" w:rsidRDefault="00334B33" w:rsidP="00334B33">
      <w:pPr>
        <w:numPr>
          <w:ilvl w:val="0"/>
          <w:numId w:val="10"/>
        </w:numPr>
      </w:pPr>
      <w:r w:rsidRPr="00334B33">
        <w:t xml:space="preserve">Un </w:t>
      </w:r>
      <w:r w:rsidRPr="00334B33">
        <w:t>Endpoint</w:t>
      </w:r>
      <w:r w:rsidRPr="00334B33">
        <w:t xml:space="preserve"> principal </w:t>
      </w:r>
      <w:r w:rsidRPr="00334B33">
        <w:rPr>
          <w:b/>
          <w:bCs/>
        </w:rPr>
        <w:t>/model</w:t>
      </w:r>
      <w:r w:rsidRPr="00334B33">
        <w:t xml:space="preserve"> reçoit les valeurs des capteurs en JSON et retourne une prédiction + probabilité.</w:t>
      </w:r>
    </w:p>
    <w:p w14:paraId="7CE04437" w14:textId="77777777" w:rsidR="00334B33" w:rsidRPr="00334B33" w:rsidRDefault="00334B33" w:rsidP="00334B33">
      <w:pPr>
        <w:numPr>
          <w:ilvl w:val="0"/>
          <w:numId w:val="10"/>
        </w:numPr>
      </w:pPr>
      <w:r w:rsidRPr="00334B33">
        <w:t>Le serveur valide les données, nettoie les champs inutiles et gère les erreurs en renvoyant un message clair en cas de problème.</w:t>
      </w:r>
    </w:p>
    <w:p w14:paraId="42A5F7CD" w14:textId="5F9EC49E" w:rsidR="00334B33" w:rsidRPr="00334B33" w:rsidRDefault="00334B33" w:rsidP="00334B33">
      <w:pPr>
        <w:rPr>
          <w:u w:val="single"/>
        </w:rPr>
      </w:pPr>
      <w:r w:rsidRPr="00334B33">
        <w:rPr>
          <w:u w:val="single"/>
        </w:rPr>
        <w:t xml:space="preserve">4.3 </w:t>
      </w:r>
      <w:r w:rsidRPr="00334B33">
        <w:rPr>
          <w:u w:val="single"/>
        </w:rPr>
        <w:t>Interface Frontend (</w:t>
      </w:r>
      <w:r w:rsidRPr="00334B33">
        <w:rPr>
          <w:u w:val="single"/>
        </w:rPr>
        <w:t>Stream lit</w:t>
      </w:r>
      <w:r w:rsidRPr="00334B33">
        <w:rPr>
          <w:u w:val="single"/>
        </w:rPr>
        <w:t>)</w:t>
      </w:r>
    </w:p>
    <w:p w14:paraId="74205D32" w14:textId="77777777" w:rsidR="00334B33" w:rsidRPr="00334B33" w:rsidRDefault="00334B33" w:rsidP="00334B33">
      <w:pPr>
        <w:numPr>
          <w:ilvl w:val="0"/>
          <w:numId w:val="11"/>
        </w:numPr>
      </w:pPr>
      <w:r w:rsidRPr="00334B33">
        <w:t>Deux fichiers :</w:t>
      </w:r>
    </w:p>
    <w:p w14:paraId="18A42C52" w14:textId="77777777" w:rsidR="00334B33" w:rsidRPr="00334B33" w:rsidRDefault="00334B33" w:rsidP="00334B33">
      <w:pPr>
        <w:numPr>
          <w:ilvl w:val="1"/>
          <w:numId w:val="11"/>
        </w:numPr>
      </w:pPr>
      <w:r w:rsidRPr="00334B33">
        <w:rPr>
          <w:b/>
          <w:bCs/>
        </w:rPr>
        <w:t>app.py</w:t>
      </w:r>
      <w:r w:rsidRPr="00334B33">
        <w:t xml:space="preserve"> : affiche l’interface, envoie les données au serveur et montre la prédiction.</w:t>
      </w:r>
    </w:p>
    <w:p w14:paraId="6D4501A8" w14:textId="77777777" w:rsidR="00334B33" w:rsidRPr="00334B33" w:rsidRDefault="00334B33" w:rsidP="00334B33">
      <w:pPr>
        <w:numPr>
          <w:ilvl w:val="1"/>
          <w:numId w:val="11"/>
        </w:numPr>
      </w:pPr>
      <w:r w:rsidRPr="00334B33">
        <w:rPr>
          <w:b/>
          <w:bCs/>
        </w:rPr>
        <w:t>user.py</w:t>
      </w:r>
      <w:r w:rsidRPr="00334B33">
        <w:t xml:space="preserve"> : sliders permettant à l’utilisateur de choisir les valeurs des capteurs.</w:t>
      </w:r>
    </w:p>
    <w:p w14:paraId="5EB42F5E" w14:textId="3482475B" w:rsidR="00334B33" w:rsidRDefault="00334B33" w:rsidP="00334B33">
      <w:pPr>
        <w:numPr>
          <w:ilvl w:val="0"/>
          <w:numId w:val="11"/>
        </w:numPr>
      </w:pPr>
      <w:r w:rsidRPr="00334B33">
        <w:t>L’interface est simple : saisie → envoi → affichage de la qualité de l’air prédite.</w:t>
      </w:r>
    </w:p>
    <w:p w14:paraId="416FD0CF" w14:textId="10128A7C" w:rsidR="00334B33" w:rsidRPr="00334B33" w:rsidRDefault="00334B33" w:rsidP="00334B33">
      <w:pPr>
        <w:ind w:left="360"/>
        <w:rPr>
          <w:b/>
          <w:bCs/>
          <w:color w:val="215E99" w:themeColor="text2" w:themeTint="BF"/>
          <w:sz w:val="28"/>
          <w:szCs w:val="28"/>
          <w:u w:val="single"/>
        </w:rPr>
      </w:pPr>
      <w:r w:rsidRPr="00334B33">
        <w:rPr>
          <w:b/>
          <w:bCs/>
          <w:color w:val="215E99" w:themeColor="text2" w:themeTint="BF"/>
          <w:sz w:val="28"/>
          <w:szCs w:val="28"/>
          <w:u w:val="single"/>
        </w:rPr>
        <w:t xml:space="preserve">5. </w:t>
      </w:r>
      <w:r w:rsidRPr="00334B33">
        <w:rPr>
          <w:b/>
          <w:bCs/>
          <w:color w:val="215E99" w:themeColor="text2" w:themeTint="BF"/>
          <w:sz w:val="28"/>
          <w:szCs w:val="28"/>
          <w:u w:val="single"/>
        </w:rPr>
        <w:t>Démonstration de l'Interface</w:t>
      </w:r>
    </w:p>
    <w:p w14:paraId="392AB34F" w14:textId="77777777" w:rsidR="00334B33" w:rsidRPr="00334B33" w:rsidRDefault="00334B33" w:rsidP="00334B33">
      <w:pPr>
        <w:ind w:left="360"/>
      </w:pPr>
    </w:p>
    <w:p w14:paraId="4FE88053" w14:textId="1AB2BCB8" w:rsidR="00B977C5" w:rsidRDefault="00334B33">
      <w:r>
        <w:rPr>
          <w:noProof/>
        </w:rPr>
        <w:drawing>
          <wp:inline distT="0" distB="0" distL="0" distR="0" wp14:anchorId="55FEAC52" wp14:editId="14DB2E0C">
            <wp:extent cx="6631305" cy="3727450"/>
            <wp:effectExtent l="0" t="0" r="0" b="6350"/>
            <wp:docPr id="1344463140" name="Image 6"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3140" name="Image 6" descr="Une image contenant texte, capture d’écran, Police, conception&#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31305" cy="3727450"/>
                    </a:xfrm>
                    <a:prstGeom prst="rect">
                      <a:avLst/>
                    </a:prstGeom>
                  </pic:spPr>
                </pic:pic>
              </a:graphicData>
            </a:graphic>
          </wp:inline>
        </w:drawing>
      </w:r>
    </w:p>
    <w:sectPr w:rsidR="00B977C5" w:rsidSect="008626F1">
      <w:type w:val="continuous"/>
      <w:pgSz w:w="12240" w:h="15840"/>
      <w:pgMar w:top="1420" w:right="1077" w:bottom="880" w:left="720" w:header="0" w:footer="69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6D4"/>
    <w:multiLevelType w:val="multilevel"/>
    <w:tmpl w:val="613C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5B12"/>
    <w:multiLevelType w:val="multilevel"/>
    <w:tmpl w:val="35B8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743D"/>
    <w:multiLevelType w:val="multilevel"/>
    <w:tmpl w:val="571C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45019"/>
    <w:multiLevelType w:val="multilevel"/>
    <w:tmpl w:val="294E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15A42"/>
    <w:multiLevelType w:val="multilevel"/>
    <w:tmpl w:val="AC2E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104C8"/>
    <w:multiLevelType w:val="multilevel"/>
    <w:tmpl w:val="25B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C2CBD"/>
    <w:multiLevelType w:val="multilevel"/>
    <w:tmpl w:val="007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109D1"/>
    <w:multiLevelType w:val="multilevel"/>
    <w:tmpl w:val="B1CE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F2617"/>
    <w:multiLevelType w:val="hybridMultilevel"/>
    <w:tmpl w:val="8C08748E"/>
    <w:lvl w:ilvl="0" w:tplc="0C0C0001">
      <w:start w:val="1"/>
      <w:numFmt w:val="bullet"/>
      <w:lvlText w:val=""/>
      <w:lvlJc w:val="left"/>
      <w:pPr>
        <w:ind w:left="760" w:hanging="360"/>
      </w:pPr>
      <w:rPr>
        <w:rFonts w:ascii="Symbol" w:hAnsi="Symbol" w:hint="default"/>
      </w:rPr>
    </w:lvl>
    <w:lvl w:ilvl="1" w:tplc="0C0C0003" w:tentative="1">
      <w:start w:val="1"/>
      <w:numFmt w:val="bullet"/>
      <w:lvlText w:val="o"/>
      <w:lvlJc w:val="left"/>
      <w:pPr>
        <w:ind w:left="1480" w:hanging="360"/>
      </w:pPr>
      <w:rPr>
        <w:rFonts w:ascii="Courier New" w:hAnsi="Courier New" w:cs="Courier New" w:hint="default"/>
      </w:rPr>
    </w:lvl>
    <w:lvl w:ilvl="2" w:tplc="0C0C0005" w:tentative="1">
      <w:start w:val="1"/>
      <w:numFmt w:val="bullet"/>
      <w:lvlText w:val=""/>
      <w:lvlJc w:val="left"/>
      <w:pPr>
        <w:ind w:left="2200" w:hanging="360"/>
      </w:pPr>
      <w:rPr>
        <w:rFonts w:ascii="Wingdings" w:hAnsi="Wingdings" w:hint="default"/>
      </w:rPr>
    </w:lvl>
    <w:lvl w:ilvl="3" w:tplc="0C0C0001" w:tentative="1">
      <w:start w:val="1"/>
      <w:numFmt w:val="bullet"/>
      <w:lvlText w:val=""/>
      <w:lvlJc w:val="left"/>
      <w:pPr>
        <w:ind w:left="2920" w:hanging="360"/>
      </w:pPr>
      <w:rPr>
        <w:rFonts w:ascii="Symbol" w:hAnsi="Symbol" w:hint="default"/>
      </w:rPr>
    </w:lvl>
    <w:lvl w:ilvl="4" w:tplc="0C0C0003" w:tentative="1">
      <w:start w:val="1"/>
      <w:numFmt w:val="bullet"/>
      <w:lvlText w:val="o"/>
      <w:lvlJc w:val="left"/>
      <w:pPr>
        <w:ind w:left="3640" w:hanging="360"/>
      </w:pPr>
      <w:rPr>
        <w:rFonts w:ascii="Courier New" w:hAnsi="Courier New" w:cs="Courier New" w:hint="default"/>
      </w:rPr>
    </w:lvl>
    <w:lvl w:ilvl="5" w:tplc="0C0C0005" w:tentative="1">
      <w:start w:val="1"/>
      <w:numFmt w:val="bullet"/>
      <w:lvlText w:val=""/>
      <w:lvlJc w:val="left"/>
      <w:pPr>
        <w:ind w:left="4360" w:hanging="360"/>
      </w:pPr>
      <w:rPr>
        <w:rFonts w:ascii="Wingdings" w:hAnsi="Wingdings" w:hint="default"/>
      </w:rPr>
    </w:lvl>
    <w:lvl w:ilvl="6" w:tplc="0C0C0001" w:tentative="1">
      <w:start w:val="1"/>
      <w:numFmt w:val="bullet"/>
      <w:lvlText w:val=""/>
      <w:lvlJc w:val="left"/>
      <w:pPr>
        <w:ind w:left="5080" w:hanging="360"/>
      </w:pPr>
      <w:rPr>
        <w:rFonts w:ascii="Symbol" w:hAnsi="Symbol" w:hint="default"/>
      </w:rPr>
    </w:lvl>
    <w:lvl w:ilvl="7" w:tplc="0C0C0003" w:tentative="1">
      <w:start w:val="1"/>
      <w:numFmt w:val="bullet"/>
      <w:lvlText w:val="o"/>
      <w:lvlJc w:val="left"/>
      <w:pPr>
        <w:ind w:left="5800" w:hanging="360"/>
      </w:pPr>
      <w:rPr>
        <w:rFonts w:ascii="Courier New" w:hAnsi="Courier New" w:cs="Courier New" w:hint="default"/>
      </w:rPr>
    </w:lvl>
    <w:lvl w:ilvl="8" w:tplc="0C0C0005" w:tentative="1">
      <w:start w:val="1"/>
      <w:numFmt w:val="bullet"/>
      <w:lvlText w:val=""/>
      <w:lvlJc w:val="left"/>
      <w:pPr>
        <w:ind w:left="6520" w:hanging="360"/>
      </w:pPr>
      <w:rPr>
        <w:rFonts w:ascii="Wingdings" w:hAnsi="Wingdings" w:hint="default"/>
      </w:rPr>
    </w:lvl>
  </w:abstractNum>
  <w:abstractNum w:abstractNumId="9" w15:restartNumberingAfterBreak="0">
    <w:nsid w:val="6C774E61"/>
    <w:multiLevelType w:val="multilevel"/>
    <w:tmpl w:val="2DB01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82FFF"/>
    <w:multiLevelType w:val="multilevel"/>
    <w:tmpl w:val="00B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323936">
    <w:abstractNumId w:val="1"/>
  </w:num>
  <w:num w:numId="2" w16cid:durableId="411003828">
    <w:abstractNumId w:val="0"/>
  </w:num>
  <w:num w:numId="3" w16cid:durableId="1772775872">
    <w:abstractNumId w:val="4"/>
  </w:num>
  <w:num w:numId="4" w16cid:durableId="1228884338">
    <w:abstractNumId w:val="8"/>
  </w:num>
  <w:num w:numId="5" w16cid:durableId="1190684218">
    <w:abstractNumId w:val="7"/>
  </w:num>
  <w:num w:numId="6" w16cid:durableId="1489394142">
    <w:abstractNumId w:val="3"/>
  </w:num>
  <w:num w:numId="7" w16cid:durableId="1071733251">
    <w:abstractNumId w:val="2"/>
  </w:num>
  <w:num w:numId="8" w16cid:durableId="322978668">
    <w:abstractNumId w:val="10"/>
  </w:num>
  <w:num w:numId="9" w16cid:durableId="414473382">
    <w:abstractNumId w:val="6"/>
  </w:num>
  <w:num w:numId="10" w16cid:durableId="419370217">
    <w:abstractNumId w:val="5"/>
  </w:num>
  <w:num w:numId="11" w16cid:durableId="17739315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25"/>
    <w:rsid w:val="00253325"/>
    <w:rsid w:val="00296168"/>
    <w:rsid w:val="00334B33"/>
    <w:rsid w:val="004642F7"/>
    <w:rsid w:val="008626F1"/>
    <w:rsid w:val="008842C2"/>
    <w:rsid w:val="00AD4041"/>
    <w:rsid w:val="00AE25D0"/>
    <w:rsid w:val="00B977C5"/>
    <w:rsid w:val="00CC4795"/>
    <w:rsid w:val="00E6563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2A94"/>
  <w15:chartTrackingRefBased/>
  <w15:docId w15:val="{E48D2405-F91C-4773-842C-7696C0377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3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53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533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533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33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33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33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33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33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33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533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533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533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33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33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33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33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3325"/>
    <w:rPr>
      <w:rFonts w:eastAsiaTheme="majorEastAsia" w:cstheme="majorBidi"/>
      <w:color w:val="272727" w:themeColor="text1" w:themeTint="D8"/>
    </w:rPr>
  </w:style>
  <w:style w:type="paragraph" w:styleId="Titre">
    <w:name w:val="Title"/>
    <w:basedOn w:val="Normal"/>
    <w:next w:val="Normal"/>
    <w:link w:val="TitreCar"/>
    <w:uiPriority w:val="10"/>
    <w:qFormat/>
    <w:rsid w:val="00253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33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33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33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3325"/>
    <w:pPr>
      <w:spacing w:before="160"/>
      <w:jc w:val="center"/>
    </w:pPr>
    <w:rPr>
      <w:i/>
      <w:iCs/>
      <w:color w:val="404040" w:themeColor="text1" w:themeTint="BF"/>
    </w:rPr>
  </w:style>
  <w:style w:type="character" w:customStyle="1" w:styleId="CitationCar">
    <w:name w:val="Citation Car"/>
    <w:basedOn w:val="Policepardfaut"/>
    <w:link w:val="Citation"/>
    <w:uiPriority w:val="29"/>
    <w:rsid w:val="00253325"/>
    <w:rPr>
      <w:i/>
      <w:iCs/>
      <w:color w:val="404040" w:themeColor="text1" w:themeTint="BF"/>
    </w:rPr>
  </w:style>
  <w:style w:type="paragraph" w:styleId="Paragraphedeliste">
    <w:name w:val="List Paragraph"/>
    <w:basedOn w:val="Normal"/>
    <w:uiPriority w:val="34"/>
    <w:qFormat/>
    <w:rsid w:val="00253325"/>
    <w:pPr>
      <w:ind w:left="720"/>
      <w:contextualSpacing/>
    </w:pPr>
  </w:style>
  <w:style w:type="character" w:styleId="Accentuationintense">
    <w:name w:val="Intense Emphasis"/>
    <w:basedOn w:val="Policepardfaut"/>
    <w:uiPriority w:val="21"/>
    <w:qFormat/>
    <w:rsid w:val="00253325"/>
    <w:rPr>
      <w:i/>
      <w:iCs/>
      <w:color w:val="0F4761" w:themeColor="accent1" w:themeShade="BF"/>
    </w:rPr>
  </w:style>
  <w:style w:type="paragraph" w:styleId="Citationintense">
    <w:name w:val="Intense Quote"/>
    <w:basedOn w:val="Normal"/>
    <w:next w:val="Normal"/>
    <w:link w:val="CitationintenseCar"/>
    <w:uiPriority w:val="30"/>
    <w:qFormat/>
    <w:rsid w:val="00253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3325"/>
    <w:rPr>
      <w:i/>
      <w:iCs/>
      <w:color w:val="0F4761" w:themeColor="accent1" w:themeShade="BF"/>
    </w:rPr>
  </w:style>
  <w:style w:type="character" w:styleId="Rfrenceintense">
    <w:name w:val="Intense Reference"/>
    <w:basedOn w:val="Policepardfaut"/>
    <w:uiPriority w:val="32"/>
    <w:qFormat/>
    <w:rsid w:val="00253325"/>
    <w:rPr>
      <w:b/>
      <w:bCs/>
      <w:smallCaps/>
      <w:color w:val="0F4761" w:themeColor="accent1" w:themeShade="BF"/>
      <w:spacing w:val="5"/>
    </w:rPr>
  </w:style>
  <w:style w:type="table" w:styleId="Grilledutableau">
    <w:name w:val="Table Grid"/>
    <w:basedOn w:val="TableauNormal"/>
    <w:uiPriority w:val="39"/>
    <w:rsid w:val="00253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3-Accentuation4">
    <w:name w:val="Grid Table 3 Accent 4"/>
    <w:basedOn w:val="TableauNormal"/>
    <w:uiPriority w:val="48"/>
    <w:rsid w:val="004642F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styleId="NormalWeb">
    <w:name w:val="Normal (Web)"/>
    <w:basedOn w:val="Normal"/>
    <w:uiPriority w:val="99"/>
    <w:semiHidden/>
    <w:unhideWhenUsed/>
    <w:rsid w:val="004642F7"/>
    <w:pPr>
      <w:spacing w:before="100" w:beforeAutospacing="1" w:after="100" w:afterAutospacing="1" w:line="240" w:lineRule="auto"/>
    </w:pPr>
    <w:rPr>
      <w:rFonts w:ascii="Times New Roman" w:eastAsia="Times New Roman" w:hAnsi="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744</Words>
  <Characters>4369</Characters>
  <Application>Microsoft Office Word</Application>
  <DocSecurity>0</DocSecurity>
  <Lines>132</Lines>
  <Paragraphs>118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Soumia Ait-Lebbad</dc:creator>
  <cp:keywords/>
  <dc:description/>
  <cp:lastModifiedBy>Soumia Ait-Lebbad</cp:lastModifiedBy>
  <cp:revision>1</cp:revision>
  <dcterms:created xsi:type="dcterms:W3CDTF">2025-11-18T01:19:00Z</dcterms:created>
  <dcterms:modified xsi:type="dcterms:W3CDTF">2025-11-18T01:52:00Z</dcterms:modified>
</cp:coreProperties>
</file>