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Heading1"/>
        <w:keepNext w:val="1"/>
        <w:keepLines w:val="0"/>
        <w:spacing w:after="360" w:line="360" w:lineRule="auto"/>
        <w:rPr>
          <w:sz w:val="24"/>
          <w:szCs w:val="24"/>
        </w:rPr>
      </w:pPr>
      <w:bookmarkStart w:colFirst="0" w:colLast="0" w:name="_p101" w:id="101"/>
      <w:bookmarkEnd w:id="101"/>
      <w:r>
        <w:rPr>
          <w:sz w:val="24"/>
          <w:szCs w:val="24"/>
          <w:rtl w:val="0"/>
        </w:rPr>
        <w:t xml:space="preserve">1 INTRODUÇÃO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Esta etapa define a camada de persistência da plataforma Nexo: como as informações do domínio ficam guardadas em um banco de dados relacional. O ponto de partida é o diagrama de classes de domínio, organizado nas mesmas 9 áreas: Acesso e permissões, Pessoas e vínculos, Agenda e agendamentos, Atendimento e evolução clínica, Recorrência, Cobranças e pagamentos, Lista de espera e encaixes, Documentos e compartilhamentos, Comunicação e auditoria.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O documento reúne, em um só lugar, os artefatos de persistência: o DER lógico, o modelo relacional com o dicionário de dados e o mapeamento objeto-relacional de cada tabela, os relacionamentos, as regras de domínio e de integridade, a normalização e a verificação de coerência entre as classes, o DER e as tabelas.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O modelo tem </w:t>
      </w:r>
      <w:r>
        <w:rPr>
          <w:b w:val="1"/>
          <w:bCs w:val="1"/>
          <w:rtl w:val="0"/>
        </w:rPr>
        <w:t xml:space="preserve">25 tabelas</w:t>
      </w:r>
      <w:r>
        <w:rPr>
          <w:rtl w:val="0"/>
        </w:rPr>
        <w:t xml:space="preserve">: 24 correspondem às classes de negócio do diagrama de domínio e uma, </w:t>
      </w:r>
      <w:r>
        <w:rPr>
          <w:rtl w:val="0"/>
        </w:rPr>
        <w:t xml:space="preserve">perfil_permissao</w:t>
      </w:r>
      <w:r>
        <w:rPr>
          <w:rtl w:val="0"/>
        </w:rPr>
        <w:t xml:space="preserve">, implementa a associação N para N entre Perfil de Acesso e Permissão.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02" w:id="102"/>
      <w:bookmarkEnd w:id="102"/>
      <w:r>
        <w:rPr>
          <w:b w:val="0"/>
          <w:bCs w:val="0"/>
          <w:sz w:val="24"/>
          <w:szCs w:val="24"/>
          <w:rtl w:val="0"/>
        </w:rPr>
        <w:t xml:space="preserve">1.1 DER LÓGICO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 Figura 1 mostra o DER lógico, elaborado no brModelo Web. A imagem em alta resolução e a versão em PDF estão na pasta </w:t>
      </w:r>
      <w:r>
        <w:rPr>
          <w:rtl w:val="0"/>
        </w:rPr>
        <w:t xml:space="preserve">diagramas/der</w:t>
      </w:r>
      <w:r>
        <w:rPr>
          <w:rtl w:val="0"/>
        </w:rPr>
        <w:t xml:space="preserve"> do repositório.</w:t>
      </w:r>
    </w:p>
    <w:p>
      <w:pPr>
        <w:keepNext w:val="1"/>
        <w:spacing w:after="80" w:before="240" w:line="240" w:lineRule="auto"/>
        <w:jc w:val="center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Figura 1 – DER lógico da plataforma Nexo</w:t>
      </w:r>
    </w:p>
    <w:p>
      <w:pPr>
        <w:keepNext w:val="1"/>
        <w:spacing w:after="0" w:before="0" w:line="240" w:lineRule="auto"/>
        <w:jc w:val="center"/>
        <w:rPr/>
      </w:pPr>
      <w:r>
        <w:drawing>
          <wp:inline distB="0" distT="0" distL="0" distR="0">
            <wp:extent cx="5760000" cy="3700963"/>
            <wp:effectExtent b="0" l="0" r="0" t="0"/>
            <wp:docPr id="1" name="der-logico.png"/>
            <a:graphic>
              <a:graphicData uri="http://schemas.openxmlformats.org/drawingml/2006/picture">
                <pic:pic>
                  <pic:nvPicPr>
                    <pic:cNvPr id="0" name="der-logico.png"/>
                    <pic:cNvPicPr preferRelativeResize="0"/>
                  </pic:nvPicPr>
                  <pic:blipFill>
                    <a:blip r:embed="rIdDer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0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</w:p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pStyle w:val="Heading1"/>
        <w:keepNext w:val="1"/>
        <w:keepLines w:val="0"/>
        <w:pageBreakBefore w:val="1"/>
        <w:spacing w:after="360" w:line="360" w:lineRule="auto"/>
        <w:rPr>
          <w:sz w:val="24"/>
          <w:szCs w:val="24"/>
        </w:rPr>
      </w:pPr>
      <w:bookmarkStart w:colFirst="0" w:colLast="0" w:name="_p103" w:id="103"/>
      <w:bookmarkEnd w:id="103"/>
      <w:r>
        <w:rPr>
          <w:sz w:val="24"/>
          <w:szCs w:val="24"/>
          <w:rtl w:val="0"/>
        </w:rPr>
        <w:t xml:space="preserve">2 CONVENÇÕES ADOTADAS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rtl w:val="0"/>
        </w:rPr>
        <w:t xml:space="preserve">Nomes de tabelas e colunas em minúsculas, no padrão snake_case. Os nomes das tabelas são os mesmos no DER e no modelo relacional, e equivalem aos nomes das classes de domínio (ex.: Compartilhamento de Documento → </w:t>
      </w:r>
      <w:r>
        <w:rPr>
          <w:rtl w:val="0"/>
        </w:rPr>
        <w:t xml:space="preserve">compartilhamento_documento</w:t>
      </w:r>
      <w:r>
        <w:rPr>
          <w:rtl w:val="0"/>
        </w:rPr>
        <w:t xml:space="preserve">).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rtl w:val="0"/>
        </w:rPr>
        <w:t xml:space="preserve">Toda tabela possui chave primária inteira, autoincrementada, chamada </w:t>
      </w:r>
      <w:r>
        <w:rPr>
          <w:rtl w:val="0"/>
        </w:rPr>
        <w:t xml:space="preserve">id</w:t>
      </w:r>
      <w:r>
        <w:rPr>
          <w:rtl w:val="0"/>
        </w:rPr>
        <w:t xml:space="preserve">. Ela implementa a identidade do objeto: o diagrama de classes declara </w:t>
      </w:r>
      <w:r>
        <w:rPr>
          <w:rtl w:val="0"/>
        </w:rPr>
        <w:t xml:space="preserve">id: UUID</w:t>
      </w:r>
      <w:r>
        <w:rPr>
          <w:rtl w:val="0"/>
        </w:rPr>
        <w:t xml:space="preserve">, e o modelo relacional usa INT autoincremento por simplicidade de geração e indexação, sem perda de informação do domínio.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rtl w:val="0"/>
        </w:rPr>
        <w:t xml:space="preserve">Chaves estrangeiras seguem o padrão </w:t>
      </w:r>
      <w:r>
        <w:rPr>
          <w:rtl w:val="0"/>
        </w:rPr>
        <w:t xml:space="preserve">id_&lt;tabela referenciada&gt;</w:t>
      </w:r>
      <w:r>
        <w:rPr>
          <w:rtl w:val="0"/>
        </w:rPr>
        <w:t xml:space="preserve">. Quando mais de uma chave aponta para a mesma tabela, o papel aparece no nome (ex.: </w:t>
      </w:r>
      <w:r>
        <w:rPr>
          <w:rtl w:val="0"/>
        </w:rPr>
        <w:t xml:space="preserve">id_usuario_responsavel</w:t>
      </w:r>
      <w:r>
        <w:rPr>
          <w:rtl w:val="0"/>
        </w:rPr>
        <w:t xml:space="preserve"> e </w:t>
      </w:r>
      <w:r>
        <w:rPr>
          <w:rtl w:val="0"/>
        </w:rPr>
        <w:t xml:space="preserve">id_paciente_dependente</w:t>
      </w:r>
      <w:r>
        <w:rPr>
          <w:rtl w:val="0"/>
        </w:rPr>
        <w:t xml:space="preserve">).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rtl w:val="0"/>
        </w:rPr>
        <w:t xml:space="preserve">Restrições: </w:t>
      </w:r>
      <w:r>
        <w:rPr>
          <w:b w:val="1"/>
          <w:bCs w:val="1"/>
          <w:rtl w:val="0"/>
        </w:rPr>
        <w:t xml:space="preserve">PK</w:t>
      </w:r>
      <w:r>
        <w:rPr>
          <w:rtl w:val="0"/>
        </w:rPr>
        <w:t xml:space="preserve"> = chave primária; </w:t>
      </w:r>
      <w:r>
        <w:rPr>
          <w:b w:val="1"/>
          <w:bCs w:val="1"/>
          <w:rtl w:val="0"/>
        </w:rPr>
        <w:t xml:space="preserve">FK</w:t>
      </w:r>
      <w:r>
        <w:rPr>
          <w:rtl w:val="0"/>
        </w:rPr>
        <w:t xml:space="preserve"> = chave estrangeira; </w:t>
      </w:r>
      <w:r>
        <w:rPr>
          <w:b w:val="1"/>
          <w:bCs w:val="1"/>
          <w:rtl w:val="0"/>
        </w:rPr>
        <w:t xml:space="preserve">NN</w:t>
      </w:r>
      <w:r>
        <w:rPr>
          <w:rtl w:val="0"/>
        </w:rPr>
        <w:t xml:space="preserve"> = NOT NULL (obrigatório); </w:t>
      </w:r>
      <w:r>
        <w:rPr>
          <w:b w:val="1"/>
          <w:bCs w:val="1"/>
          <w:rtl w:val="0"/>
        </w:rPr>
        <w:t xml:space="preserve">UQ</w:t>
      </w:r>
      <w:r>
        <w:rPr>
          <w:rtl w:val="0"/>
        </w:rPr>
        <w:t xml:space="preserve"> = UNIQUE; </w:t>
      </w:r>
      <w:r>
        <w:rPr>
          <w:b w:val="1"/>
          <w:bCs w:val="1"/>
          <w:rtl w:val="0"/>
        </w:rPr>
        <w:t xml:space="preserve">nulo</w:t>
      </w:r>
      <w:r>
        <w:rPr>
          <w:rtl w:val="0"/>
        </w:rPr>
        <w:t xml:space="preserve"> = a coluna aceita valor nulo.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rtl w:val="0"/>
        </w:rPr>
        <w:t xml:space="preserve">Tipo: para VARCHAR, o número entre parênteses é a quantidade máxima de caracteres.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rtl w:val="0"/>
        </w:rPr>
        <w:t xml:space="preserve">Padrão: valor assumido quando a coluna não é informada na inserção. Domínio: conjunto fechado de valores válidos, quando a coluna representa um estado ou uma categoria.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rtl w:val="0"/>
        </w:rPr>
        <w:t xml:space="preserve">Os domínios de situação foram definidos a partir das regras de negócio (RN) do documento de requisitos e das operações de transição do diagrama de classes (como </w:t>
      </w:r>
      <w:r>
        <w:rPr>
          <w:rtl w:val="0"/>
        </w:rPr>
        <w:t xml:space="preserve">alterarSituacao</w:t>
      </w:r>
      <w:r>
        <w:rPr>
          <w:rtl w:val="0"/>
        </w:rPr>
        <w:t xml:space="preserve">, </w:t>
      </w:r>
      <w:r>
        <w:rPr>
          <w:rtl w:val="0"/>
        </w:rPr>
        <w:t xml:space="preserve">cancelar</w:t>
      </w:r>
      <w:r>
        <w:rPr>
          <w:rtl w:val="0"/>
        </w:rPr>
        <w:t xml:space="preserve">, </w:t>
      </w:r>
      <w:r>
        <w:rPr>
          <w:rtl w:val="0"/>
        </w:rPr>
        <w:t xml:space="preserve">encerrar</w:t>
      </w:r>
      <w:r>
        <w:rPr>
          <w:rtl w:val="0"/>
        </w:rPr>
        <w:t xml:space="preserve"> e </w:t>
      </w:r>
      <w:r>
        <w:rPr>
          <w:rtl w:val="0"/>
        </w:rPr>
        <w:t xml:space="preserve">expirar</w:t>
      </w:r>
      <w:r>
        <w:rPr>
          <w:rtl w:val="0"/>
        </w:rPr>
        <w:t xml:space="preserve">). Os tamanhos sem regra explícita foram estimados para nomes, textos livres e identificadores externos.</w:t>
      </w:r>
    </w:p>
    <w:p>
      <w:pPr>
        <w:pStyle w:val="Heading1"/>
        <w:keepNext w:val="1"/>
        <w:keepLines w:val="0"/>
        <w:pageBreakBefore w:val="1"/>
        <w:spacing w:after="360" w:line="360" w:lineRule="auto"/>
        <w:rPr>
          <w:sz w:val="24"/>
          <w:szCs w:val="24"/>
        </w:rPr>
      </w:pPr>
      <w:bookmarkStart w:colFirst="0" w:colLast="0" w:name="_p104" w:id="104"/>
      <w:bookmarkEnd w:id="104"/>
      <w:r>
        <w:rPr>
          <w:sz w:val="24"/>
          <w:szCs w:val="24"/>
          <w:rtl w:val="0"/>
        </w:rPr>
        <w:t xml:space="preserve">3 MODELO RELACIONAL E DICIONÁRIO DE DADOS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05" w:id="105"/>
      <w:bookmarkEnd w:id="105"/>
      <w:r>
        <w:rPr>
          <w:b w:val="0"/>
          <w:bCs w:val="0"/>
          <w:sz w:val="24"/>
          <w:szCs w:val="24"/>
          <w:rtl w:val="0"/>
        </w:rPr>
        <w:t xml:space="preserve">3.1 VISÃO GERAL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O Quadro 1 relaciona cada classe do diagrama de domínio à sua entidade no DER e à sua tabela no modelo relacional. Nas seções seguintes, cada tabela é apresentada com suas colunas, tipos, restrições, valores padrão, domínios, descrição e a origem de cada coluna no diagrama de classes.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1 – Correspondência entre classes, entidades e tabelas</w:t>
      </w:r>
    </w:p>
    <w:tbl>
      <w:tblPr>
        <w:tblW w:w="8900" w:type="dxa"/>
        <w:jc w:val="left"/>
        <w:tblLayout w:type="fixed"/>
        <w:tblLook w:val="0600"/>
      </w:tblPr>
      <w:tblGrid>
        <w:gridCol w:w="600"/>
        <w:gridCol w:w="2850"/>
        <w:gridCol w:w="2950"/>
        <w:gridCol w:w="2500"/>
      </w:tblGrid>
      <w:tr>
        <w:trPr>
          <w:cantSplit w:val="1"/>
          <w:tblHeader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Nº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Classe do domínio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Tabela (DER e modelo relacional)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Área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01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Usuário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usuario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Acesso e permissões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02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Perfil de Acesso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perfil_acesso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Acesso e permissões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03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Permissão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permissao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Acesso e permissões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—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associação "autoriza"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perfil_permissao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Acesso e permissões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04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Paciente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paciente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Pessoas e vínculos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05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Psicólogo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psicologo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Pessoas e vínculos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06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Vínculo de Responsabilidade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vinculo_responsabilidade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Pessoas e vínculos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07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Disponibilidade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disponibilidade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Agenda e agendamentos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08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Bloqueio de Agenda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bloqueio_agenda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Agenda e agendamentos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09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Agendamento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agendamento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Agenda e agendamentos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10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Atendimento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atendimento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Atendimento e evolução clínica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11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Evolução Clínica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evolucao_clinica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Atendimento e evolução clínica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12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Recorrência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recorrencia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Recorrência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13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Cobrança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cobranca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Cobranças e pagamentos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14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Tentativa de Pagamento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tentativa_pagamento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Cobranças e pagamentos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15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Pagamento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pagamento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Cobranças e pagamentos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16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Lista de Espera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lista_espera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Lista de espera e encaixes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17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Inscrição na Lista de Espera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inscricao_lista_espera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Lista de espera e encaixes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18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Oferta de Encaixe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oferta_encaixe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Lista de espera e encaixes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19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Documento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documento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Documentos e compartilhamentos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20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Compartilhamento de Documento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compartilhamento_documento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Documentos e compartilhamentos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21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Destinatário de Compartilhamento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destinatario_compartilhamento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Documentos e compartilhamentos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22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Registro de Acesso ao Documento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registro_acesso_documento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Documentos e compartilhamentos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23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Notificação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notificacao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Comunicação e auditoria</w:t>
            </w:r>
          </w:p>
        </w:tc>
      </w:tr>
      <w:tr>
        <w:trPr>
          <w:cantSplit w:val="1"/>
        </w:trPr>
        <w:tc>
          <w:tcPr>
            <w:tcW w:w="6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24</w:t>
            </w:r>
          </w:p>
        </w:tc>
        <w:tc>
          <w:tcPr>
            <w:tcW w:w="28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Registro de Auditoria</w:t>
            </w:r>
          </w:p>
        </w:tc>
        <w:tc>
          <w:tcPr>
            <w:tcW w:w="2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registro_auditoria</w:t>
            </w:r>
          </w:p>
        </w:tc>
        <w:tc>
          <w:tcPr>
            <w:tcW w:w="25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Comunicação e auditoria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06" w:id="106"/>
      <w:bookmarkEnd w:id="106"/>
      <w:r>
        <w:rPr>
          <w:b w:val="0"/>
          <w:bCs w:val="0"/>
          <w:sz w:val="24"/>
          <w:szCs w:val="24"/>
          <w:rtl w:val="0"/>
        </w:rPr>
        <w:t xml:space="preserve">3.2 ACESSO E PERMISSÕES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usuario</w:t>
      </w:r>
      <w:r>
        <w:rPr>
          <w:rtl w:val="0"/>
        </w:rPr>
        <w:t xml:space="preserve"> (classe Usuário) — identidade de acesso à plataforma.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2 – Tabela usuario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único do usuário.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nome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VARCHAR(150)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Nome completo do usuário.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nome: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email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VARCHAR(150)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NN, UQ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E-mail de acesso, único na plataforma.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email: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senha_hash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VARCHAR(255)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Hash da senha de acesso; nunca armazenado em texto puro.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sem atributo UML (dado de autenticação)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'ativo'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{ativo, bloqueado}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 do acesso do usuário.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id_perfil_acesso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perfil_acesso.id,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Referência ao perfil fixo do usuário.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"possui perfil" (0..*, 1) com Perfil de Acesso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perfil_acesso</w:t>
      </w:r>
      <w:r>
        <w:rPr>
          <w:rtl w:val="0"/>
        </w:rPr>
        <w:t xml:space="preserve"> (classe Perfil de Acesso) — categoria fixa de funcionalidades do usuário.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3 – Tabela perfil_acesso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perfil.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nome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VARCHAR(30)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NN, UQ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{administrador, atendente, psicologo, paciente}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Nome do perfil fixo.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nome: String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permissao</w:t>
      </w:r>
      <w:r>
        <w:rPr>
          <w:rtl w:val="0"/>
        </w:rPr>
        <w:t xml:space="preserve"> (classe Permissão) — autorização de uma operação sobre um recurso da plataforma.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4 – Tabela permissao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da permissão.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recurso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VARCHAR(80)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Recurso ou módulo protegido (ex.: "agenda", "financeiro").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recurso: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operacao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VARCHAR(30)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{criar, consultar, atualizar, excluir}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Operação autorizada sobre o recurso.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operação: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condicoes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VARCHAR(255)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Condições adicionais de autorização, quando houver.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condições: String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perfil_permissao</w:t>
      </w:r>
      <w:r>
        <w:rPr>
          <w:rtl w:val="0"/>
        </w:rPr>
        <w:t xml:space="preserve"> — tabela associativa que liga cada perfil às permissões que ele concede.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5 – Tabela perfil_permissao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vínculo perfil-permissão.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chave técnica (sem atributo UML)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id_perfil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perfil_acesso.id,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Referência ao perfil de acesso.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"autoriza" (N:N) entre Perfil de Acesso e Permissão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id_permissao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permissao.id,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Referência à permissão concedida ao perfil.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"autoriza" (N:N) entre Perfil de Acesso e Permissão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Restrição composta: UQ (</w:t>
      </w:r>
      <w:r>
        <w:rPr>
          <w:rtl w:val="0"/>
        </w:rPr>
        <w:t xml:space="preserve">id_perfil</w:t>
      </w:r>
      <w:r>
        <w:rPr>
          <w:rtl w:val="0"/>
        </w:rPr>
        <w:t xml:space="preserve">, </w:t>
      </w:r>
      <w:r>
        <w:rPr>
          <w:rtl w:val="0"/>
        </w:rPr>
        <w:t xml:space="preserve">id_permissao</w:t>
      </w:r>
      <w:r>
        <w:rPr>
          <w:rtl w:val="0"/>
        </w:rPr>
        <w:t xml:space="preserve">). A associação não corresponde a uma classe do domínio; é a forma padrão de representar uma relação N para N no modelo relacional.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07" w:id="107"/>
      <w:bookmarkEnd w:id="107"/>
      <w:r>
        <w:rPr>
          <w:b w:val="0"/>
          <w:bCs w:val="0"/>
          <w:sz w:val="24"/>
          <w:szCs w:val="24"/>
          <w:rtl w:val="0"/>
        </w:rPr>
        <w:t xml:space="preserve">3.3 PESSOAS E VÍNCULOS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paciente</w:t>
      </w:r>
      <w:r>
        <w:rPr>
          <w:rtl w:val="0"/>
        </w:rPr>
        <w:t xml:space="preserve"> (classe Paciente) — pessoa que recebe atendimento; independente de usuario, com identidade de acesso opcional.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6 – Tabela paciente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paciente.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nome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VARCHAR(150)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Nome completo do paciente.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nome: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dados_cadastrais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VARCHAR(500)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Dados cadastrais complementares (contato, endereço, observações administrativas).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dadosCadastrais: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id_usuario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usuario.id, nulo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Referência à identidade de acesso, quando o paciente possui login próprio.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"identidade de acesso" (0..1, 1) com Usuário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psicologo</w:t>
      </w:r>
      <w:r>
        <w:rPr>
          <w:rtl w:val="0"/>
        </w:rPr>
        <w:t xml:space="preserve"> (classe Psicólogo) — profissional que realiza os atendimentos; independente de usuario, com identidade de acesso opcional.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7 – Tabela psicologo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psicólogo.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nome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VARCHAR(150)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Nome completo do profissional.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nome: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identificacao_prof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NN, UQ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Número de registro profissional (CRP), único.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identificaçãoProfissional: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especialidades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VARCHAR(300)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Lista de especialidades, separadas por vírgula (desnormalização justificada na seção 6.5).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especialidades: String [0..*]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apresentacao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VARCHAR(500)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Texto de apresentação exibido ao paciente.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apresentação: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'ativo'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{ativo, inativo}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 cadastral do profissional.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id_usuario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usuario.id, nulo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Referência à identidade de acesso.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"identidade de acesso" (0..1, 1) com Usuário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vinculo_responsabilidade</w:t>
      </w:r>
      <w:r>
        <w:rPr>
          <w:rtl w:val="0"/>
        </w:rPr>
        <w:t xml:space="preserve"> (classe Vínculo de Responsabilidade) — representa o papel de responsável de um usuário sobre um paciente; Responsável não é um perfil de acesso.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8 – Tabela vinculo_responsabilidade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vínculo.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'ativo'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{ativo, encerrado}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 do vínculo entre responsável e dependente.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id_usuario_responsavel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usuario.id,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Usuário que exerce o papel de responsável.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"responsável" (0..*, 1) com Usuário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id_paciente_dependente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paciente.id,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Paciente sob a responsabilidade do usuário.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"dependente" (0..*, 1) com Paciente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Responsável não é um perfil de acesso: é um papel que um usuário exerce sobre um paciente. As operações </w:t>
      </w:r>
      <w:r>
        <w:rPr>
          <w:rtl w:val="0"/>
        </w:rPr>
        <w:t xml:space="preserve">éVálido()</w:t>
      </w:r>
      <w:r>
        <w:rPr>
          <w:rtl w:val="0"/>
        </w:rPr>
        <w:t xml:space="preserve"> e </w:t>
      </w:r>
      <w:r>
        <w:rPr>
          <w:rtl w:val="0"/>
        </w:rPr>
        <w:t xml:space="preserve">permite()</w:t>
      </w:r>
      <w:r>
        <w:rPr>
          <w:rtl w:val="0"/>
        </w:rPr>
        <w:t xml:space="preserve"> do diagrama de classes são comportamento da aplicação e não têm coluna correspondente.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08" w:id="108"/>
      <w:bookmarkEnd w:id="108"/>
      <w:r>
        <w:rPr>
          <w:b w:val="0"/>
          <w:bCs w:val="0"/>
          <w:sz w:val="24"/>
          <w:szCs w:val="24"/>
          <w:rtl w:val="0"/>
        </w:rPr>
        <w:t xml:space="preserve">3.4 AGENDA E AGENDAMENTOS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disponibilidade</w:t>
      </w:r>
      <w:r>
        <w:rPr>
          <w:rtl w:val="0"/>
        </w:rPr>
        <w:t xml:space="preserve"> (classe Disponibilidade) — intervalo semanal em que o psicólogo atende, com período de vigência.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9 – Tabela disponibilidade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intervalo de disponibilidade.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dia_da_semana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{1, 2, 3, 4, 5, 6, 7} (1 = domingo)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Dia da semana em que o psicólogo atende.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diaDaSemana: Integer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hora_inicial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Horário de início do intervalo.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horaInicial: 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hora_final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Horário de término do intervalo; deve ser posterior a hora_inicial (RD-13).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horaFinal: 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vigencia_inicial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 a partir da qual o intervalo é válido.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vigênciaInicial: Date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vigencia_final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nulo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 final de validade do intervalo; nulo quando vigente por tempo indeterminado.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vigênciaFinal: Date [0..1]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id_psicologo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psicologo.id,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Psicólogo ao qual o intervalo pertence.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"disponibilidade de" (0..*, 1) com Psicólogo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bloqueio_agenda</w:t>
      </w:r>
      <w:r>
        <w:rPr>
          <w:rtl w:val="0"/>
        </w:rPr>
        <w:t xml:space="preserve"> (classe Bloqueio de Agenda) — período em que a agenda do psicólogo fica indisponível.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10 – Tabela bloqueio_agenda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bloqueio.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inicio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Início do período bloqueado.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início: DateTime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fim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Fim do período bloqueado.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fim: DateTime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motivo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nulo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Motivo administrativo do bloqueio, quando informado.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motivo: String [0..1]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id_psicologo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psicologo.id,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Psicólogo cuja agenda está bloqueada no período.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"bloqueia agenda de" (0..*, 1) com Psicólogo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agendamento</w:t>
      </w:r>
      <w:r>
        <w:rPr>
          <w:rtl w:val="0"/>
        </w:rPr>
        <w:t xml:space="preserve"> (classe Agendamento) — consulta marcada entre paciente e psicólogo.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11 – Tabela agendamento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agendamento.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inicio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Início da consulta marcada.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início: DateTime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fim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Término previsto da consulta.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fim: DateTime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'agendada'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{agendada, confirmada, realizada, cancelada, reagendada}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 atual do agendamento.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id_psicologo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psicologo.id,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Psicólogo responsável pela consulta.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"profissional" (0..*, 1) com Psicólogo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id_paciente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paciente.id,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Paciente para quem a consulta foi marcada.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"consulta marcada para" (0..*, 1) com Paciente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id_recorrencia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recorrencia.id, nulo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Recorrência de origem, quando o agendamento não é avulso.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"ocorrência de" (0..*, 0..1) com Recorrência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09" w:id="109"/>
      <w:bookmarkEnd w:id="109"/>
      <w:r>
        <w:rPr>
          <w:b w:val="0"/>
          <w:bCs w:val="0"/>
          <w:sz w:val="24"/>
          <w:szCs w:val="24"/>
          <w:rtl w:val="0"/>
        </w:rPr>
        <w:t xml:space="preserve">3.5 ATENDIMENTO E EVOLUÇÃO CLÍNICA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atendimento</w:t>
      </w:r>
      <w:r>
        <w:rPr>
          <w:rtl w:val="0"/>
        </w:rPr>
        <w:t xml:space="preserve"> (classe Atendimento) — consulta efetivamente realizada (ou não comparecimento).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12 – Tabela atendimento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atendimento.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 e hora em que o atendimento foi realizado.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data: DateTime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'registrado'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{registrado, retificado}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 do registro de atendimento.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id_agendamento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agendamento.id, NN, UQ (um atendimento por agendamento)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Agendamento que deu origem ao atendimento; único por agendamento.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"realiza consulta marcada" (0..1, 1) com Agendamento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evolucao_clinica</w:t>
      </w:r>
      <w:r>
        <w:rPr>
          <w:rtl w:val="0"/>
        </w:rPr>
        <w:t xml:space="preserve"> (classe Evolução Clínica) — registro profissional sobre o acompanhamento do paciente.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13 – Tabela evolucao_clinica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registro de evolução.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conteudo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VARCHAR(2000)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Conteúdo clínico registrado pelo profissional.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conteúdo: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data_registro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 e hora do registro.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dataRegistro: DateTime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historico_versoes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VARCHAR(2000)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nulo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Histórico de versões anteriores do conteúdo (desnormalização justificada na seção 6.5).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históricoVersões: String [0..*]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id_atendimento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atendimento.id,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Atendimento ao qual a evolução se refere.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"registra evolução de" (0..*, 1) com Atendimento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id_psicologo_autor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psicologo.id,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Psicólogo autor do registro.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"autor profissional" (0..*, 1) com Psicólogo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10" w:id="110"/>
      <w:bookmarkEnd w:id="110"/>
      <w:r>
        <w:rPr>
          <w:b w:val="0"/>
          <w:bCs w:val="0"/>
          <w:sz w:val="24"/>
          <w:szCs w:val="24"/>
          <w:rtl w:val="0"/>
        </w:rPr>
        <w:t xml:space="preserve">3.6 RECORRÊNCIA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recorrencia</w:t>
      </w:r>
      <w:r>
        <w:rPr>
          <w:rtl w:val="0"/>
        </w:rPr>
        <w:t xml:space="preserve"> (classe Recorrência) — acordo de atendimentos periódicos; não gera todos os agendamentos de uma vez.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14 – Tabela recorrencia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acordo de recorrência.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periodicidade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{semanal, quinzenal, mensal}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Periodicidade do acordo entre paciente e psicólogo.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periodicidade: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horario_reservado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Horário fixo reservado para as consultas recorrentes.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horárioReservado: 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'ativa'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{ativa, encerrada}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 do acordo de recorrência.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condicoes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VARCHAR(300)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nulo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Condições específicas do acordo, quando houver.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condições: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id_paciente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paciente.id,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Paciente participante do acordo.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"acordo do paciente" (0..*, 1) com Paciente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id_psicologo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psicologo.id,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Psicólogo participante do acordo.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"acordo com profissional" (0..*, 1) com Psicólogo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 associação "materializa ocorrências" entre Recorrência e Agendamento é mapeada pela chave </w:t>
      </w:r>
      <w:r>
        <w:rPr>
          <w:rtl w:val="0"/>
        </w:rPr>
        <w:t xml:space="preserve">id_recorrencia</w:t>
      </w:r>
      <w:r>
        <w:rPr>
          <w:rtl w:val="0"/>
        </w:rPr>
        <w:t xml:space="preserve"> em </w:t>
      </w:r>
      <w:r>
        <w:rPr>
          <w:rtl w:val="0"/>
        </w:rPr>
        <w:t xml:space="preserve">agendamento</w:t>
      </w:r>
      <w:r>
        <w:rPr>
          <w:rtl w:val="0"/>
        </w:rPr>
        <w:t xml:space="preserve">, sem repetir a chave nas duas tabelas. A recorrência não gera todos os agendamentos de uma vez.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11" w:id="111"/>
      <w:bookmarkEnd w:id="111"/>
      <w:r>
        <w:rPr>
          <w:b w:val="0"/>
          <w:bCs w:val="0"/>
          <w:sz w:val="24"/>
          <w:szCs w:val="24"/>
          <w:rtl w:val="0"/>
        </w:rPr>
        <w:t xml:space="preserve">3.7 COBRANÇAS E PAGAMENTOS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cobranca</w:t>
      </w:r>
      <w:r>
        <w:rPr>
          <w:rtl w:val="0"/>
        </w:rPr>
        <w:t xml:space="preserve"> (classe Cobrança) — obrigação financeira.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15 – Tabela cobranca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da cobrança.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valor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FLOAT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Valor devido, em reais.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valor: Decimal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vencimento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 de vencimento da cobrança.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vencimento: Date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modalidade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{avulsa, mensalidade}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Origem da cobrança: consulta avulsa ou mensalidade de recorrência.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modalidade: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periodo_referencia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nulo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Mês/ano de referência, aplicável a cobranças de mensalidade (ex.: "2026-11").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periodoReferência: String [0..1]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'pendente'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{pendente, quitada, cancelada}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 financeira da cobrança.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id_paciente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paciente.id,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Paciente responsável pela cobrança.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"obrigação do paciente" (0..*, 1) com Paciente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id_agendamento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agendamento.id, nulo (consulta avulsa)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Agendamento de origem, quando modalidade = avulsa.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"consulta avulsa" (0..*, 0..1) com Agendamento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id_recorrencia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recorrencia.id, nulo (mensalidade)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Recorrência de origem, quando modalidade = mensalidade.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"mensalidade" (0..*, 0..1) com Recorrência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 cobrança referencia exatamente uma origem: </w:t>
      </w:r>
      <w:r>
        <w:rPr>
          <w:rtl w:val="0"/>
        </w:rPr>
        <w:t xml:space="preserve">id_agendamento</w:t>
      </w:r>
      <w:r>
        <w:rPr>
          <w:rtl w:val="0"/>
        </w:rPr>
        <w:t xml:space="preserve"> (consulta avulsa) ou </w:t>
      </w:r>
      <w:r>
        <w:rPr>
          <w:rtl w:val="0"/>
        </w:rPr>
        <w:t xml:space="preserve">id_recorrencia</w:t>
      </w:r>
      <w:r>
        <w:rPr>
          <w:rtl w:val="0"/>
        </w:rPr>
        <w:t xml:space="preserve"> (mensalidade), conforme a RD-05.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tentativa_pagamento</w:t>
      </w:r>
      <w:r>
        <w:rPr>
          <w:rtl w:val="0"/>
        </w:rPr>
        <w:t xml:space="preserve"> (classe Tentativa de Pagamento) — operação iniciada para quitar uma cobrança, confirmada ou não.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16 – Tabela tentativa_pagamento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da tentativa.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modalidade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{pix, cartao}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Meio de pagamento utilizado na tentativa (RN-056).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modalidade: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referencia_externa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VARCHAR(100)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da operação no serviço externo de pagamento.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referênciaExterna: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'pendente'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{pendente, confirmada, recusada, expirada}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Resultado da tentativa de pagamento.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id_cobranca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cobranca.id,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Cobrança que a tentativa busca quitar.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"tentativas de quitação" (0..*, 1) com Cobrança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pagamento</w:t>
      </w:r>
      <w:r>
        <w:rPr>
          <w:rtl w:val="0"/>
        </w:rPr>
        <w:t xml:space="preserve"> (classe Pagamento) — transação confirmada que quita a cobrança.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17 – Tabela pagamento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pagamento confirmado.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valor_confirmado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FLOAT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Valor efetivamente confirmado pelo serviço externo.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valorConfirmado: Decimal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modalidade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{pix, cartao}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Meio de pagamento confirmado.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modalidade: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data_confirmacao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 e hora da confirmação.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dataConfirmação: DateTime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referencia_transacao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VARCHAR(100)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da transação no serviço externo.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referênciaTransação: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id_tentativa_pagamento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tentativa_pagamento.id, NN, UQ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Tentativa de pagamento que originou esta confirmação; única.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"resulta em confirmação" (0..1, 1) com Tentativa de Pagamento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12" w:id="112"/>
      <w:bookmarkEnd w:id="112"/>
      <w:r>
        <w:rPr>
          <w:b w:val="0"/>
          <w:bCs w:val="0"/>
          <w:sz w:val="24"/>
          <w:szCs w:val="24"/>
          <w:rtl w:val="0"/>
        </w:rPr>
        <w:t xml:space="preserve">3.8 LISTA DE ESPERA E ENCAIXES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lista_espera</w:t>
      </w:r>
      <w:r>
        <w:rPr>
          <w:rtl w:val="0"/>
        </w:rPr>
        <w:t xml:space="preserve"> (classe Lista de Espera) — uma por psicólogo.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18 – Tabela lista_espera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da lista de espera.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id_psicologo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psicologo.id,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Psicólogo ao qual a lista pertence; uma lista por psicólogo.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"lista do profissional" (0..1, 1) com Psicólogo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inscricao_lista_espera</w:t>
      </w:r>
      <w:r>
        <w:rPr>
          <w:rtl w:val="0"/>
        </w:rPr>
        <w:t xml:space="preserve"> (classe Inscrição na Lista de Espera) — participação de um paciente na lista.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19 – Tabela inscricao_lista_espera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da inscrição.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preferencias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VARCHAR(300)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nulo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Preferências de horário ou dia informadas pelo paciente.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preferências: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data_inclusao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 e hora em que o paciente entrou na lista.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dataInclusão: DateTime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'ativa'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{ativa, encerrada}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 da inscrição; não pode haver mais de uma inscrição ativa do mesmo paciente na mesma lista (RD-11).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id_lista_espera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lista_espera.id,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Lista à qual a inscrição pertence.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"contém inscrições" (0..*, 1) com Lista de Espera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id_paciente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paciente.id,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Paciente inscrito.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"participante" (0..*, 1) com Paciente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oferta_encaixe</w:t>
      </w:r>
      <w:r>
        <w:rPr>
          <w:rtl w:val="0"/>
        </w:rPr>
        <w:t xml:space="preserve"> (classe Oferta de Encaixe) — vaga liberada, oferecida a uma inscrição; não gera agendamento sozinha.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20 – Tabela oferta_encaixe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da oferta de encaixe.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inicio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Início do horário ofertado.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início: DateTime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fim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Fim do horário ofertado.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fim: DateTime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prazo_resposta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Prazo até quando a oferta pode ser aceita (RN-065: 24 horas).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prazoResposta: DateTime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'pendente'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{pendente, aceita, recusada, expirada}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 da oferta; não pode haver duas ofertas pendentes para o mesmo horário destinadas a pacientes diferentes (RD-12).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id_inscricao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inscricao_lista_espera.id,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Inscrição do paciente que recebeu a oferta.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"recebe ofertas" (0..*, 1) com Inscrição na Lista de Espera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id_agendamento_gerado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agendamento.id, nulo, UQ (só após aceite)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Agendamento gerado, preenchido apenas após aceite da oferta.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"gera após aceitação" (0..1, 0..1) com Agendamento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 oferta não gera agendamento sozinha: </w:t>
      </w:r>
      <w:r>
        <w:rPr>
          <w:rtl w:val="0"/>
        </w:rPr>
        <w:t xml:space="preserve">id_agendamento_gerado</w:t>
      </w:r>
      <w:r>
        <w:rPr>
          <w:rtl w:val="0"/>
        </w:rPr>
        <w:t xml:space="preserve"> só é preenchido após o aceite dentro do prazo (RD-08).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13" w:id="113"/>
      <w:bookmarkEnd w:id="113"/>
      <w:r>
        <w:rPr>
          <w:b w:val="0"/>
          <w:bCs w:val="0"/>
          <w:sz w:val="24"/>
          <w:szCs w:val="24"/>
          <w:rtl w:val="0"/>
        </w:rPr>
        <w:t xml:space="preserve">3.9 DOCUMENTOS E COMPARTILHAMENTOS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documento</w:t>
      </w:r>
      <w:r>
        <w:rPr>
          <w:rtl w:val="0"/>
        </w:rPr>
        <w:t xml:space="preserve"> (classe Documento) — conteúdo produzido ou disponibilizado durante o acompanhamento.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21 – Tabela documento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documento.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VARCHAR(50)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{atestado, relatorio, declaracao, laudo}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Tipo de documento produzido ou disponibilizado.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tipo: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referencia_conteudo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VARCHAR(255)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Referência ao conteúdo ou arquivo do documento.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referênciaConteúdo: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'ativo'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{ativo, revogado}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 do documento.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id_paciente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paciente.id,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Paciente a quem o documento se refere.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"documento do paciente" (0..*, 1) com Paciente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id_psicologo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psicologo.id,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Profissional responsável pela emissão.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"profissional responsável" (0..*, 1) com Psicólogo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compartilhamento_documento</w:t>
      </w:r>
      <w:r>
        <w:rPr>
          <w:rtl w:val="0"/>
        </w:rPr>
        <w:t xml:space="preserve"> (classe Compartilhamento de Documento) — liberação autorizada de um documento.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22 – Tabela compartilhamento_documento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compartilhamento.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finalidade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Finalidade declarada para a liberação do documento.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finalidade: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fundamento_autorizacao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Base de autorização do compartilhamento.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fundamentoAutorização: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validade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 e hora até quando o acesso permanece válido.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validade: DateTime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'ativo'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{ativo, expirado, revogado}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 do compartilhamento.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id_documento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documento.id,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Documento compartilhado.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"disponibilização autorizada" (0..*, 1) com Documento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destinatario_compartilhamento</w:t>
      </w:r>
      <w:r>
        <w:rPr>
          <w:rtl w:val="0"/>
        </w:rPr>
        <w:t xml:space="preserve"> (classe Destinatário de Compartilhamento) — pessoa autorizada a receber um documento compartilhado.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23 – Tabela destinatario_compartilhamento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destinatário.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VARCHAR(150)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Identificação do destinatário (nome ou identificador profissional).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dados_verificacao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Dados usados para verificar a identidade do destinatário no acesso.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dadosVerificação: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id_compartilhamento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compartilhamento_documento.id,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Compartilhamento ao qual o destinatário está associado.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"destinatário específico" (0..*, 1) com Compartilhamento de Documento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registro_acesso_documento</w:t>
      </w:r>
      <w:r>
        <w:rPr>
          <w:rtl w:val="0"/>
        </w:rPr>
        <w:t xml:space="preserve"> (classe Registro de Acesso ao Documento) — acesso ou tentativa de acesso a um documento compartilhado.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24 – Tabela registro_acesso_documento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registro de acesso.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 e hora do acesso ou tentativa de acesso.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data: DateTime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identificacao_acesso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VARCHAR(150)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nulo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Identificação de quem acessou, quando disponível.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identificaçãoAcesso: String [0..1]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{sucesso, negado, tentativa}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Resultado do acesso.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id_compartilhamento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compartilhamento_documento.id,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Compartilhamento acessado.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"histórico de acessos" (0..*, 1) com Compartilhamento de Documento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14" w:id="114"/>
      <w:bookmarkEnd w:id="114"/>
      <w:r>
        <w:rPr>
          <w:b w:val="0"/>
          <w:bCs w:val="0"/>
          <w:sz w:val="24"/>
          <w:szCs w:val="24"/>
          <w:rtl w:val="0"/>
        </w:rPr>
        <w:t xml:space="preserve">3.10 COMUNICAÇÃO E AUDITORIA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notificacao</w:t>
      </w:r>
      <w:r>
        <w:rPr>
          <w:rtl w:val="0"/>
        </w:rPr>
        <w:t xml:space="preserve"> (classe Notificação) — aviso enviado a um usuário sobre um evento da plataforma.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25 – Tabela notificacao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da notificação.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VARCHAR(40)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{agendamento, encaixe, pagamento, compartilhamento, lembrete}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Tipo de evento que originou a notificação.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tipo: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conteudo_permitido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VARCHAR(500)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Conteúdo autorizado a ser enviado ao destinatário.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conteúdoPermitido: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 e hora de geração da notificação.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data: DateTime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situacao_envio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'pendente'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{pendente, enviada, falhou}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 do envio pelo serviço externo de notificação.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situaçãoEnvio: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id_usuario_destinatario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usuario.id, 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Usuário destinatário da notificação.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"destinatário" (0..*, 1) com Usuário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id_oferta_encaixe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oferta_encaixe.id, nulo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Oferta de encaixe de contexto, quando aplicável.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"contexto da oferta" (0..*, 0..1) com Oferta de Encaixe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id_compartilhamento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compartilhamento_documento.id, nulo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Compartilhamento de documento de contexto, quando aplicável.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"contexto do compartilhamento" (0..*, 0..1) com Compartilhamento de Documento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keepNext w:val="1"/>
        <w:spacing w:before="240" w:after="0" w:lineRule="auto"/>
        <w:ind w:firstLine="700"/>
        <w:rPr/>
      </w:pPr>
      <w:r>
        <w:rPr>
          <w:b w:val="1"/>
          <w:bCs w:val="1"/>
          <w:rtl w:val="0"/>
        </w:rPr>
        <w:t xml:space="preserve">registro_auditoria</w:t>
      </w:r>
      <w:r>
        <w:rPr>
          <w:rtl w:val="0"/>
        </w:rPr>
        <w:t xml:space="preserve"> (classe Registro de Auditoria) — autor ausente representa operação automática.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26 – Tabela registro_auditoria</w:t>
      </w:r>
    </w:p>
    <w:tbl>
      <w:tblPr>
        <w:tblW w:w="8850" w:type="dxa"/>
        <w:jc w:val="left"/>
        <w:tblLayout w:type="fixed"/>
        <w:tblLook w:val="0600"/>
      </w:tblPr>
      <w:tblGrid>
        <w:gridCol w:w="1380"/>
        <w:gridCol w:w="1300"/>
        <w:gridCol w:w="1150"/>
        <w:gridCol w:w="760"/>
        <w:gridCol w:w="1040"/>
        <w:gridCol w:w="1700"/>
        <w:gridCol w:w="1520"/>
      </w:tblGrid>
      <w:tr>
        <w:trPr>
          <w:cantSplit w:val="1"/>
          <w:tblHeader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Coluna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Tipo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Restrições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Padrão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Domínio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Descrição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center"/>
              <w:rPr>
                <w:sz w:val="16"/>
                <w:szCs w:val="16"/>
              </w:rPr>
            </w:pPr>
            <w:r>
              <w:rPr>
                <w:b w:val="1"/>
                <w:bCs w:val="1"/>
                <w:sz w:val="16"/>
                <w:szCs w:val="16"/>
                <w:rtl w:val="0"/>
              </w:rPr>
              <w:t xml:space="preserve">Origem no diagrama de classes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PK, auto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auto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Identificador do registro de auditoria.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identidade do objeto (id: UUID)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acao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VARCHAR(80)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Ação realizada (ex.: "bloquear_conta", "compartilhar_documento").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ação: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DATETIME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 e hora da ação.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data: DateTime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recurso_afetado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VARCHAR(100)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Identificação do recurso ou registro afetado pela ação.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recursoAfetado: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resultado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VARCHAR(20)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NN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{sucesso, falha}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Resultado da operação registrada.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resultado: String</w:t>
            </w:r>
          </w:p>
        </w:tc>
      </w:tr>
      <w:tr>
        <w:trPr>
          <w:cantSplit w:val="1"/>
        </w:trPr>
        <w:tc>
          <w:tcPr>
            <w:tcW w:w="138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id_usuario_autor</w:t>
            </w:r>
          </w:p>
        </w:tc>
        <w:tc>
          <w:tcPr>
            <w:tcW w:w="1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INT</w:t>
            </w:r>
          </w:p>
        </w:tc>
        <w:tc>
          <w:tcPr>
            <w:tcW w:w="11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FK → usuario.id, nulo</w:t>
            </w:r>
          </w:p>
        </w:tc>
        <w:tc>
          <w:tcPr>
            <w:tcW w:w="76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04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—</w:t>
            </w:r>
          </w:p>
        </w:tc>
        <w:tc>
          <w:tcPr>
            <w:tcW w:w="17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Usuário autor da ação; nulo quando a operação é automática do sistema.</w:t>
            </w:r>
          </w:p>
        </w:tc>
        <w:tc>
          <w:tcPr>
            <w:tcW w:w="152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keepNext w:val="1"/>
              <w:spacing w:after="0" w:line="240" w:lineRule="auto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associação "autor da operação" (0..*, 0..1) com Usuário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Autor ausente (</w:t>
      </w:r>
      <w:r>
        <w:rPr>
          <w:rtl w:val="0"/>
        </w:rPr>
        <w:t xml:space="preserve">id_usuario_autor</w:t>
      </w:r>
      <w:r>
        <w:rPr>
          <w:rtl w:val="0"/>
        </w:rPr>
        <w:t xml:space="preserve"> nulo) representa uma operação automática da plataforma (RD-09).</w:t>
      </w:r>
    </w:p>
    <w:p>
      <w:pPr>
        <w:pStyle w:val="Heading1"/>
        <w:keepNext w:val="1"/>
        <w:keepLines w:val="0"/>
        <w:pageBreakBefore w:val="1"/>
        <w:spacing w:after="360" w:line="360" w:lineRule="auto"/>
        <w:rPr>
          <w:sz w:val="24"/>
          <w:szCs w:val="24"/>
        </w:rPr>
      </w:pPr>
      <w:bookmarkStart w:colFirst="0" w:colLast="0" w:name="_p115" w:id="115"/>
      <w:bookmarkEnd w:id="115"/>
      <w:r>
        <w:rPr>
          <w:sz w:val="24"/>
          <w:szCs w:val="24"/>
          <w:rtl w:val="0"/>
        </w:rPr>
        <w:t xml:space="preserve">4 RELACIONAMENTOS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16" w:id="116"/>
      <w:bookmarkEnd w:id="116"/>
      <w:r>
        <w:rPr>
          <w:b w:val="0"/>
          <w:bCs w:val="0"/>
          <w:sz w:val="24"/>
          <w:szCs w:val="24"/>
          <w:rtl w:val="0"/>
        </w:rPr>
        <w:t xml:space="preserve">4.1 CARDINALIDADES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O Quadro 27 resume as cardinalidades entre as tabelas. Toda associação opcional do diagrama de classes (multiplicidade com 0) corresponde a uma chave estrangeira que aceita nulo, e toda associação obrigatória (multiplicidade 1) corresponde a uma chave estrangeira NOT NULL.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27 – Cardinalidades entre as tabelas</w:t>
      </w:r>
    </w:p>
    <w:tbl>
      <w:tblPr>
        <w:tblW w:w="8900" w:type="dxa"/>
        <w:jc w:val="left"/>
        <w:tblLayout w:type="fixed"/>
        <w:tblLook w:val="0600"/>
      </w:tblPr>
      <w:tblGrid>
        <w:gridCol w:w="3650"/>
        <w:gridCol w:w="1950"/>
        <w:gridCol w:w="3300"/>
      </w:tblGrid>
      <w:tr>
        <w:trPr>
          <w:cantSplit w:val="1"/>
          <w:tblHeader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Relacionamento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Cardinalidade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Observação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usuario → perfil_acesso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N para 1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Todo usuário tem exatamente um perfil fixo.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perfil_acesso ↔ permissao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N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Resolvido por perfil_permissao.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paciente → usuario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0..1 para 1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Identidade de acesso opcional.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psicologo → usuario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0..1 para 1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Identidade de acesso opcional.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usuario → vinculo_responsabilidade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Papel de responsável, não um perfil.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paciente → vinculo_responsabilidade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Papel de dependente.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psicologo → disponibilidade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psicologo → bloqueio_agenda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psicologo → agendamento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paciente → agendamento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recorrencia → agendamento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0..1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Agendamento pode ser avulso.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agendamento → atendimento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0..1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Nem todo agendamento vira atendimento.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atendimento → evolucao_clinica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Várias evoluções por atendimento.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psicologo → evolucao_clinica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Autor da evolução.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paciente / psicologo → recorrencia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 (cada um)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Acordo entre os dois.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paciente → cobranca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agendamento / recorrencia → cobranca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0..1 para N (cada um)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Origem exclusiva: consulta avulsa XOR mensalidade.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cobranca → tentativa_pagamento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Várias tentativas por cobrança.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tentativa_pagamento → pagamento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0..1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Pagamento confirma uma tentativa específica.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psicologo → lista_espera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0..1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Uma lista por psicólogo.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lista_espera → inscricao_lista_espera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paciente → inscricao_lista_espera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inscricao_lista_espera → oferta_encaixe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oferta_encaixe → agendamento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0..1 para 1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Gerado só após aceitação.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paciente / psicologo → documento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 (cada um)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documento → compartilhamento_documento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compartilhamento_documento → destinatario_compartilhamento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—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compartilhamento_documento → registro_acesso_documento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Histórico de acessos.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usuario → notificacao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Destinatário.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oferta_encaixe / compartilhamento_documento → notificacao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0..1 para N (cada um)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Contexto que originou o aviso.</w:t>
            </w:r>
          </w:p>
        </w:tc>
      </w:tr>
      <w:tr>
        <w:trPr>
          <w:cantSplit w:val="1"/>
        </w:trPr>
        <w:tc>
          <w:tcPr>
            <w:tcW w:w="36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usuario → registro_auditoria</w:t>
            </w:r>
          </w:p>
        </w:tc>
        <w:tc>
          <w:tcPr>
            <w:tcW w:w="19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0..1 para N</w:t>
            </w:r>
          </w:p>
        </w:tc>
        <w:tc>
          <w:tcPr>
            <w:tcW w:w="33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Autor ausente = operação automática.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17" w:id="117"/>
      <w:bookmarkEnd w:id="117"/>
      <w:r>
        <w:rPr>
          <w:b w:val="0"/>
          <w:bCs w:val="0"/>
          <w:sz w:val="24"/>
          <w:szCs w:val="24"/>
          <w:rtl w:val="0"/>
        </w:rPr>
        <w:t xml:space="preserve">4.2 RELACIONAMENTOS N PARA N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O modelo tem dois relacionamentos N para N. O primeiro, entre </w:t>
      </w:r>
      <w:r>
        <w:rPr>
          <w:rtl w:val="0"/>
        </w:rPr>
        <w:t xml:space="preserve">perfil_acesso</w:t>
      </w:r>
      <w:r>
        <w:rPr>
          <w:rtl w:val="0"/>
        </w:rPr>
        <w:t xml:space="preserve"> e </w:t>
      </w:r>
      <w:r>
        <w:rPr>
          <w:rtl w:val="0"/>
        </w:rPr>
        <w:t xml:space="preserve">permissao</w:t>
      </w:r>
      <w:r>
        <w:rPr>
          <w:rtl w:val="0"/>
        </w:rPr>
        <w:t xml:space="preserve">, é resolvido pela tabela associativa </w:t>
      </w:r>
      <w:r>
        <w:rPr>
          <w:rtl w:val="0"/>
        </w:rPr>
        <w:t xml:space="preserve">perfil_permissao</w:t>
      </w:r>
      <w:r>
        <w:rPr>
          <w:rtl w:val="0"/>
        </w:rPr>
        <w:t xml:space="preserve">, com restrição de unicidade composta (</w:t>
      </w:r>
      <w:r>
        <w:rPr>
          <w:rtl w:val="0"/>
        </w:rPr>
        <w:t xml:space="preserve">id_perfil</w:t>
      </w:r>
      <w:r>
        <w:rPr>
          <w:rtl w:val="0"/>
        </w:rPr>
        <w:t xml:space="preserve">, </w:t>
      </w:r>
      <w:r>
        <w:rPr>
          <w:rtl w:val="0"/>
        </w:rPr>
        <w:t xml:space="preserve">id_permissao</w:t>
      </w:r>
      <w:r>
        <w:rPr>
          <w:rtl w:val="0"/>
        </w:rPr>
        <w:t xml:space="preserve">).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O segundo é a relação entre usuário e paciente por meio de </w:t>
      </w:r>
      <w:r>
        <w:rPr>
          <w:rtl w:val="0"/>
        </w:rPr>
        <w:t xml:space="preserve">vinculo_responsabilidade</w:t>
      </w:r>
      <w:r>
        <w:rPr>
          <w:rtl w:val="0"/>
        </w:rPr>
        <w:t xml:space="preserve">: um mesmo usuário pode ser responsável por vários pacientes, e um paciente pode ter mais de um responsável. Como o vínculo tem atributo próprio (</w:t>
      </w:r>
      <w:r>
        <w:rPr>
          <w:rtl w:val="0"/>
        </w:rPr>
        <w:t xml:space="preserve">situacao</w:t>
      </w:r>
      <w:r>
        <w:rPr>
          <w:rtl w:val="0"/>
        </w:rPr>
        <w:t xml:space="preserve">) e comportamento (</w:t>
      </w:r>
      <w:r>
        <w:rPr>
          <w:rtl w:val="0"/>
        </w:rPr>
        <w:t xml:space="preserve">éValido</w:t>
      </w:r>
      <w:r>
        <w:rPr>
          <w:rtl w:val="0"/>
        </w:rPr>
        <w:t xml:space="preserve">, </w:t>
      </w:r>
      <w:r>
        <w:rPr>
          <w:rtl w:val="0"/>
        </w:rPr>
        <w:t xml:space="preserve">permite</w:t>
      </w:r>
      <w:r>
        <w:rPr>
          <w:rtl w:val="0"/>
        </w:rPr>
        <w:t xml:space="preserve">), ele é uma classe associativa e é tratado como entidade própria, não apenas como tabela de junção.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18" w:id="118"/>
      <w:bookmarkEnd w:id="118"/>
      <w:r>
        <w:rPr>
          <w:b w:val="0"/>
          <w:bCs w:val="0"/>
          <w:sz w:val="24"/>
          <w:szCs w:val="24"/>
          <w:rtl w:val="0"/>
        </w:rPr>
        <w:t xml:space="preserve">4.3 HERANÇA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O diagrama de classes de domínio não usa herança entre Usuário, Paciente e Psicólogo: compartilhar dados pessoais não basta para justificar uma generalização. Por isso, não há regra de mapeamento de herança (tabela única, tabela por subclasse ou tabela por classe concreta) a aplicar entre essas classes. Cada uma corresponde a uma tabela independente.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As ligações de Usuário com Paciente e com Psicólogo são associações opcionais (0..1 para 1), mapeadas como chaves estrangeiras opcionais (</w:t>
      </w:r>
      <w:r>
        <w:rPr>
          <w:rtl w:val="0"/>
        </w:rPr>
        <w:t xml:space="preserve">paciente.id_usuario</w:t>
      </w:r>
      <w:r>
        <w:rPr>
          <w:rtl w:val="0"/>
        </w:rPr>
        <w:t xml:space="preserve"> e </w:t>
      </w:r>
      <w:r>
        <w:rPr>
          <w:rtl w:val="0"/>
        </w:rPr>
        <w:t xml:space="preserve">psicologo.id_usuario</w:t>
      </w:r>
      <w:r>
        <w:rPr>
          <w:rtl w:val="0"/>
        </w:rPr>
        <w:t xml:space="preserve">), e não como chave primária compartilhada.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 diferenciação de papéis também dispensa herança: em vez de subclasses de Usuário (como Usuário Administrador ou Usuário Psicólogo), o domínio associa cada usuário a um Perfil de Acesso, mapeado pela chave </w:t>
      </w:r>
      <w:r>
        <w:rPr>
          <w:rtl w:val="0"/>
        </w:rPr>
        <w:t xml:space="preserve">usuario.id_perfil_acesso</w:t>
      </w:r>
      <w:r>
        <w:rPr>
          <w:rtl w:val="0"/>
        </w:rPr>
        <w:t xml:space="preserve">. Os perfis são quatro e fixos.</w:t>
      </w:r>
    </w:p>
    <w:p>
      <w:pPr>
        <w:pStyle w:val="Heading1"/>
        <w:keepNext w:val="1"/>
        <w:keepLines w:val="0"/>
        <w:pageBreakBefore w:val="1"/>
        <w:spacing w:after="360" w:line="360" w:lineRule="auto"/>
        <w:rPr>
          <w:sz w:val="24"/>
          <w:szCs w:val="24"/>
        </w:rPr>
      </w:pPr>
      <w:bookmarkStart w:colFirst="0" w:colLast="0" w:name="_p119" w:id="119"/>
      <w:bookmarkEnd w:id="119"/>
      <w:r>
        <w:rPr>
          <w:sz w:val="24"/>
          <w:szCs w:val="24"/>
          <w:rtl w:val="0"/>
        </w:rPr>
        <w:t xml:space="preserve">5 REGRAS DE DOMÍNIO E INTEGRIDADE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20" w:id="120"/>
      <w:bookmarkEnd w:id="120"/>
      <w:r>
        <w:rPr>
          <w:b w:val="0"/>
          <w:bCs w:val="0"/>
          <w:sz w:val="24"/>
          <w:szCs w:val="24"/>
          <w:rtl w:val="0"/>
        </w:rPr>
        <w:t xml:space="preserve">5.1 REGRAS DE DOMÍNIO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As regras abaixo complementam as restrições das tabelas e devem ser garantidas pelo banco (restrições e verificações) ou pela aplicação.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RD-01:</w:t>
      </w:r>
      <w:r>
        <w:rPr>
          <w:rtl w:val="0"/>
        </w:rPr>
        <w:t xml:space="preserve"> o e-mail do usuário é único em toda a plataforma.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RD-02:</w:t>
      </w:r>
      <w:r>
        <w:rPr>
          <w:rtl w:val="0"/>
        </w:rPr>
        <w:t xml:space="preserve"> a identificação profissional do psicólogo é única quando preenchida.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RD-03:</w:t>
      </w:r>
      <w:r>
        <w:rPr>
          <w:rtl w:val="0"/>
        </w:rPr>
        <w:t xml:space="preserve"> um usuário possui exatamente um perfil de acesso fixo (</w:t>
      </w:r>
      <w:r>
        <w:rPr>
          <w:rtl w:val="0"/>
        </w:rPr>
        <w:t xml:space="preserve">id_perfil_acesso</w:t>
      </w:r>
      <w:r>
        <w:rPr>
          <w:rtl w:val="0"/>
        </w:rPr>
        <w:t xml:space="preserve"> obrigatório).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RD-04:</w:t>
      </w:r>
      <w:r>
        <w:rPr>
          <w:rtl w:val="0"/>
        </w:rPr>
        <w:t xml:space="preserve"> </w:t>
      </w:r>
      <w:r>
        <w:rPr>
          <w:rtl w:val="0"/>
        </w:rPr>
        <w:t xml:space="preserve">paciente.id_usuario</w:t>
      </w:r>
      <w:r>
        <w:rPr>
          <w:rtl w:val="0"/>
        </w:rPr>
        <w:t xml:space="preserve"> e </w:t>
      </w:r>
      <w:r>
        <w:rPr>
          <w:rtl w:val="0"/>
        </w:rPr>
        <w:t xml:space="preserve">psicologo.id_usuario</w:t>
      </w:r>
      <w:r>
        <w:rPr>
          <w:rtl w:val="0"/>
        </w:rPr>
        <w:t xml:space="preserve"> são opcionais e únicos quando preenchidos; uma pessoa não pode estar ligada a mais de um registro de paciente ou de psicólogo pelo mesmo usuário.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RD-05:</w:t>
      </w:r>
      <w:r>
        <w:rPr>
          <w:rtl w:val="0"/>
        </w:rPr>
        <w:t xml:space="preserve"> uma cobrança deve referenciar exatamente um entre </w:t>
      </w:r>
      <w:r>
        <w:rPr>
          <w:rtl w:val="0"/>
        </w:rPr>
        <w:t xml:space="preserve">id_agendamento</w:t>
      </w:r>
      <w:r>
        <w:rPr>
          <w:rtl w:val="0"/>
        </w:rPr>
        <w:t xml:space="preserve"> e </w:t>
      </w:r>
      <w:r>
        <w:rPr>
          <w:rtl w:val="0"/>
        </w:rPr>
        <w:t xml:space="preserve">id_recorrencia</w:t>
      </w:r>
      <w:r>
        <w:rPr>
          <w:rtl w:val="0"/>
        </w:rPr>
        <w:t xml:space="preserve">, nunca os dois e nunca nenhum (origem exclusiva: consulta avulsa ou mensalidade).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RD-06:</w:t>
      </w:r>
      <w:r>
        <w:rPr>
          <w:rtl w:val="0"/>
        </w:rPr>
        <w:t xml:space="preserve"> um pagamento só existe associado a exatamente uma tentativa de pagamento confirmada; tentativas pendentes, recusadas ou expiradas nunca viram pagamento.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RD-07:</w:t>
      </w:r>
      <w:r>
        <w:rPr>
          <w:rtl w:val="0"/>
        </w:rPr>
        <w:t xml:space="preserve"> cada agendamento possui no máximo um atendimento registrado (</w:t>
      </w:r>
      <w:r>
        <w:rPr>
          <w:rtl w:val="0"/>
        </w:rPr>
        <w:t xml:space="preserve">atendimento.id_agendamento</w:t>
      </w:r>
      <w:r>
        <w:rPr>
          <w:rtl w:val="0"/>
        </w:rPr>
        <w:t xml:space="preserve"> é único).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RD-08:</w:t>
      </w:r>
      <w:r>
        <w:rPr>
          <w:rtl w:val="0"/>
        </w:rPr>
        <w:t xml:space="preserve"> uma oferta de encaixe só gera um agendamento após o aceite dentro do prazo de resposta; </w:t>
      </w:r>
      <w:r>
        <w:rPr>
          <w:rtl w:val="0"/>
        </w:rPr>
        <w:t xml:space="preserve">id_agendamento_gerado</w:t>
      </w:r>
      <w:r>
        <w:rPr>
          <w:rtl w:val="0"/>
        </w:rPr>
        <w:t xml:space="preserve"> permanece nulo enquanto a oferta estiver pendente, recusada ou expirada.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RD-09:</w:t>
      </w:r>
      <w:r>
        <w:rPr>
          <w:rtl w:val="0"/>
        </w:rPr>
        <w:t xml:space="preserve"> autor ausente em </w:t>
      </w:r>
      <w:r>
        <w:rPr>
          <w:rtl w:val="0"/>
        </w:rPr>
        <w:t xml:space="preserve">registro_auditoria</w:t>
      </w:r>
      <w:r>
        <w:rPr>
          <w:rtl w:val="0"/>
        </w:rPr>
        <w:t xml:space="preserve"> (</w:t>
      </w:r>
      <w:r>
        <w:rPr>
          <w:rtl w:val="0"/>
        </w:rPr>
        <w:t xml:space="preserve">id_usuario_autor</w:t>
      </w:r>
      <w:r>
        <w:rPr>
          <w:rtl w:val="0"/>
        </w:rPr>
        <w:t xml:space="preserve"> nulo) representa uma operação automática da plataforma.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RD-10:</w:t>
      </w:r>
      <w:r>
        <w:rPr>
          <w:rtl w:val="0"/>
        </w:rPr>
        <w:t xml:space="preserve"> os valores de </w:t>
      </w:r>
      <w:r>
        <w:rPr>
          <w:rtl w:val="0"/>
        </w:rPr>
        <w:t xml:space="preserve">situacao</w:t>
      </w:r>
      <w:r>
        <w:rPr>
          <w:rtl w:val="0"/>
        </w:rPr>
        <w:t xml:space="preserve">, </w:t>
      </w:r>
      <w:r>
        <w:rPr>
          <w:rtl w:val="0"/>
        </w:rPr>
        <w:t xml:space="preserve">modalidade</w:t>
      </w:r>
      <w:r>
        <w:rPr>
          <w:rtl w:val="0"/>
        </w:rPr>
        <w:t xml:space="preserve"> e dos demais campos de domínio fechado pertencem aos conjuntos definidos nas tabelas da seção 3.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RD-11:</w:t>
      </w:r>
      <w:r>
        <w:rPr>
          <w:rtl w:val="0"/>
        </w:rPr>
        <w:t xml:space="preserve"> não pode haver mais de uma inscrição ativa do mesmo paciente na mesma lista de espera.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RD-12:</w:t>
      </w:r>
      <w:r>
        <w:rPr>
          <w:rtl w:val="0"/>
        </w:rPr>
        <w:t xml:space="preserve"> não pode haver duas ofertas de encaixe pendentes para o mesmo horário destinadas a pacientes diferentes.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RD-13:</w:t>
      </w:r>
      <w:r>
        <w:rPr>
          <w:rtl w:val="0"/>
        </w:rPr>
        <w:t xml:space="preserve"> em </w:t>
      </w:r>
      <w:r>
        <w:rPr>
          <w:rtl w:val="0"/>
        </w:rPr>
        <w:t xml:space="preserve">disponibilidade</w:t>
      </w:r>
      <w:r>
        <w:rPr>
          <w:rtl w:val="0"/>
        </w:rPr>
        <w:t xml:space="preserve">, </w:t>
      </w:r>
      <w:r>
        <w:rPr>
          <w:rtl w:val="0"/>
        </w:rPr>
        <w:t xml:space="preserve">hora_final</w:t>
      </w:r>
      <w:r>
        <w:rPr>
          <w:rtl w:val="0"/>
        </w:rPr>
        <w:t xml:space="preserve"> deve ser posterior a </w:t>
      </w:r>
      <w:r>
        <w:rPr>
          <w:rtl w:val="0"/>
        </w:rPr>
        <w:t xml:space="preserve">hora_inicial</w:t>
      </w:r>
      <w:r>
        <w:rPr>
          <w:rtl w:val="0"/>
        </w:rPr>
        <w:t xml:space="preserve">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21" w:id="121"/>
      <w:bookmarkEnd w:id="121"/>
      <w:r>
        <w:rPr>
          <w:b w:val="0"/>
          <w:bCs w:val="0"/>
          <w:sz w:val="24"/>
          <w:szCs w:val="24"/>
          <w:rtl w:val="0"/>
        </w:rPr>
        <w:t xml:space="preserve">5.2 INTEGRIDADE REFERENCIAL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 política padrão para registros clínicos, de agenda e financeiros é ON DELETE RESTRICT: o banco impede a exclusão de um registro ainda referenciado, preservando o histórico. A política CASCADE fica reservada a registros de vínculo sem valor próprio fora do registro principal, e SET NULL é usada quando a ausência da referência é um estado válido do negócio. Em todas as chaves estrangeiras, adota-se ON UPDATE CASCADE.</w:t>
      </w:r>
    </w:p>
    <w:p>
      <w:pPr>
        <w:keepNext w:val="1"/>
        <w:spacing w:after="80" w:before="24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Quadro 28 – Política de exclusão das chaves estrangeiras</w:t>
      </w:r>
    </w:p>
    <w:tbl>
      <w:tblPr>
        <w:tblW w:w="8900" w:type="dxa"/>
        <w:jc w:val="left"/>
        <w:tblLayout w:type="fixed"/>
        <w:tblLook w:val="0600"/>
      </w:tblPr>
      <w:tblGrid>
        <w:gridCol w:w="3350"/>
        <w:gridCol w:w="3750"/>
        <w:gridCol w:w="1800"/>
      </w:tblGrid>
      <w:tr>
        <w:trPr>
          <w:cantSplit w:val="1"/>
          <w:tblHeader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Tabela filha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Chave estrangeira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2f2f2" w:val="clear"/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b w:val="1"/>
                <w:bCs w:val="1"/>
                <w:sz w:val="18"/>
                <w:szCs w:val="18"/>
                <w:rtl w:val="0"/>
              </w:rPr>
              <w:t xml:space="preserve">ON DELETE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usuario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id_perfil_acesso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perfil_permissao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id_perfil, id_permissao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CASCADE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paciente, psicologo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id_usuario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SET NULL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vinculo_responsabilidade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id_usuario_responsavel, id_paciente_dependente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disponibilidade, bloqueio_agenda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id_psicologo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agendamento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id_psicologo, id_paciente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agendamento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id_recorrencia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SET NULL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atendimento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id_agendamento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evolucao_clinica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id_atendimento, id_psicologo_autor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recorrencia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id_paciente, id_psicologo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cobranca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id_paciente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cobranca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id_agendamento, id_recorrencia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SET NULL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tentativa_pagamento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id_cobranca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pagamento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id_tentativa_pagamento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lista_espera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id_psicologo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inscricao_lista_espera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id_lista_espera, id_paciente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oferta_encaixe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id_inscricao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oferta_encaixe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id_agendamento_gerado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SET NULL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documento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id_paciente, id_psicologo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compartilhamento_documento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id_documento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destinatario_compartilhamento, registro_acesso_documento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id_compartilhamento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CASCADE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notificacao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id_usuario_destinatario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RESTRICT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notificacao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id_oferta_encaixe, id_compartilhamento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SET NULL</w:t>
            </w:r>
          </w:p>
        </w:tc>
      </w:tr>
      <w:tr>
        <w:trPr>
          <w:cantSplit w:val="1"/>
        </w:trPr>
        <w:tc>
          <w:tcPr>
            <w:tcW w:w="33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registro_auditoria</w:t>
            </w:r>
          </w:p>
        </w:tc>
        <w:tc>
          <w:tcPr>
            <w:tcW w:w="375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id_usuario_autor</w:t>
            </w:r>
          </w:p>
        </w:tc>
        <w:tc>
          <w:tcPr>
            <w:tcW w:w="1800" w:type="dxa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" w:type="dxa"/>
              <w:left w:w="70" w:type="dxa"/>
              <w:bottom w:w="40" w:type="dxa"/>
              <w:right w:w="70" w:type="dxa"/>
            </w:tcMar>
            <w:vAlign w:val="top"/>
          </w:tcPr>
          <w:p>
            <w:pPr>
              <w:spacing w:after="0" w:line="240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  <w:rtl w:val="0"/>
              </w:rPr>
              <w:t xml:space="preserve">SET NULL</w:t>
            </w:r>
          </w:p>
        </w:tc>
      </w:tr>
    </w:tbl>
    <w:p>
      <w:pPr>
        <w:spacing w:after="240" w:before="80" w:line="240" w:lineRule="auto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Fonte: Elaborado pelos autores (2026).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Exemplos de implementação:</w:t>
      </w:r>
    </w:p>
    <w:p>
      <w:pPr>
        <w:keepNext w:val="1"/>
        <w:spacing w:before="0" w:after="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ALTER TABLE paciente</w:t>
      </w:r>
    </w:p>
    <w:p>
      <w:pPr>
        <w:keepNext w:val="1"/>
        <w:spacing w:before="0" w:after="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  ADD CONSTRAINT fk_paciente_usuario</w:t>
      </w:r>
    </w:p>
    <w:p>
      <w:pPr>
        <w:keepNext w:val="1"/>
        <w:spacing w:before="0" w:after="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  FOREIGN KEY (id_usuario) REFERENCES usuario(id)</w:t>
      </w:r>
    </w:p>
    <w:p>
      <w:pPr>
        <w:keepNext w:val="0"/>
        <w:spacing w:before="0" w:after="12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  ON DELETE SET NULL ON UPDATE CASCADE;</w:t>
      </w:r>
    </w:p>
    <w:p>
      <w:pPr>
        <w:keepNext w:val="1"/>
        <w:spacing w:before="0" w:after="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ALTER TABLE vinculo_responsabilidade</w:t>
      </w:r>
    </w:p>
    <w:p>
      <w:pPr>
        <w:keepNext w:val="1"/>
        <w:spacing w:before="0" w:after="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  ADD CONSTRAINT fk_vinculo_responsavel</w:t>
      </w:r>
    </w:p>
    <w:p>
      <w:pPr>
        <w:keepNext w:val="1"/>
        <w:spacing w:before="0" w:after="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  FOREIGN KEY (id_usuario_responsavel) REFERENCES usuario(id)</w:t>
      </w:r>
    </w:p>
    <w:p>
      <w:pPr>
        <w:keepNext w:val="0"/>
        <w:spacing w:before="0" w:after="12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  ON DELETE RESTRICT ON UPDATE CASCADE;</w:t>
      </w:r>
    </w:p>
    <w:p>
      <w:pPr>
        <w:keepNext w:val="1"/>
        <w:spacing w:before="0" w:after="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ALTER TABLE vinculo_responsabilidade</w:t>
      </w:r>
    </w:p>
    <w:p>
      <w:pPr>
        <w:keepNext w:val="1"/>
        <w:spacing w:before="0" w:after="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  ADD CONSTRAINT fk_vinculo_dependente</w:t>
      </w:r>
    </w:p>
    <w:p>
      <w:pPr>
        <w:keepNext w:val="1"/>
        <w:spacing w:before="0" w:after="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  FOREIGN KEY (id_paciente_dependente) REFERENCES paciente(id)</w:t>
      </w:r>
    </w:p>
    <w:p>
      <w:pPr>
        <w:keepNext w:val="0"/>
        <w:spacing w:before="0" w:after="12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  ON DELETE RESTRICT ON UPDATE CASCADE;</w:t>
      </w:r>
    </w:p>
    <w:p>
      <w:pPr>
        <w:keepNext w:val="1"/>
        <w:spacing w:before="0" w:after="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ALTER TABLE cobranca</w:t>
      </w:r>
    </w:p>
    <w:p>
      <w:pPr>
        <w:keepNext w:val="1"/>
        <w:spacing w:before="0" w:after="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  ADD CONSTRAINT ck_cobranca_origem</w:t>
      </w:r>
    </w:p>
    <w:p>
      <w:pPr>
        <w:keepNext w:val="1"/>
        <w:spacing w:before="0" w:after="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  CHECK ((id_agendamento IS NOT NULL AND id_recorrencia IS NULL)</w:t>
      </w:r>
    </w:p>
    <w:p>
      <w:pPr>
        <w:keepNext w:val="0"/>
        <w:spacing w:before="0" w:after="12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      OR (id_agendamento IS NULL AND id_recorrencia IS NOT NULL));</w:t>
      </w:r>
    </w:p>
    <w:p>
      <w:pPr>
        <w:keepNext w:val="1"/>
        <w:spacing w:before="0" w:after="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ALTER TABLE pagamento</w:t>
      </w:r>
    </w:p>
    <w:p>
      <w:pPr>
        <w:keepNext w:val="1"/>
        <w:spacing w:before="0" w:after="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  ADD CONSTRAINT uq_pagamento_tentativa</w:t>
      </w:r>
    </w:p>
    <w:p>
      <w:pPr>
        <w:keepNext w:val="0"/>
        <w:spacing w:before="0" w:after="120" w:line="240" w:lineRule="auto"/>
        <w:ind w:left="700"/>
        <w:jc w:val="left"/>
        <w:rPr/>
      </w:pPr>
      <w:r>
        <w:rPr>
          <w:rFonts w:ascii="Courier New" w:hAnsi="Courier New" w:eastAsia="Courier New" w:cs="Courier New"/>
          <w:sz w:val="18"/>
          <w:szCs w:val="18"/>
          <w:rtl w:val="0"/>
        </w:rPr>
        <w:t xml:space="preserve">  UNIQUE (id_tentativa_pagamento);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22" w:id="122"/>
      <w:bookmarkEnd w:id="122"/>
      <w:r>
        <w:rPr>
          <w:b w:val="0"/>
          <w:bCs w:val="0"/>
          <w:sz w:val="24"/>
          <w:szCs w:val="24"/>
          <w:rtl w:val="0"/>
        </w:rPr>
        <w:t xml:space="preserve">5.3 EXCLUSÃO E INATIVAÇÃO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 plataforma adota inativação (exclusão lógica) para usuários e para os principais registros de negócio com histórico. O campo </w:t>
      </w:r>
      <w:r>
        <w:rPr>
          <w:rtl w:val="0"/>
        </w:rPr>
        <w:t xml:space="preserve">usuario.situacao</w:t>
      </w:r>
      <w:r>
        <w:rPr>
          <w:rtl w:val="0"/>
        </w:rPr>
        <w:t xml:space="preserve"> permite ao administrador bloquear ou reativar um acesso sem apagar os registros vinculados, o que atende à funcionalidade de ativação e bloqueio e à necessidade de auditoria.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 mesma lógica se repete nos campos </w:t>
      </w:r>
      <w:r>
        <w:rPr>
          <w:rtl w:val="0"/>
        </w:rPr>
        <w:t xml:space="preserve">situacao</w:t>
      </w:r>
      <w:r>
        <w:rPr>
          <w:rtl w:val="0"/>
        </w:rPr>
        <w:t xml:space="preserve"> de </w:t>
      </w:r>
      <w:r>
        <w:rPr>
          <w:rtl w:val="0"/>
        </w:rPr>
        <w:t xml:space="preserve">psicologo</w:t>
      </w:r>
      <w:r>
        <w:rPr>
          <w:rtl w:val="0"/>
        </w:rPr>
        <w:t xml:space="preserve">, </w:t>
      </w:r>
      <w:r>
        <w:rPr>
          <w:rtl w:val="0"/>
        </w:rPr>
        <w:t xml:space="preserve">agendamento</w:t>
      </w:r>
      <w:r>
        <w:rPr>
          <w:rtl w:val="0"/>
        </w:rPr>
        <w:t xml:space="preserve">, </w:t>
      </w:r>
      <w:r>
        <w:rPr>
          <w:rtl w:val="0"/>
        </w:rPr>
        <w:t xml:space="preserve">cobranca</w:t>
      </w:r>
      <w:r>
        <w:rPr>
          <w:rtl w:val="0"/>
        </w:rPr>
        <w:t xml:space="preserve">, </w:t>
      </w:r>
      <w:r>
        <w:rPr>
          <w:rtl w:val="0"/>
        </w:rPr>
        <w:t xml:space="preserve">tentativa_pagamento</w:t>
      </w:r>
      <w:r>
        <w:rPr>
          <w:rtl w:val="0"/>
        </w:rPr>
        <w:t xml:space="preserve">, </w:t>
      </w:r>
      <w:r>
        <w:rPr>
          <w:rtl w:val="0"/>
        </w:rPr>
        <w:t xml:space="preserve">inscricao_lista_espera</w:t>
      </w:r>
      <w:r>
        <w:rPr>
          <w:rtl w:val="0"/>
        </w:rPr>
        <w:t xml:space="preserve">, </w:t>
      </w:r>
      <w:r>
        <w:rPr>
          <w:rtl w:val="0"/>
        </w:rPr>
        <w:t xml:space="preserve">oferta_encaixe</w:t>
      </w:r>
      <w:r>
        <w:rPr>
          <w:rtl w:val="0"/>
        </w:rPr>
        <w:t xml:space="preserve">, </w:t>
      </w:r>
      <w:r>
        <w:rPr>
          <w:rtl w:val="0"/>
        </w:rPr>
        <w:t xml:space="preserve">documento</w:t>
      </w:r>
      <w:r>
        <w:rPr>
          <w:rtl w:val="0"/>
        </w:rPr>
        <w:t xml:space="preserve"> e </w:t>
      </w:r>
      <w:r>
        <w:rPr>
          <w:rtl w:val="0"/>
        </w:rPr>
        <w:t xml:space="preserve">compartilhamento_documento</w:t>
      </w:r>
      <w:r>
        <w:rPr>
          <w:rtl w:val="0"/>
        </w:rPr>
        <w:t xml:space="preserve">. A exclusão física fica restrita a registros de vínculo sem valor histórico próprio (como </w:t>
      </w:r>
      <w:r>
        <w:rPr>
          <w:rtl w:val="0"/>
        </w:rPr>
        <w:t xml:space="preserve">perfil_permissao</w:t>
      </w:r>
      <w:r>
        <w:rPr>
          <w:rtl w:val="0"/>
        </w:rPr>
        <w:t xml:space="preserve"> e </w:t>
      </w:r>
      <w:r>
        <w:rPr>
          <w:rtl w:val="0"/>
        </w:rPr>
        <w:t xml:space="preserve">destinatario_compartilhamento</w:t>
      </w:r>
      <w:r>
        <w:rPr>
          <w:rtl w:val="0"/>
        </w:rPr>
        <w:t xml:space="preserve">) e é reforçada pelas políticas de ON DELETE.</w:t>
      </w:r>
    </w:p>
    <w:p>
      <w:pPr>
        <w:pStyle w:val="Heading1"/>
        <w:keepNext w:val="1"/>
        <w:keepLines w:val="0"/>
        <w:pageBreakBefore w:val="1"/>
        <w:spacing w:after="360" w:line="360" w:lineRule="auto"/>
        <w:rPr>
          <w:sz w:val="24"/>
          <w:szCs w:val="24"/>
        </w:rPr>
      </w:pPr>
      <w:bookmarkStart w:colFirst="0" w:colLast="0" w:name="_p123" w:id="123"/>
      <w:bookmarkEnd w:id="123"/>
      <w:r>
        <w:rPr>
          <w:sz w:val="24"/>
          <w:szCs w:val="24"/>
          <w:rtl w:val="0"/>
        </w:rPr>
        <w:t xml:space="preserve">6 NORMALIZAÇÃO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24" w:id="124"/>
      <w:bookmarkEnd w:id="124"/>
      <w:r>
        <w:rPr>
          <w:b w:val="0"/>
          <w:bCs w:val="0"/>
          <w:sz w:val="24"/>
          <w:szCs w:val="24"/>
          <w:rtl w:val="0"/>
        </w:rPr>
        <w:t xml:space="preserve">6.1 DEPENDÊNCIAS FUNCIONAIS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Em todas as 25 tabelas, a chave primária é um identificador artificial de uma única coluna (</w:t>
      </w:r>
      <w:r>
        <w:rPr>
          <w:rtl w:val="0"/>
        </w:rPr>
        <w:t xml:space="preserve">id</w:t>
      </w:r>
      <w:r>
        <w:rPr>
          <w:rtl w:val="0"/>
        </w:rPr>
        <w:t xml:space="preserve">). Assim, toda dependência funcional do modelo é do tipo </w:t>
      </w:r>
      <w:r>
        <w:rPr>
          <w:rtl w:val="0"/>
        </w:rPr>
        <w:t xml:space="preserve">id</w:t>
      </w:r>
      <w:r>
        <w:rPr>
          <w:rtl w:val="0"/>
        </w:rPr>
        <w:t xml:space="preserve"> → demais atributos, nunca uma dependência parcial de uma chave composta. A única exceção conceitual é </w:t>
      </w:r>
      <w:r>
        <w:rPr>
          <w:rtl w:val="0"/>
        </w:rPr>
        <w:t xml:space="preserve">perfil_permissao</w:t>
      </w:r>
      <w:r>
        <w:rPr>
          <w:rtl w:val="0"/>
        </w:rPr>
        <w:t xml:space="preserve">, que tem uma chave candidata composta implícita (</w:t>
      </w:r>
      <w:r>
        <w:rPr>
          <w:rtl w:val="0"/>
        </w:rPr>
        <w:t xml:space="preserve">id_perfil</w:t>
      </w:r>
      <w:r>
        <w:rPr>
          <w:rtl w:val="0"/>
        </w:rPr>
        <w:t xml:space="preserve">, </w:t>
      </w:r>
      <w:r>
        <w:rPr>
          <w:rtl w:val="0"/>
        </w:rPr>
        <w:t xml:space="preserve">id_permissao</w:t>
      </w:r>
      <w:r>
        <w:rPr>
          <w:rtl w:val="0"/>
        </w:rPr>
        <w:t xml:space="preserve">), tratada na seção 6.3.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25" w:id="125"/>
      <w:bookmarkEnd w:id="125"/>
      <w:r>
        <w:rPr>
          <w:b w:val="0"/>
          <w:bCs w:val="0"/>
          <w:sz w:val="24"/>
          <w:szCs w:val="24"/>
          <w:rtl w:val="0"/>
        </w:rPr>
        <w:t xml:space="preserve">6.2 PRIMEIRA FORMA NORMAL (1FN)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Uma tabela está na 1FN quando todos os seus atributos são atômicos, sem campos multivalorados ou repetidos, e cada linha é identificável por uma chave primária. As 25 tabelas atendem à 1FN: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rtl w:val="0"/>
        </w:rPr>
        <w:t xml:space="preserve">toda tabela possui chave primária (</w:t>
      </w:r>
      <w:r>
        <w:rPr>
          <w:rtl w:val="0"/>
        </w:rPr>
        <w:t xml:space="preserve">id</w:t>
      </w:r>
      <w:r>
        <w:rPr>
          <w:rtl w:val="0"/>
        </w:rPr>
        <w:t xml:space="preserve">), o que torna cada linha única e identificável;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rtl w:val="0"/>
        </w:rPr>
        <w:t xml:space="preserve">nenhum atributo guarda mais de um valor na mesma célula;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rtl w:val="0"/>
        </w:rPr>
        <w:t xml:space="preserve">não há grupos de colunas repetidos (como telefone1, telefone2, telefone3).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As duas exceções são controladas: </w:t>
      </w:r>
      <w:r>
        <w:rPr>
          <w:rtl w:val="0"/>
        </w:rPr>
        <w:t xml:space="preserve">psicologo.especialidades</w:t>
      </w:r>
      <w:r>
        <w:rPr>
          <w:rtl w:val="0"/>
        </w:rPr>
        <w:t xml:space="preserve"> e </w:t>
      </w:r>
      <w:r>
        <w:rPr>
          <w:rtl w:val="0"/>
        </w:rPr>
        <w:t xml:space="preserve">evolucao_clinica.historico_versoes</w:t>
      </w:r>
      <w:r>
        <w:rPr>
          <w:rtl w:val="0"/>
        </w:rPr>
        <w:t xml:space="preserve">, tratadas como desnormalização justificada na seção 6.5.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26" w:id="126"/>
      <w:bookmarkEnd w:id="126"/>
      <w:r>
        <w:rPr>
          <w:b w:val="0"/>
          <w:bCs w:val="0"/>
          <w:sz w:val="24"/>
          <w:szCs w:val="24"/>
          <w:rtl w:val="0"/>
        </w:rPr>
        <w:t xml:space="preserve">6.3 SEGUNDA FORMA NORMAL (2FN)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Uma tabela está na 2FN quando está na 1FN e todo atributo não chave depende da chave primária inteira, e não só de parte dela. A 2FN só é uma preocupação real em tabelas com chave primária composta. Das 25 tabelas, 24 têm chave primária simples, o que já garante a 2FN: não existe dependência parcial quando a chave tem um único atributo.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 exceção é </w:t>
      </w:r>
      <w:r>
        <w:rPr>
          <w:rtl w:val="0"/>
        </w:rPr>
        <w:t xml:space="preserve">perfil_permissao</w:t>
      </w:r>
      <w:r>
        <w:rPr>
          <w:rtl w:val="0"/>
        </w:rPr>
        <w:t xml:space="preserve">, cuja chave candidata natural seria (</w:t>
      </w:r>
      <w:r>
        <w:rPr>
          <w:rtl w:val="0"/>
        </w:rPr>
        <w:t xml:space="preserve">id_perfil</w:t>
      </w:r>
      <w:r>
        <w:rPr>
          <w:rtl w:val="0"/>
        </w:rPr>
        <w:t xml:space="preserve">, </w:t>
      </w:r>
      <w:r>
        <w:rPr>
          <w:rtl w:val="0"/>
        </w:rPr>
        <w:t xml:space="preserve">id_permissao</w:t>
      </w:r>
      <w:r>
        <w:rPr>
          <w:rtl w:val="0"/>
        </w:rPr>
        <w:t xml:space="preserve">). O modelo usa um </w:t>
      </w:r>
      <w:r>
        <w:rPr>
          <w:rtl w:val="0"/>
        </w:rPr>
        <w:t xml:space="preserve">id</w:t>
      </w:r>
      <w:r>
        <w:rPr>
          <w:rtl w:val="0"/>
        </w:rPr>
        <w:t xml:space="preserve"> próprio como chave primária e mantém a chave candidata como restrição UNIQUE composta. Como a tabela não tem nenhum atributo descritivo além das duas chaves estrangeiras, não há o que possa depender de apenas metade da chave composta.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 relação entre responsável e paciente segue o mesmo raciocínio: </w:t>
      </w:r>
      <w:r>
        <w:rPr>
          <w:rtl w:val="0"/>
        </w:rPr>
        <w:t xml:space="preserve">vinculo_responsabilidade</w:t>
      </w:r>
      <w:r>
        <w:rPr>
          <w:rtl w:val="0"/>
        </w:rPr>
        <w:t xml:space="preserve"> tem chave primária simples, e seu atributo próprio (</w:t>
      </w:r>
      <w:r>
        <w:rPr>
          <w:rtl w:val="0"/>
        </w:rPr>
        <w:t xml:space="preserve">situacao</w:t>
      </w:r>
      <w:r>
        <w:rPr>
          <w:rtl w:val="0"/>
        </w:rPr>
        <w:t xml:space="preserve">) depende do vínculo inteiro, não de uma fração da combinação usuário e paciente. Todas as 25 tabelas atendem à 2FN.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27" w:id="127"/>
      <w:bookmarkEnd w:id="127"/>
      <w:r>
        <w:rPr>
          <w:b w:val="0"/>
          <w:bCs w:val="0"/>
          <w:sz w:val="24"/>
          <w:szCs w:val="24"/>
          <w:rtl w:val="0"/>
        </w:rPr>
        <w:t xml:space="preserve">6.4 TERCEIRA FORMA NORMAL (3FN)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Uma tabela está na 3FN quando está na 2FN e nenhum atributo não chave depende de outro atributo não chave (dependência transitiva). É a forma normal mais relevante para o Nexo, porque várias tabelas poderiam ter sido modeladas de forma mais simples, concentrando dados que pertencem a entidades diferentes. Os casos verificados foram:</w:t>
      </w:r>
    </w:p>
    <w:p>
      <w:pPr>
        <w:spacing w:after="0" w:lineRule="auto"/>
        <w:ind w:firstLine="700"/>
        <w:rPr/>
      </w:pPr>
      <w:r>
        <w:rPr>
          <w:b w:val="1"/>
          <w:bCs w:val="1"/>
          <w:rtl w:val="0"/>
        </w:rPr>
        <w:t xml:space="preserve">usuario e perfil_acesso.</w:t>
      </w:r>
      <w:r>
        <w:rPr>
          <w:rtl w:val="0"/>
        </w:rPr>
        <w:t xml:space="preserve"> Guardar o nome do perfil como texto em </w:t>
      </w:r>
      <w:r>
        <w:rPr>
          <w:rtl w:val="0"/>
        </w:rPr>
        <w:t xml:space="preserve">usuario</w:t>
      </w:r>
      <w:r>
        <w:rPr>
          <w:rtl w:val="0"/>
        </w:rPr>
        <w:t xml:space="preserve"> faria as permissões dependerem do nome do perfil, e não do usuário (</w:t>
      </w:r>
      <w:r>
        <w:rPr>
          <w:rtl w:val="0"/>
        </w:rPr>
        <w:t xml:space="preserve">id_usuario</w:t>
      </w:r>
      <w:r>
        <w:rPr>
          <w:rtl w:val="0"/>
        </w:rPr>
        <w:t xml:space="preserve"> → </w:t>
      </w:r>
      <w:r>
        <w:rPr>
          <w:rtl w:val="0"/>
        </w:rPr>
        <w:t xml:space="preserve">nome_perfil</w:t>
      </w:r>
      <w:r>
        <w:rPr>
          <w:rtl w:val="0"/>
        </w:rPr>
        <w:t xml:space="preserve"> → permissões). Com </w:t>
      </w:r>
      <w:r>
        <w:rPr>
          <w:rtl w:val="0"/>
        </w:rPr>
        <w:t xml:space="preserve">perfil_acesso</w:t>
      </w:r>
      <w:r>
        <w:rPr>
          <w:rtl w:val="0"/>
        </w:rPr>
        <w:t xml:space="preserve"> em tabela própria, </w:t>
      </w:r>
      <w:r>
        <w:rPr>
          <w:rtl w:val="0"/>
        </w:rPr>
        <w:t xml:space="preserve">usuario</w:t>
      </w:r>
      <w:r>
        <w:rPr>
          <w:rtl w:val="0"/>
        </w:rPr>
        <w:t xml:space="preserve"> guarda apenas a chave </w:t>
      </w:r>
      <w:r>
        <w:rPr>
          <w:rtl w:val="0"/>
        </w:rPr>
        <w:t xml:space="preserve">id_perfil_acesso</w:t>
      </w:r>
      <w:r>
        <w:rPr>
          <w:rtl w:val="0"/>
        </w:rPr>
        <w:t xml:space="preserve">.</w:t>
      </w:r>
    </w:p>
    <w:p>
      <w:pPr>
        <w:spacing w:after="0" w:lineRule="auto"/>
        <w:ind w:firstLine="700"/>
        <w:rPr/>
      </w:pPr>
      <w:r>
        <w:rPr>
          <w:b w:val="1"/>
          <w:bCs w:val="1"/>
          <w:rtl w:val="0"/>
        </w:rPr>
        <w:t xml:space="preserve">cobranca, tentativa_pagamento e pagamento.</w:t>
      </w:r>
      <w:r>
        <w:rPr>
          <w:rtl w:val="0"/>
        </w:rPr>
        <w:t xml:space="preserve"> Em uma única tabela de pagamento, campos como </w:t>
      </w:r>
      <w:r>
        <w:rPr>
          <w:rtl w:val="0"/>
        </w:rPr>
        <w:t xml:space="preserve">valor_confirmado</w:t>
      </w:r>
      <w:r>
        <w:rPr>
          <w:rtl w:val="0"/>
        </w:rPr>
        <w:t xml:space="preserve"> e </w:t>
      </w:r>
      <w:r>
        <w:rPr>
          <w:rtl w:val="0"/>
        </w:rPr>
        <w:t xml:space="preserve">referencia_transacao</w:t>
      </w:r>
      <w:r>
        <w:rPr>
          <w:rtl w:val="0"/>
        </w:rPr>
        <w:t xml:space="preserve"> dependeriam de uma confirmação específica, e não da cobrança. A separação em três tabelas (cobrança = obrigação; tentativa = operação, confirmada ou não; pagamento = confirmação) faz cada atributo depender só da chave da sua tabela.</w:t>
      </w:r>
    </w:p>
    <w:p>
      <w:pPr>
        <w:spacing w:after="0" w:lineRule="auto"/>
        <w:ind w:firstLine="700"/>
        <w:rPr/>
      </w:pPr>
      <w:r>
        <w:rPr>
          <w:b w:val="1"/>
          <w:bCs w:val="1"/>
          <w:rtl w:val="0"/>
        </w:rPr>
        <w:t xml:space="preserve">atendimento e evolucao_clinica.</w:t>
      </w:r>
      <w:r>
        <w:rPr>
          <w:rtl w:val="0"/>
        </w:rPr>
        <w:t xml:space="preserve"> Um atendimento pode gerar mais de uma evolução ao longo do tempo. Com os campos de evolução dentro de </w:t>
      </w:r>
      <w:r>
        <w:rPr>
          <w:rtl w:val="0"/>
        </w:rPr>
        <w:t xml:space="preserve">atendimento</w:t>
      </w:r>
      <w:r>
        <w:rPr>
          <w:rtl w:val="0"/>
        </w:rPr>
        <w:t xml:space="preserve">, cada nova evolução repetiria a linha inteira do atendimento. A tabela separada, ligada por </w:t>
      </w:r>
      <w:r>
        <w:rPr>
          <w:rtl w:val="0"/>
        </w:rPr>
        <w:t xml:space="preserve">id_atendimento</w:t>
      </w:r>
      <w:r>
        <w:rPr>
          <w:rtl w:val="0"/>
        </w:rPr>
        <w:t xml:space="preserve">, resolve isso.</w:t>
      </w:r>
    </w:p>
    <w:p>
      <w:pPr>
        <w:spacing w:after="0" w:lineRule="auto"/>
        <w:ind w:firstLine="700"/>
        <w:rPr/>
      </w:pPr>
      <w:r>
        <w:rPr>
          <w:b w:val="1"/>
          <w:bCs w:val="1"/>
          <w:rtl w:val="0"/>
        </w:rPr>
        <w:t xml:space="preserve">compartilhamento_documento, destinatario_compartilhamento e registro_acesso_documento.</w:t>
      </w:r>
      <w:r>
        <w:rPr>
          <w:rtl w:val="0"/>
        </w:rPr>
        <w:t xml:space="preserve"> A finalidade e a validade dependem só do compartilhamento; ficam separadas de quem o recebe (pode haver mais de um destinatário) e de cada acesso (que ocorre em datas diferentes e não deve sobrescrever nem duplicar os dados do compartilhamento).</w:t>
      </w:r>
    </w:p>
    <w:p>
      <w:pPr>
        <w:spacing w:after="0" w:lineRule="auto"/>
        <w:ind w:firstLine="700"/>
        <w:rPr/>
      </w:pPr>
      <w:r>
        <w:rPr>
          <w:b w:val="1"/>
          <w:bCs w:val="1"/>
          <w:rtl w:val="0"/>
        </w:rPr>
        <w:t xml:space="preserve">disponibilidade, bloqueio_agenda e agendamento.</w:t>
      </w:r>
      <w:r>
        <w:rPr>
          <w:rtl w:val="0"/>
        </w:rPr>
        <w:t xml:space="preserve"> Uma tabela única de agenda colocaria o motivo de um bloqueio na mesma linha que a situação de uma consulta, dois conceitos com ciclos de vida e regras diferentes. Mantê-los separados evita dependências entre atributos que não se relacionam.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Todas as 25 tabelas atendem à 3FN.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28" w:id="128"/>
      <w:bookmarkEnd w:id="128"/>
      <w:r>
        <w:rPr>
          <w:b w:val="0"/>
          <w:bCs w:val="0"/>
          <w:sz w:val="24"/>
          <w:szCs w:val="24"/>
          <w:rtl w:val="0"/>
        </w:rPr>
        <w:t xml:space="preserve">6.5 REDUNDÂNCIAS ELIMINADAS E DESNORMALIZAÇÕES JUSTIFICADAS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 normalização eliminou as seguintes redundâncias: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rtl w:val="0"/>
        </w:rPr>
        <w:t xml:space="preserve">dados de perfil e permissão repetidos em cada usuário, caso o perfil fosse guardado como texto livre em vez de chave estrangeira para </w:t>
      </w:r>
      <w:r>
        <w:rPr>
          <w:rtl w:val="0"/>
        </w:rPr>
        <w:t xml:space="preserve">perfil_acesso</w:t>
      </w:r>
      <w:r>
        <w:rPr>
          <w:rtl w:val="0"/>
        </w:rPr>
        <w:t xml:space="preserve">;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rtl w:val="0"/>
        </w:rPr>
        <w:t xml:space="preserve">dados de contato e identidade duplicados entre </w:t>
      </w:r>
      <w:r>
        <w:rPr>
          <w:rtl w:val="0"/>
        </w:rPr>
        <w:t xml:space="preserve">usuario</w:t>
      </w:r>
      <w:r>
        <w:rPr>
          <w:rtl w:val="0"/>
        </w:rPr>
        <w:t xml:space="preserve">, </w:t>
      </w:r>
      <w:r>
        <w:rPr>
          <w:rtl w:val="0"/>
        </w:rPr>
        <w:t xml:space="preserve">paciente</w:t>
      </w:r>
      <w:r>
        <w:rPr>
          <w:rtl w:val="0"/>
        </w:rPr>
        <w:t xml:space="preserve"> e </w:t>
      </w:r>
      <w:r>
        <w:rPr>
          <w:rtl w:val="0"/>
        </w:rPr>
        <w:t xml:space="preserve">psicologo</w:t>
      </w:r>
      <w:r>
        <w:rPr>
          <w:rtl w:val="0"/>
        </w:rPr>
        <w:t xml:space="preserve">: cada tabela guarda apenas os próprios atributos, e a ligação com </w:t>
      </w:r>
      <w:r>
        <w:rPr>
          <w:rtl w:val="0"/>
        </w:rPr>
        <w:t xml:space="preserve">usuario</w:t>
      </w:r>
      <w:r>
        <w:rPr>
          <w:rtl w:val="0"/>
        </w:rPr>
        <w:t xml:space="preserve"> é uma referência, não uma cópia (seção 4.3);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rtl w:val="0"/>
        </w:rPr>
        <w:t xml:space="preserve">repetição dos dados da cobrança a cada nova tentativa de pagamento, evitada ao separar </w:t>
      </w:r>
      <w:r>
        <w:rPr>
          <w:rtl w:val="0"/>
        </w:rPr>
        <w:t xml:space="preserve">cobranca</w:t>
      </w:r>
      <w:r>
        <w:rPr>
          <w:rtl w:val="0"/>
        </w:rPr>
        <w:t xml:space="preserve"> de </w:t>
      </w:r>
      <w:r>
        <w:rPr>
          <w:rtl w:val="0"/>
        </w:rPr>
        <w:t xml:space="preserve">tentativa_pagamento</w:t>
      </w:r>
      <w:r>
        <w:rPr>
          <w:rtl w:val="0"/>
        </w:rPr>
        <w:t xml:space="preserve">, que a referencia sem repetir valor, vencimento ou modalidade;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rtl w:val="0"/>
        </w:rPr>
        <w:t xml:space="preserve">repetição da situação de um compartilhamento a cada novo acesso, evitada ao manter </w:t>
      </w:r>
      <w:r>
        <w:rPr>
          <w:rtl w:val="0"/>
        </w:rPr>
        <w:t xml:space="preserve">compartilhamento_documento</w:t>
      </w:r>
      <w:r>
        <w:rPr>
          <w:rtl w:val="0"/>
        </w:rPr>
        <w:t xml:space="preserve"> e </w:t>
      </w:r>
      <w:r>
        <w:rPr>
          <w:rtl w:val="0"/>
        </w:rPr>
        <w:t xml:space="preserve">registro_acesso_documento</w:t>
      </w:r>
      <w:r>
        <w:rPr>
          <w:rtl w:val="0"/>
        </w:rPr>
        <w:t xml:space="preserve"> separados.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O modelo mantém duas desnormalizações deliberadas: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psicologo.especialidades:</w:t>
      </w:r>
      <w:r>
        <w:rPr>
          <w:rtl w:val="0"/>
        </w:rPr>
        <w:t xml:space="preserve"> o diagrama de classes define o atributo como multivalorado (</w:t>
      </w:r>
      <w:r>
        <w:rPr>
          <w:rtl w:val="0"/>
        </w:rPr>
        <w:t xml:space="preserve">String [0..*]</w:t>
      </w:r>
      <w:r>
        <w:rPr>
          <w:rtl w:val="0"/>
        </w:rPr>
        <w:t xml:space="preserve">). A forma normalizada seria uma tabela </w:t>
      </w:r>
      <w:r>
        <w:rPr>
          <w:rtl w:val="0"/>
        </w:rPr>
        <w:t xml:space="preserve">especialidade_psicologo</w:t>
      </w:r>
      <w:r>
        <w:rPr>
          <w:rtl w:val="0"/>
        </w:rPr>
        <w:t xml:space="preserve">, mas o volume por psicólogo é pequeno e nenhum caso de uso exige consultar, filtrar ou agregar especialidades de forma independente. A decisão deve ser revista se surgir a necessidade de buscar psicólogos por especialidade.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evolucao_clinica.historico_versoes:</w:t>
      </w:r>
      <w:r>
        <w:rPr>
          <w:rtl w:val="0"/>
        </w:rPr>
        <w:t xml:space="preserve"> mesma lógica para o atributo </w:t>
      </w:r>
      <w:r>
        <w:rPr>
          <w:rtl w:val="0"/>
        </w:rPr>
        <w:t xml:space="preserve">[0..*]</w:t>
      </w:r>
      <w:r>
        <w:rPr>
          <w:rtl w:val="0"/>
        </w:rPr>
        <w:t xml:space="preserve">. Uma tabela de versionamento normalizaria o histórico, mas nenhum caso de uso exige consultar versões anteriores de forma estruturada, apenas preservá-las. A estrutura normalizada pode ser adotada depois sem alterar as demais tabelas.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As outras 23 tabelas seguem estritamente a 1FN, a 2FN e a 3FN. A análise de normalização não exigiu mudanças estruturais no modelo: apenas formalizou essas duas decisões, que já estavam implícitas na forma como os atributos foram modelados.</w:t>
      </w:r>
    </w:p>
    <w:p>
      <w:pPr>
        <w:pStyle w:val="Heading1"/>
        <w:keepNext w:val="1"/>
        <w:keepLines w:val="0"/>
        <w:pageBreakBefore w:val="1"/>
        <w:spacing w:after="360" w:line="360" w:lineRule="auto"/>
        <w:rPr>
          <w:sz w:val="24"/>
          <w:szCs w:val="24"/>
        </w:rPr>
      </w:pPr>
      <w:bookmarkStart w:colFirst="0" w:colLast="0" w:name="_p129" w:id="129"/>
      <w:bookmarkEnd w:id="129"/>
      <w:r>
        <w:rPr>
          <w:sz w:val="24"/>
          <w:szCs w:val="24"/>
          <w:rtl w:val="0"/>
        </w:rPr>
        <w:t xml:space="preserve">7 COERÊNCIA ENTRE CLASSES, DER E MODELO RELACIONAL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30" w:id="130"/>
      <w:bookmarkEnd w:id="130"/>
      <w:r>
        <w:rPr>
          <w:b w:val="0"/>
          <w:bCs w:val="0"/>
          <w:sz w:val="24"/>
          <w:szCs w:val="24"/>
          <w:rtl w:val="0"/>
        </w:rPr>
        <w:t xml:space="preserve">7.1 VERIFICAÇÃO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 verificação cruzada conferiu três pontos entre o diagrama de classes de domínio, o DER lógico e o modelo relacional: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toda classe tem entidade e tabela correspondentes:</w:t>
      </w:r>
      <w:r>
        <w:rPr>
          <w:rtl w:val="0"/>
        </w:rPr>
        <w:t xml:space="preserve"> as 24 classes de negócio aparecem nos três artefatos (Quadro 1), sem nenhuma classe esquecida;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nenhuma tabela foi criada sem origem no domínio:</w:t>
      </w:r>
      <w:r>
        <w:rPr>
          <w:rtl w:val="0"/>
        </w:rPr>
        <w:t xml:space="preserve"> a única tabela sem classe própria é </w:t>
      </w:r>
      <w:r>
        <w:rPr>
          <w:rtl w:val="0"/>
        </w:rPr>
        <w:t xml:space="preserve">perfil_permissao</w:t>
      </w:r>
      <w:r>
        <w:rPr>
          <w:rtl w:val="0"/>
        </w:rPr>
        <w:t xml:space="preserve">, que implementa a associação "autoriza";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nomes e relacionamentos batem:</w:t>
      </w:r>
      <w:r>
        <w:rPr>
          <w:rtl w:val="0"/>
        </w:rPr>
        <w:t xml:space="preserve"> os nomes são idênticos entre DER e modelo relacional e equivalentes aos das classes; cada associação nomeada do diagrama de classes (como "identidade de acesso" e "resulta em confirmação") corresponde a uma chave estrangeira, com cardinalidade equivalente (seções 3 e 4.1).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31" w:id="131"/>
      <w:bookmarkEnd w:id="131"/>
      <w:r>
        <w:rPr>
          <w:b w:val="0"/>
          <w:bCs w:val="0"/>
          <w:sz w:val="24"/>
          <w:szCs w:val="24"/>
          <w:rtl w:val="0"/>
        </w:rPr>
        <w:t xml:space="preserve">7.2 ELEMENTOS SEM CORRESPONDÊNCIA DIRETA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Alguns elementos do diagrama de classes não têm equivalente direto no banco, por não serem dados persistidos ou por exigirem tratamento especial: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operações de classe</w:t>
      </w:r>
      <w:r>
        <w:rPr>
          <w:rtl w:val="0"/>
        </w:rPr>
        <w:t xml:space="preserve"> (como </w:t>
      </w:r>
      <w:r>
        <w:rPr>
          <w:rtl w:val="0"/>
        </w:rPr>
        <w:t xml:space="preserve">atualizarCadastro()</w:t>
      </w:r>
      <w:r>
        <w:rPr>
          <w:rtl w:val="0"/>
        </w:rPr>
        <w:t xml:space="preserve">, </w:t>
      </w:r>
      <w:r>
        <w:rPr>
          <w:rtl w:val="0"/>
        </w:rPr>
        <w:t xml:space="preserve">registrarConfirmação()</w:t>
      </w:r>
      <w:r>
        <w:rPr>
          <w:rtl w:val="0"/>
        </w:rPr>
        <w:t xml:space="preserve">, </w:t>
      </w:r>
      <w:r>
        <w:rPr>
          <w:rtl w:val="0"/>
        </w:rPr>
        <w:t xml:space="preserve">cancelar()</w:t>
      </w:r>
      <w:r>
        <w:rPr>
          <w:rtl w:val="0"/>
        </w:rPr>
        <w:t xml:space="preserve">, </w:t>
      </w:r>
      <w:r>
        <w:rPr>
          <w:rtl w:val="0"/>
        </w:rPr>
        <w:t xml:space="preserve">encerrar()</w:t>
      </w:r>
      <w:r>
        <w:rPr>
          <w:rtl w:val="0"/>
        </w:rPr>
        <w:t xml:space="preserve">, </w:t>
      </w:r>
      <w:r>
        <w:rPr>
          <w:rtl w:val="0"/>
        </w:rPr>
        <w:t xml:space="preserve">éVálido()</w:t>
      </w:r>
      <w:r>
        <w:rPr>
          <w:rtl w:val="0"/>
        </w:rPr>
        <w:t xml:space="preserve"> e </w:t>
      </w:r>
      <w:r>
        <w:rPr>
          <w:rtl w:val="0"/>
        </w:rPr>
        <w:t xml:space="preserve">permite()</w:t>
      </w:r>
      <w:r>
        <w:rPr>
          <w:rtl w:val="0"/>
        </w:rPr>
        <w:t xml:space="preserve">): são comportamento, implementado na camada de aplicação;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atributos multivalorados</w:t>
      </w:r>
      <w:r>
        <w:rPr>
          <w:rtl w:val="0"/>
        </w:rPr>
        <w:t xml:space="preserve"> (</w:t>
      </w:r>
      <w:r>
        <w:rPr>
          <w:rtl w:val="0"/>
        </w:rPr>
        <w:t xml:space="preserve">especialidades</w:t>
      </w:r>
      <w:r>
        <w:rPr>
          <w:rtl w:val="0"/>
        </w:rPr>
        <w:t xml:space="preserve"> em Psicólogo e </w:t>
      </w:r>
      <w:r>
        <w:rPr>
          <w:rtl w:val="0"/>
        </w:rPr>
        <w:t xml:space="preserve">históricoVersões</w:t>
      </w:r>
      <w:r>
        <w:rPr>
          <w:rtl w:val="0"/>
        </w:rPr>
        <w:t xml:space="preserve"> em Evolução Clínica): representados como um único campo VARCHAR com valores serializados (seção 6.5);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identificadores UUID:</w:t>
      </w:r>
      <w:r>
        <w:rPr>
          <w:rtl w:val="0"/>
        </w:rPr>
        <w:t xml:space="preserve"> o modelo relacional usa INT autoincremento como chave técnica (seção 2);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serviços externos</w:t>
      </w:r>
      <w:r>
        <w:rPr>
          <w:rtl w:val="0"/>
        </w:rPr>
        <w:t xml:space="preserve"> (autenticação, envio de notificações, gateway de pagamento): não são entidades do domínio, e sim integrações, referenciadas por colunas como </w:t>
      </w:r>
      <w:r>
        <w:rPr>
          <w:rtl w:val="0"/>
        </w:rPr>
        <w:t xml:space="preserve">tentativa_pagamento.referencia_externa</w:t>
      </w:r>
      <w:r>
        <w:rPr>
          <w:rtl w:val="0"/>
        </w:rPr>
        <w:t xml:space="preserve"> e </w:t>
      </w:r>
      <w:r>
        <w:rPr>
          <w:rtl w:val="0"/>
        </w:rPr>
        <w:t xml:space="preserve">pagamento.referencia_transacao</w:t>
      </w:r>
      <w:r>
        <w:rPr>
          <w:rtl w:val="0"/>
        </w:rPr>
        <w:t xml:space="preserve">.</w:t>
      </w:r>
    </w:p>
    <w:p>
      <w:pPr>
        <w:pStyle w:val="Heading2"/>
        <w:keepNext w:val="1"/>
        <w:keepLines w:val="0"/>
        <w:spacing w:after="360" w:before="360" w:line="360" w:lineRule="auto"/>
        <w:rPr>
          <w:b w:val="0"/>
          <w:bCs w:val="0"/>
          <w:sz w:val="24"/>
          <w:szCs w:val="24"/>
        </w:rPr>
      </w:pPr>
      <w:bookmarkStart w:colFirst="0" w:colLast="0" w:name="_p132" w:id="132"/>
      <w:bookmarkEnd w:id="132"/>
      <w:r>
        <w:rPr>
          <w:b w:val="0"/>
          <w:bCs w:val="0"/>
          <w:sz w:val="24"/>
          <w:szCs w:val="24"/>
          <w:rtl w:val="0"/>
        </w:rPr>
        <w:t xml:space="preserve">7.3 DIVERGÊNCIAS RESOLVIDAS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Duas divergências foram identificadas e corrigidas antes da consolidação: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Herança entre Usuário e os perfis:</w:t>
      </w:r>
      <w:r>
        <w:rPr>
          <w:rtl w:val="0"/>
        </w:rPr>
        <w:t xml:space="preserve"> a primeira versão do DER e do modelo relacional usava herança entre Usuário e Administrador, Psicólogo, Atendente e Paciente. Como o diagrama de classes não usa herança nesse ponto, os dois artefatos foram refeitos com a associação entre Usuário e Perfil de Acesso.</w:t>
      </w:r>
    </w:p>
    <w:p>
      <w:pPr>
        <w:numPr>
          <w:ilvl w:val="0"/>
          <w:numId w:val="1"/>
        </w:numPr>
        <w:spacing w:after="0" w:lineRule="auto"/>
        <w:ind w:left="720" w:hanging="360"/>
        <w:jc w:val="left"/>
        <w:rPr/>
      </w:pPr>
      <w:r>
        <w:rPr>
          <w:b w:val="1"/>
          <w:bCs w:val="1"/>
          <w:rtl w:val="0"/>
        </w:rPr>
        <w:t xml:space="preserve">Responsável como perfil:</w:t>
      </w:r>
      <w:r>
        <w:rPr>
          <w:rtl w:val="0"/>
        </w:rPr>
        <w:t xml:space="preserve"> uma versão anterior da RN-012 listava Responsável entre os perfis predefinidos, o que divergia do diagrama de classes. A regra foi ajustada e hoje lista apenas Administrador, Atendente, Psicólogo e Paciente, em acordo com a RN-034, segundo a qual a condição de responsável decorre de um vínculo. O DER e o modelo relacional representam o responsável por </w:t>
      </w:r>
      <w:r>
        <w:rPr>
          <w:rtl w:val="0"/>
        </w:rPr>
        <w:t xml:space="preserve">vinculo_responsabilidade</w:t>
      </w:r>
      <w:r>
        <w:rPr>
          <w:rtl w:val="0"/>
        </w:rPr>
        <w:t xml:space="preserve">, e não por um perfil de acesso nem por uma tabela de pessoa própria.</w:t>
      </w:r>
    </w:p>
    <w:p>
      <w:pPr>
        <w:pStyle w:val="Heading1"/>
        <w:keepNext w:val="1"/>
        <w:keepLines w:val="0"/>
        <w:pageBreakBefore w:val="1"/>
        <w:spacing w:after="360" w:line="360" w:lineRule="auto"/>
        <w:rPr>
          <w:sz w:val="24"/>
          <w:szCs w:val="24"/>
        </w:rPr>
      </w:pPr>
      <w:bookmarkStart w:colFirst="0" w:colLast="0" w:name="_p133" w:id="133"/>
      <w:bookmarkEnd w:id="133"/>
      <w:r>
        <w:rPr>
          <w:sz w:val="24"/>
          <w:szCs w:val="24"/>
          <w:rtl w:val="0"/>
        </w:rPr>
        <w:t xml:space="preserve">8 CONSIDERAÇÕES FINAIS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O modelo de persistência do Nexo segue de perto a separação de responsabilidades do diagrama de classes de domínio: cada classe de negócio corresponde a uma tabela própria, com responsabilidade única e sem sobreposição de atributos. O mesmo princípio de coesão e baixo acoplamento da modelagem orientada a objetos se traduz no nível relacional em um modelo naturalmente normalizado até a 3FN, com apenas duas exceções pontuais e justificadas.</w:t>
      </w:r>
    </w:p>
    <w:p>
      <w:pPr>
        <w:spacing w:after="0" w:lineRule="auto"/>
        <w:ind w:firstLine="700"/>
        <w:rPr/>
      </w:pPr>
      <w:r>
        <w:rPr>
          <w:rtl w:val="0"/>
        </w:rPr>
        <w:t xml:space="preserve">O diagrama de classes, o DER lógico e o modelo relacional estão coerentes entre si: as mesmas 24 classes de negócio, mapeadas uma a uma para entidades e tabelas, os mesmos relacionamentos com cardinalidades equivalentes e as mesmas decisões de modelagem, verificadas com base nos artefatos oficiais do grupo e no documento de requisitos e regras de negócio.</w:t>
      </w:r>
    </w:p>
    <w:sectPr>
      <w:headerReference r:id="rIdHeader" w:type="default"/>
      <w:pgSz w:h="16834" w:w="11909" w:orient="portrait"/>
      <w:pgMar w:bottom="1133.8582677165355" w:top="1700.7874015748032" w:left="1700.7874015748032" w:right="1133.8582677165355" w:header="1133.8582677165355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F1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after="120" w:line="360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1"/>
      <w:spacing w:after="360" w:lineRule="auto"/>
      <w:jc w:val="left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360" w:before="360" w:lineRule="auto"/>
      <w:jc w:val="left"/>
    </w:pPr>
    <w:rPr/>
  </w:style>
  <w:style w:type="paragraph" w:styleId="Heading3">
    <w:name w:val="heading 3"/>
    <w:basedOn w:val="Normal"/>
    <w:next w:val="Normal"/>
    <w:pPr>
      <w:keepNext w:val="1"/>
      <w:keepLines w:val="1"/>
      <w:spacing w:after="360" w:before="360" w:lineRule="auto"/>
      <w:jc w:val="left"/>
    </w:pPr>
    <w:rPr>
      <w:b w:val="1"/>
      <w:bCs w:val="1"/>
    </w:rPr>
  </w:style>
  <w:style w:type="paragraph" w:styleId="Heading4">
    <w:name w:val="heading 4"/>
    <w:basedOn w:val="Normal"/>
    <w:next w:val="Normal"/>
    <w:pPr>
      <w:keepNext w:val="1"/>
      <w:keepLines w:val="1"/>
      <w:spacing w:before="240" w:line="276" w:lineRule="auto"/>
      <w:jc w:val="left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Header" Type="http://schemas.openxmlformats.org/officeDocument/2006/relationships/header" Target="header1.xml"/><Relationship Id="rIdDer" Type="http://schemas.openxmlformats.org/officeDocument/2006/relationships/image" Target="media/der-logic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