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</Types>
</file>

<file path=_rels/.rels><?xml version="1.0" encoding="UTF-8" standalone="yes"?><Relationships xmlns="http://schemas.openxmlformats.org/package/2006/relationships"><Relationship Target="docProps/core.xml" Type="http://schemas.openxmlformats.org/package/2006/relationships/metadata/core-properties" Id="rId2"/><Relationship Target="docProps/app.xml" Type="http://schemas.openxmlformats.org/officeDocument/2006/relationships/extended-properties" Id="rId1"/><Relationship Target="word/document.xml" Type="http://schemas.openxmlformats.org/officeDocument/2006/relationships/officeDocument" Id="rId3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background w:color="FFFFFF"/>
  <w:body>
    <w:p w:rsidP="00000000" w:rsidRPr="00000000" w:rsidR="00000000" w:rsidDel="00000000" w:rsidRDefault="00000000">
      <w:pPr>
        <w:pStyle w:val="Title"/>
        <w:contextualSpacing w:val="0"/>
      </w:pPr>
      <w:bookmarkStart w:id="0" w:colFirst="0" w:name="h.teena19p3aa5" w:colLast="0"/>
      <w:bookmarkEnd w:id="0"/>
      <w:r w:rsidRPr="00000000" w:rsidR="00000000" w:rsidDel="00000000">
        <w:rPr>
          <w:rtl w:val="0"/>
        </w:rPr>
        <w:t xml:space="preserve">DevCampRWD — RESS</w:t>
      </w:r>
    </w:p>
    <w:p w:rsidP="00000000" w:rsidRPr="00000000" w:rsidR="00000000" w:rsidDel="00000000" w:rsidRDefault="00000000">
      <w:pPr>
        <w:pStyle w:val="Subtitle"/>
        <w:contextualSpacing w:val="0"/>
      </w:pPr>
      <w:bookmarkStart w:id="1" w:colFirst="0" w:name="h.xdkuyj3k3f04" w:colLast="0"/>
      <w:bookmarkEnd w:id="1"/>
      <w:r w:rsidRPr="00000000" w:rsidR="00000000" w:rsidDel="00000000">
        <w:rPr>
          <w:rtl w:val="0"/>
        </w:rPr>
        <w:t xml:space="preserve">Responsive Design + Server Side Components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1"/>
        <w:contextualSpacing w:val="0"/>
      </w:pPr>
      <w:bookmarkStart w:id="2" w:colFirst="0" w:name="h.d70alwwh387d" w:colLast="0"/>
      <w:bookmarkEnd w:id="2"/>
      <w:r w:rsidRPr="00000000" w:rsidR="00000000" w:rsidDel="00000000">
        <w:rPr>
          <w:rtl w:val="0"/>
        </w:rPr>
        <w:t xml:space="preserve">Agenda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Nakreślenie tematu</w:t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Dostępne narzędzia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WURFL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detectmobilebrowser.com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ress.io (private beta)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deviceatlas.com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51degrees.mobi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detector.dmolsen.com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mobiledetect.net (Lekki opensource)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ua-parser (</w:t>
      </w:r>
      <w:hyperlink r:id="rId5">
        <w:r w:rsidRPr="00000000" w:rsidR="00000000" w:rsidDel="00000000">
          <w:rPr>
            <w:color w:val="1155cc"/>
            <w:u w:val="single"/>
            <w:rtl w:val="0"/>
          </w:rPr>
          <w:t xml:space="preserve">https://github.com/tobie/ua-parser/</w:t>
        </w:r>
      </w:hyperlink>
      <w:r w:rsidRPr="00000000" w:rsidR="00000000" w:rsidDel="00000000">
        <w:rPr>
          <w:rtl w:val="0"/>
        </w:rPr>
        <w:t xml:space="preserve">)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Detector (</w:t>
      </w:r>
      <w:hyperlink r:id="rId6">
        <w:r w:rsidRPr="00000000" w:rsidR="00000000" w:rsidDel="00000000">
          <w:rPr>
            <w:color w:val="1155cc"/>
            <w:u w:val="single"/>
            <w:rtl w:val="0"/>
          </w:rPr>
          <w:t xml:space="preserve">http://detector.dmolsen.com</w:t>
        </w:r>
      </w:hyperlink>
      <w:r w:rsidRPr="00000000" w:rsidR="00000000" w:rsidDel="00000000">
        <w:rPr>
          <w:rtl w:val="0"/>
        </w:rPr>
        <w:t xml:space="preserve">)</w:t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Integracja z CMS</w:t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Dobre praktyki (redirecty, link do “pełnej strony”)</w:t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Potencjalne problemy</w:t>
      </w:r>
    </w:p>
    <w:p w:rsidP="00000000" w:rsidRPr="00000000" w:rsidR="00000000" w:rsidDel="00000000" w:rsidRDefault="00000000">
      <w:pPr>
        <w:numPr>
          <w:ilvl w:val="1"/>
          <w:numId w:val="2"/>
        </w:numPr>
        <w:ind w:left="144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CDN</w:t>
      </w:r>
    </w:p>
    <w:p w:rsidP="00000000" w:rsidRPr="00000000" w:rsidR="00000000" w:rsidDel="00000000" w:rsidRDefault="00000000">
      <w:pPr>
        <w:numPr>
          <w:ilvl w:val="0"/>
          <w:numId w:val="2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DEMO time! </w:t>
      </w:r>
      <w:hyperlink r:id="rId7">
        <w:r w:rsidRPr="00000000" w:rsidR="00000000" w:rsidDel="00000000">
          <w:rPr>
            <w:color w:val="1155cc"/>
            <w:u w:val="single"/>
            <w:rtl w:val="0"/>
          </w:rPr>
          <w:t xml:space="preserve">http://andmag.se/ress/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1"/>
        <w:contextualSpacing w:val="0"/>
      </w:pPr>
      <w:bookmarkStart w:id="3" w:colFirst="0" w:name="h.2fbfinjnaz2u" w:colLast="0"/>
      <w:bookmarkEnd w:id="3"/>
      <w:r w:rsidRPr="00000000" w:rsidR="00000000" w:rsidDel="00000000">
        <w:rPr>
          <w:rtl w:val="0"/>
        </w:rPr>
        <w:t xml:space="preserve">1. Nakreślenie tematu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W niektórych przypadkach zdarzają się sytuacje, gdzie ilość zmian pomiędzy poszczególnymi urządzeniami jest zbyt duża, aby bazować na wspólnym kodzie. 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Takie zmiany są spowodowane innym kontekstem użycia, który wymaga dość głębokich zmian w architekturze strony. Jako przykład można podać strony linii lotniczych, które zwykle w swoich mobilnych odpowiednikach serwują tylko wybrany podzbiór funkcjonalności z desktopa.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O ile kwestia ograniczania możliwości użytkowników na mobile nie jest tematem tego dokumentu, podoba nam się efekt końcowy - obiektywnie zmniejszona waga strony na urządzeniu mobilnym.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W takich sytuacjach na podstawie wykrycia urządzenia (zwykle po stronie back-end) kierujemy użytkownika do jednego z odseparowanych od siebie interfejsów, co pozwala na dużo prostszą kontrolę nad nimi.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contextualSpacing w:val="0"/>
      </w:pPr>
      <w:bookmarkStart w:id="4" w:colFirst="0" w:name="h.xr01zthq8v6u" w:colLast="0"/>
      <w:bookmarkEnd w:id="4"/>
      <w:r w:rsidRPr="00000000" w:rsidR="00000000" w:rsidDel="00000000">
        <w:rPr>
          <w:rtl w:val="0"/>
        </w:rPr>
        <w:t xml:space="preserve">Prawidłowa detekcja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Niestety, user agent string nie zawsze daje nam pełne, lub prawidłowe informacje o urządzeniu. Podstawowe problemy: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Nie ma sztywnej granicy pomiędzy mobile / tablet / desktop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Niektóre urządzenia przedstawiają się nieprawidłowo</w:t>
      </w:r>
    </w:p>
    <w:p w:rsidP="00000000" w:rsidRPr="00000000" w:rsidR="00000000" w:rsidDel="00000000" w:rsidRDefault="00000000">
      <w:pPr>
        <w:numPr>
          <w:ilvl w:val="0"/>
          <w:numId w:val="1"/>
        </w:numPr>
        <w:ind w:left="720" w:hanging="359"/>
        <w:contextualSpacing w:val="1"/>
        <w:rPr>
          <w:u w:val="none"/>
        </w:rPr>
      </w:pPr>
      <w:r w:rsidRPr="00000000" w:rsidR="00000000" w:rsidDel="00000000">
        <w:rPr>
          <w:rtl w:val="0"/>
        </w:rPr>
        <w:t xml:space="preserve">“Długi ogon” niestandardowych urządzeń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Media Queries w CSS3 nie dają nam możliwości detekcji wszystkiego. W związku z tym powstały inne narzędzia do tzw. feature detection, takie jak biblioteka Modernizr, co uznaje się za bardzo dobrą praktykę. W przypadku RESS zwykle bazujemy na sprawdzaniu UA string z istniejącej bazy, lub sprawdzamy wsparcie JS-em, zapisujemy w cookie i na tej podstawie serwujemy inną treść w back-endzie.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1"/>
        <w:contextualSpacing w:val="0"/>
      </w:pPr>
      <w:bookmarkStart w:id="5" w:colFirst="0" w:name="h.sha4s0eemrbi" w:colLast="0"/>
      <w:bookmarkEnd w:id="5"/>
      <w:r w:rsidRPr="00000000" w:rsidR="00000000" w:rsidDel="00000000">
        <w:rPr>
          <w:rtl w:val="0"/>
        </w:rPr>
        <w:t xml:space="preserve">Porównanie dostępnych bibliotek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tbl>
      <w:tblPr>
        <w:bidiVisual w:val="0"/>
        <w:tblW w:w="9360.0" w:type="dxa"/>
        <w:jc w:val="left"/>
        <w:tblBorders>
          <w:top w:color="000000" w:space="0" w:val="single" w:sz="8"/>
          <w:left w:color="000000" w:space="0" w:val="single" w:sz="8"/>
          <w:bottom w:color="000000" w:space="0" w:val="single" w:sz="8"/>
          <w:right w:color="000000" w:space="0" w:val="single" w:sz="8"/>
          <w:insideH w:color="000000" w:space="0" w:val="single" w:sz="8"/>
          <w:insideV w:color="000000" w:space="0" w:val="single" w:sz="8"/>
        </w:tblBorders>
        <w:tblLayout w:type="fixed"/>
      </w:tblPr>
      <w:tblGrid>
        <w:gridCol w:w="3120"/>
        <w:gridCol w:w="3120"/>
        <w:gridCol w:w="3120"/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ind w:left="0" w:firstLine="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Nazwa biblioteki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ind w:left="0" w:firstLine="0"/>
              <w:contextualSpacing w:val="0"/>
            </w:pPr>
            <w:r w:rsidRPr="00000000" w:rsidR="00000000" w:rsidDel="00000000">
              <w:rPr>
                <w:b w:val="1"/>
                <w:rtl w:val="0"/>
              </w:rPr>
              <w:t xml:space="preserve">URL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b w:val="1"/>
                <w:rtl w:val="0"/>
              </w:rPr>
              <w:t xml:space="preserve">Cena</w:t>
            </w: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ind w:left="0" w:firstLine="0"/>
              <w:contextualSpacing w:val="0"/>
            </w:pPr>
            <w:r w:rsidRPr="00000000" w:rsidR="00000000" w:rsidDel="00000000">
              <w:rPr>
                <w:rtl w:val="0"/>
              </w:rPr>
              <w:t xml:space="preserve">WURFL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ind w:left="0" w:firstLine="0"/>
              <w:contextualSpacing w:val="0"/>
            </w:pPr>
            <w:r w:rsidRPr="00000000" w:rsidR="00000000" w:rsidDel="00000000">
              <w:rPr>
                <w:rtl w:val="0"/>
              </w:rPr>
              <w:t xml:space="preserve">wurfl.sourceforge.net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Fonts w:cs="Verdana" w:hAnsi="Verdana" w:eastAsia="Verdana" w:ascii="Verdana"/>
                <w:color w:val="666666"/>
                <w:sz w:val="18"/>
                <w:highlight w:val="white"/>
                <w:rtl w:val="0"/>
              </w:rPr>
              <w:t xml:space="preserve">Priced by number of sites, detections, and device capabilities accessed</w:t>
            </w: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ind w:left="0" w:firstLine="0"/>
              <w:contextualSpacing w:val="0"/>
            </w:pPr>
            <w:r w:rsidRPr="00000000" w:rsidR="00000000" w:rsidDel="00000000">
              <w:rPr>
                <w:rtl w:val="0"/>
              </w:rPr>
              <w:t xml:space="preserve">Detect Mobile Browser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contextualSpacing w:val="0"/>
              <w:rPr/>
            </w:pPr>
            <w:r w:rsidRPr="00000000" w:rsidR="00000000" w:rsidDel="00000000">
              <w:rPr>
                <w:rtl w:val="0"/>
              </w:rPr>
              <w:t xml:space="preserve">detectmobilebrowser.com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tl w:val="0"/>
              </w:rPr>
              <w:t xml:space="preserve">Free</w:t>
            </w: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ind w:left="0" w:firstLine="0"/>
              <w:contextualSpacing w:val="0"/>
            </w:pPr>
            <w:r w:rsidRPr="00000000" w:rsidR="00000000" w:rsidDel="00000000">
              <w:rPr>
                <w:rtl w:val="0"/>
              </w:rPr>
              <w:t xml:space="preserve">Responsive ♥ Server Side</w:t>
              <w:br w:type="textWrapping"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ind w:left="0" w:firstLine="0"/>
              <w:contextualSpacing w:val="0"/>
            </w:pPr>
            <w:r w:rsidRPr="00000000" w:rsidR="00000000" w:rsidDel="00000000">
              <w:rPr>
                <w:rtl w:val="0"/>
              </w:rPr>
              <w:t xml:space="preserve">ress.io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tl w:val="0"/>
              </w:rPr>
              <w:t xml:space="preserve">?? private beta</w:t>
            </w: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ind w:left="0" w:firstLine="0"/>
              <w:contextualSpacing w:val="0"/>
            </w:pPr>
            <w:r w:rsidRPr="00000000" w:rsidR="00000000" w:rsidDel="00000000">
              <w:rPr>
                <w:rtl w:val="0"/>
              </w:rPr>
              <w:t xml:space="preserve">Device Atlas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  <w:rPr/>
            </w:pPr>
            <w:r w:rsidRPr="00000000" w:rsidR="00000000" w:rsidDel="00000000">
              <w:rPr>
                <w:rtl w:val="0"/>
              </w:rPr>
              <w:t xml:space="preserve">deviceatlas.com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tl w:val="0"/>
              </w:rPr>
              <w:t xml:space="preserve">Od 40$ miesięcznie</w:t>
            </w:r>
            <w:r w:rsidRPr="00000000" w:rsidR="00000000" w:rsidDel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ind w:left="0" w:firstLine="0"/>
              <w:contextualSpacing w:val="0"/>
            </w:pPr>
            <w:r w:rsidRPr="00000000" w:rsidR="00000000" w:rsidDel="00000000">
              <w:rPr>
                <w:rtl w:val="0"/>
              </w:rPr>
              <w:t xml:space="preserve">51degrees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ind w:left="0" w:firstLine="0"/>
              <w:contextualSpacing w:val="0"/>
            </w:pPr>
            <w:r w:rsidRPr="00000000" w:rsidR="00000000" w:rsidDel="00000000">
              <w:rPr>
                <w:rtl w:val="0"/>
              </w:rPr>
              <w:t xml:space="preserve">51degrees.mobi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tl w:val="0"/>
              </w:rPr>
              <w:t xml:space="preserve">Od 360$ rocznie</w:t>
            </w:r>
            <w:r w:rsidRPr="00000000" w:rsidR="00000000" w:rsidDel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ind w:left="0" w:firstLine="0"/>
              <w:contextualSpacing w:val="0"/>
            </w:pPr>
            <w:r w:rsidRPr="00000000" w:rsidR="00000000" w:rsidDel="00000000">
              <w:rPr>
                <w:rtl w:val="0"/>
              </w:rPr>
              <w:t xml:space="preserve">Detector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ind w:left="0" w:firstLine="0"/>
              <w:contextualSpacing w:val="0"/>
            </w:pPr>
            <w:r w:rsidRPr="00000000" w:rsidR="00000000" w:rsidDel="00000000">
              <w:rPr>
                <w:rtl w:val="0"/>
              </w:rPr>
              <w:t xml:space="preserve">detector.dmolsen.com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tl w:val="0"/>
              </w:rPr>
              <w:t xml:space="preserve">Free (beta)</w:t>
            </w:r>
            <w:r w:rsidRPr="00000000" w:rsidR="00000000" w:rsidDel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tl w:val="0"/>
              </w:rPr>
              <w:t xml:space="preserve">mobiledetect</w:t>
            </w: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line="240"/>
              <w:contextualSpacing w:val="0"/>
              <w:rPr/>
            </w:pPr>
            <w:r w:rsidRPr="00000000" w:rsidR="00000000" w:rsidDel="00000000">
              <w:rPr>
                <w:rtl w:val="0"/>
              </w:rPr>
              <w:t xml:space="preserve">mobiledetect.net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tl w:val="0"/>
              </w:rPr>
              <w:t xml:space="preserve">Free</w:t>
            </w:r>
            <w:r w:rsidRPr="00000000" w:rsidR="00000000" w:rsidDel="00000000">
              <w:rPr>
                <w:rtl w:val="0"/>
              </w:rPr>
            </w:r>
          </w:p>
        </w:tc>
      </w:tr>
      <w:tr>
        <w:trPr>
          <w:trHeight w:val="480" w:hRule="atLeast"/>
        </w:trP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tl w:val="0"/>
              </w:rPr>
              <w:t xml:space="preserve">ua-parser</w:t>
            </w: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tl w:val="0"/>
              </w:rPr>
              <w:t xml:space="preserve">github.com/tobie/ua-parser</w:t>
            </w:r>
            <w:r w:rsidRPr="00000000" w:rsidR="00000000" w:rsidDel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P="00000000" w:rsidRPr="00000000" w:rsidR="00000000" w:rsidDel="00000000" w:rsidRDefault="00000000">
            <w:pPr>
              <w:spacing w:lineRule="auto" w:after="0" w:line="240" w:before="0"/>
              <w:ind w:left="0" w:firstLine="0" w:right="0"/>
              <w:contextualSpacing w:val="0"/>
              <w:jc w:val="left"/>
            </w:pPr>
            <w:r w:rsidRPr="00000000" w:rsidR="00000000" w:rsidDel="00000000">
              <w:rPr>
                <w:rtl w:val="0"/>
              </w:rPr>
              <w:t xml:space="preserve">Free</w:t>
            </w:r>
            <w:r w:rsidRPr="00000000" w:rsidR="00000000" w:rsidDel="00000000">
              <w:rPr>
                <w:rtl w:val="0"/>
              </w:rPr>
            </w:r>
          </w:p>
        </w:tc>
      </w:tr>
    </w:tbl>
    <w:p w:rsidP="00000000" w:rsidRPr="00000000" w:rsidR="00000000" w:rsidDel="00000000" w:rsidRDefault="00000000">
      <w:pPr>
        <w:ind w:left="0" w:firstLine="0"/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1"/>
        <w:contextualSpacing w:val="0"/>
      </w:pPr>
      <w:bookmarkStart w:id="6" w:colFirst="0" w:name="h.5vmopxc3oj9j" w:colLast="0"/>
      <w:bookmarkEnd w:id="6"/>
      <w:r w:rsidRPr="00000000" w:rsidR="00000000" w:rsidDel="00000000">
        <w:rPr>
          <w:rtl w:val="0"/>
        </w:rPr>
        <w:t xml:space="preserve">Integracja z CMS</w:t>
      </w:r>
    </w:p>
    <w:p w:rsidP="00000000" w:rsidRPr="00000000" w:rsidR="00000000" w:rsidDel="00000000" w:rsidRDefault="00000000">
      <w:pPr>
        <w:pStyle w:val="Heading2"/>
        <w:contextualSpacing w:val="0"/>
      </w:pPr>
      <w:bookmarkStart w:id="7" w:colFirst="0" w:name="h.lfmdxetbldw0" w:colLast="0"/>
      <w:bookmarkEnd w:id="7"/>
      <w:r w:rsidRPr="00000000" w:rsidR="00000000" w:rsidDel="00000000">
        <w:rPr>
          <w:rtl w:val="0"/>
        </w:rPr>
        <w:t xml:space="preserve">Wordpress</w:t>
      </w:r>
    </w:p>
    <w:p w:rsidP="00000000" w:rsidRPr="00000000" w:rsidR="00000000" w:rsidDel="00000000" w:rsidRDefault="00000000">
      <w:pPr>
        <w:numPr>
          <w:ilvl w:val="0"/>
          <w:numId w:val="3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WPtouch</w:t>
      </w:r>
    </w:p>
    <w:p w:rsidP="00000000" w:rsidRPr="00000000" w:rsidR="00000000" w:rsidDel="00000000" w:rsidRDefault="00000000">
      <w:pPr>
        <w:numPr>
          <w:ilvl w:val="0"/>
          <w:numId w:val="3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WP Mobile Detector</w:t>
      </w:r>
    </w:p>
    <w:p w:rsidP="00000000" w:rsidRPr="00000000" w:rsidR="00000000" w:rsidDel="00000000" w:rsidRDefault="00000000">
      <w:pPr>
        <w:numPr>
          <w:ilvl w:val="0"/>
          <w:numId w:val="3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Wordpress Mobile Pack</w:t>
      </w:r>
    </w:p>
    <w:p w:rsidP="00000000" w:rsidRPr="00000000" w:rsidR="00000000" w:rsidDel="00000000" w:rsidRDefault="00000000">
      <w:pPr>
        <w:numPr>
          <w:ilvl w:val="0"/>
          <w:numId w:val="3"/>
        </w:numPr>
        <w:ind w:left="720" w:hanging="359"/>
        <w:contextualSpacing w:val="1"/>
        <w:rPr/>
      </w:pPr>
      <w:r w:rsidRPr="00000000" w:rsidR="00000000" w:rsidDel="00000000">
        <w:rPr>
          <w:rtl w:val="0"/>
        </w:rPr>
        <w:t xml:space="preserve">Wordpress MobilePress</w:t>
      </w:r>
    </w:p>
    <w:p w:rsidP="00000000" w:rsidRPr="00000000" w:rsidR="00000000" w:rsidDel="00000000" w:rsidRDefault="00000000">
      <w:pPr>
        <w:contextualSpacing w:val="0"/>
      </w:pPr>
      <w:hyperlink r:id="rId8">
        <w:r w:rsidRPr="00000000" w:rsidR="00000000" w:rsidDel="00000000">
          <w:rPr>
            <w:color w:val="1155cc"/>
            <w:u w:val="single"/>
            <w:rtl w:val="0"/>
          </w:rPr>
          <w:t xml:space="preserve">https://github.com/serbanghita/Mobile-Detect#3rd-party-modules--submit-new</w:t>
        </w:r>
      </w:hyperlink>
      <w:r w:rsidRPr="00000000" w:rsidR="00000000" w:rsidDel="00000000">
        <w:rPr>
          <w:rtl w:val="0"/>
        </w:rPr>
        <w:t xml:space="preserve"> - lista modułów dla popularnych frameworków / cmsów (gotowe dla większości popularnych - Zend, Cake, Symfony, Drupal, Magento, Joomla, PrestaShop)</w:t>
      </w:r>
    </w:p>
    <w:p w:rsidP="00000000" w:rsidRPr="00000000" w:rsidR="00000000" w:rsidDel="00000000" w:rsidRDefault="00000000">
      <w:pPr>
        <w:pStyle w:val="Heading1"/>
        <w:contextualSpacing w:val="0"/>
      </w:pPr>
      <w:bookmarkStart w:id="8" w:colFirst="0" w:name="h.6ojl5q8n4kos" w:colLast="0"/>
      <w:bookmarkEnd w:id="8"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1"/>
        <w:contextualSpacing w:val="0"/>
      </w:pPr>
      <w:bookmarkStart w:id="9" w:colFirst="0" w:name="h.a1s7juew18xh" w:colLast="0"/>
      <w:bookmarkEnd w:id="9"/>
      <w:r w:rsidRPr="00000000" w:rsidR="00000000" w:rsidDel="00000000">
        <w:rPr>
          <w:rtl w:val="0"/>
        </w:rPr>
        <w:t xml:space="preserve">Dobre praktyki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contextualSpacing w:val="0"/>
      </w:pPr>
      <w:bookmarkStart w:id="10" w:colFirst="0" w:name="h.2dmz6imtmvo9" w:colLast="0"/>
      <w:bookmarkEnd w:id="10"/>
      <w:r w:rsidRPr="00000000" w:rsidR="00000000" w:rsidDel="00000000">
        <w:rPr>
          <w:rtl w:val="0"/>
        </w:rPr>
        <w:t xml:space="preserve">Zachowanie tej samej struktury linków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Każdy URL powinien działać na każdym urządzeniu. Nie powinno stosować się np. przekierowań na główną stronę.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contextualSpacing w:val="0"/>
      </w:pPr>
      <w:bookmarkStart w:id="11" w:colFirst="0" w:name="h.l078jk2x057u" w:colLast="0"/>
      <w:bookmarkEnd w:id="11"/>
      <w:r w:rsidRPr="00000000" w:rsidR="00000000" w:rsidDel="00000000">
        <w:rPr>
          <w:rtl w:val="0"/>
        </w:rPr>
        <w:t xml:space="preserve">Odnośnik do “pełnej wersji”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Szczególnie gdy strona mobilna ma uproszczoną treść, użytkownik mobile powinien mieć możliwość przełączenia się na stałe na wersję klasyczną.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2"/>
        <w:contextualSpacing w:val="0"/>
      </w:pPr>
      <w:bookmarkStart w:id="12" w:colFirst="0" w:name="h.geoz9ztu4134" w:colLast="0"/>
      <w:bookmarkEnd w:id="12"/>
      <w:r w:rsidRPr="00000000" w:rsidR="00000000" w:rsidDel="00000000">
        <w:rPr>
          <w:rtl w:val="0"/>
        </w:rPr>
        <w:t xml:space="preserve">Mit upraszczania treści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Nie powinniśmy ograniczać dostępu do treści użytkownikom korzystającym z urządzeń mobilnych. Mówi się, że korzystając ze smartphonów każdy powinien móc zrobić to samo, co na desktopie - nawet, jeśli jest to trochę bardziej utrudnione.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1"/>
        <w:contextualSpacing w:val="0"/>
      </w:pPr>
      <w:bookmarkStart w:id="13" w:colFirst="0" w:name="h.lsulbw1zy3xy" w:colLast="0"/>
      <w:bookmarkEnd w:id="13"/>
      <w:r w:rsidRPr="00000000" w:rsidR="00000000" w:rsidDel="00000000">
        <w:rPr>
          <w:rtl w:val="0"/>
        </w:rPr>
        <w:t xml:space="preserve">Potencjalne problemy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W przypadku korzystania z load-balancera lub usług CDN, nie możemy pozwolić sobie na klasyczne serwowanie innej treści dla użytkownika, bo dzięki agresywnemu cachowaniu serwujemy statyczne pliki do użytkownika. 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Wtedy zdani jesteśmy na usługodawcę, na szczęście wiele z nich oferuje wiele możliwości usprawnień takich samych, jak daje nam RESS (optymalizacja wydajności). Szczególnie Akamai daje dużo możliwości np. detekcji łącza użytkownika, co może pomóc nam w ustaleniu kontekstu użycia i w próbie lepszego dopasowania funkcjonalności.</w:t>
      </w:r>
    </w:p>
    <w:p w:rsidP="00000000" w:rsidRPr="00000000" w:rsidR="00000000" w:rsidDel="00000000" w:rsidRDefault="00000000"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1"/>
        <w:contextualSpacing w:val="0"/>
      </w:pPr>
      <w:bookmarkStart w:id="14" w:colFirst="0" w:name="h.z4bjd746zs72" w:colLast="0"/>
      <w:bookmarkEnd w:id="14"/>
      <w:r w:rsidRPr="00000000" w:rsidR="00000000" w:rsidDel="00000000">
        <w:rPr>
          <w:rtl w:val="0"/>
        </w:rPr>
        <w:t xml:space="preserve">Przykładowy flow wywołania strony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1. Zapytanie HTTP REQUEST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2. Sprawdzenie Cookie z szerokością strony.</w:t>
        <w:br w:type="textWrapping"/>
        <w:t xml:space="preserve">2a. Jeżeli takiego Cookie nie ma (pierwsze wywołanie) - rozpoznanie po User-Agent wersji strony (mobile, tablet, desktop)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3. Serwowanie HTTP RESPONSE z odpowiednim kodem html, listą stylów css, plików javascript na podstawie określonej wersji</w:t>
        <w:br w:type="textWrapping"/>
        <w:t xml:space="preserve">4. Jeżeli brak Cookie lub przy akcji zmiany wymiaru okna - po stronie przeglądarki zapisanie szerokości okna w Cookie</w:t>
      </w:r>
    </w:p>
    <w:p w:rsidP="00000000" w:rsidRPr="00000000" w:rsidR="00000000" w:rsidDel="00000000" w:rsidRDefault="00000000">
      <w:pPr>
        <w:pStyle w:val="Heading1"/>
        <w:contextualSpacing w:val="0"/>
      </w:pPr>
      <w:bookmarkStart w:id="15" w:colFirst="0" w:name="h.plo989ne8qka" w:colLast="0"/>
      <w:bookmarkEnd w:id="15"/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1"/>
        <w:contextualSpacing w:val="0"/>
      </w:pPr>
      <w:bookmarkStart w:id="16" w:colFirst="0" w:name="h.hg9p2h4hr6q6" w:colLast="0"/>
      <w:bookmarkEnd w:id="16"/>
      <w:r w:rsidRPr="00000000" w:rsidR="00000000" w:rsidDel="00000000">
        <w:rPr>
          <w:rtl w:val="0"/>
        </w:rPr>
        <w:t xml:space="preserve">Zalety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- Potencjalnie mniejsza ilość załadowanego kodu HTML, CSS,  JS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- Potencjalnie mniejsza ilość requestów (obrazki)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- Możliwość na podstawie Cookie serwowania odpowiednio lżejszego obrazka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- Przy współpracy Server-Side z Client-Side jesteśmy w stanie wykryć problemy z łączem użytkownika i serwować mu lżejsze obrazki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r w:rsidRPr="00000000" w:rsidR="00000000" w:rsidDel="00000000">
        <w:drawing>
          <wp:inline distR="114300" distT="114300" distB="114300" distL="114300">
            <wp:extent cy="7277100" cx="5943600"/>
            <wp:docPr id="1" name="image01.png"/>
            <a:graphic>
              <a:graphicData uri="http://schemas.openxmlformats.org/drawingml/2006/picture">
                <pic:pic>
                  <pic:nvPicPr>
                    <pic:cNvPr id="0" name="image01.png"/>
                    <pic:cNvPicPr preferRelativeResize="0"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ext cy="7277100" cx="59436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br w:type="page"/>
      </w:r>
    </w:p>
    <w:p w:rsidP="00000000" w:rsidRPr="00000000" w:rsidR="00000000" w:rsidDel="00000000" w:rsidRDefault="00000000">
      <w:pPr>
        <w:pStyle w:val="Heading1"/>
        <w:contextualSpacing w:val="0"/>
      </w:pPr>
      <w:bookmarkStart w:id="17" w:colFirst="0" w:name="h.z9jpf0li5wec" w:colLast="0"/>
      <w:bookmarkEnd w:id="17"/>
      <w:r w:rsidRPr="00000000" w:rsidR="00000000" w:rsidDel="00000000">
        <w:rPr>
          <w:rtl w:val="0"/>
        </w:rPr>
        <w:t xml:space="preserve">Przykładowe wywołanie biblioteki WURFL w Firefox (1920x1080)</w:t>
      </w:r>
    </w:p>
    <w:p w:rsidP="00000000" w:rsidRPr="00000000" w:rsidR="00000000" w:rsidDel="00000000" w:rsidRDefault="00000000">
      <w:pPr>
        <w:pStyle w:val="Heading1"/>
        <w:contextualSpacing w:val="0"/>
      </w:pPr>
      <w:bookmarkStart w:id="18" w:colFirst="0" w:name="h.l7knefvmjpqc" w:colLast="0"/>
      <w:bookmarkEnd w:id="18"/>
      <w:r w:rsidRPr="00000000" w:rsidR="00000000" w:rsidDel="00000000">
        <w:drawing>
          <wp:inline distR="114300" distT="114300" distB="114300" distL="114300">
            <wp:extent cy="3378200" cx="5943600"/>
            <wp:docPr id="5" name="image03.png"/>
            <a:graphic>
              <a:graphicData uri="http://schemas.openxmlformats.org/drawingml/2006/picture">
                <pic:pic>
                  <pic:nvPicPr>
                    <pic:cNvPr id="0" name="image03.png"/>
                    <pic:cNvPicPr preferRelativeResize="0"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ext cy="3378200" cx="59436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  <w:t xml:space="preserve">Przykładowe wywołanie biblioteki WURFL w telefonie komórkowym</w:t>
      </w:r>
    </w:p>
    <w:p w:rsidP="00000000" w:rsidRPr="00000000" w:rsidR="00000000" w:rsidDel="00000000" w:rsidRDefault="00000000">
      <w:r w:rsidRPr="00000000" w:rsidR="00000000" w:rsidDel="00000000">
        <w:drawing>
          <wp:inline distR="114300" distT="114300" distB="114300" distL="114300">
            <wp:extent cy="3025775" cx="4019550"/>
            <wp:docPr id="2" name="image00.png"/>
            <a:graphic>
              <a:graphicData uri="http://schemas.openxmlformats.org/drawingml/2006/picture">
                <pic:pic>
                  <pic:nvPicPr>
                    <pic:cNvPr id="0" name="image00.png"/>
                    <pic:cNvPicPr preferRelativeResize="0"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ext cy="3025775" cx="401955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br w:type="page"/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drawing>
          <wp:inline distR="114300" distT="114300" distB="114300" distL="114300">
            <wp:extent cy="3225800" cx="5943600"/>
            <wp:docPr id="3" name="image04.png"/>
            <a:graphic>
              <a:graphicData uri="http://schemas.openxmlformats.org/drawingml/2006/picture">
                <pic:pic>
                  <pic:nvPicPr>
                    <pic:cNvPr id="0" name="image04.png"/>
                    <pic:cNvPicPr preferRelativeResize="0"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ext cy="3225800" cx="5943600"/>
                    </a:xfrm>
                    <a:prstGeom prst="rect"/>
                  </pic:spPr>
                </pic:pic>
              </a:graphicData>
            </a:graphic>
          </wp:inline>
        </w:drawing>
      </w: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pStyle w:val="Heading1"/>
        <w:contextualSpacing w:val="0"/>
      </w:pPr>
      <w:bookmarkStart w:id="20" w:colFirst="0" w:name="h.5y9n9v7zmc2k" w:colLast="0"/>
      <w:bookmarkEnd w:id="20"/>
      <w:r w:rsidRPr="00000000" w:rsidR="00000000" w:rsidDel="00000000">
        <w:rPr>
          <w:rtl w:val="0"/>
        </w:rPr>
        <w:t xml:space="preserve">Materiały</w:t>
      </w:r>
    </w:p>
    <w:p w:rsidP="00000000" w:rsidRPr="00000000" w:rsidR="00000000" w:rsidDel="00000000" w:rsidRDefault="00000000">
      <w:pPr>
        <w:contextualSpacing w:val="0"/>
      </w:pPr>
      <w:r w:rsidRPr="00000000" w:rsidR="00000000" w:rsidDel="00000000">
        <w:rPr>
          <w:rtl w:val="0"/>
        </w:rPr>
        <w:t xml:space="preserve">http://www.lukew.com/ff/entry.asp?1392</w:t>
        <w:br w:type="textWrapping"/>
      </w:r>
      <w:hyperlink r:id="rId13">
        <w:r w:rsidRPr="00000000" w:rsidR="00000000" w:rsidDel="00000000">
          <w:rPr>
            <w:color w:val="1155cc"/>
            <w:u w:val="single"/>
            <w:rtl w:val="0"/>
          </w:rPr>
          <w:t xml:space="preserve">http://wurfl.sourceforge.net/</w:t>
        </w:r>
      </w:hyperlink>
      <w:r w:rsidRPr="00000000" w:rsidR="00000000" w:rsidDel="00000000">
        <w:rPr>
          <w:rtl w:val="0"/>
        </w:rPr>
      </w:r>
    </w:p>
    <w:p w:rsidP="00000000" w:rsidRPr="00000000" w:rsidR="00000000" w:rsidDel="00000000" w:rsidRDefault="00000000">
      <w:pPr>
        <w:contextualSpacing w:val="0"/>
      </w:pPr>
      <w:hyperlink r:id="rId14">
        <w:r w:rsidRPr="00000000" w:rsidR="00000000" w:rsidDel="00000000">
          <w:rPr>
            <w:color w:val="1155cc"/>
            <w:u w:val="single"/>
            <w:rtl w:val="0"/>
          </w:rPr>
          <w:t xml:space="preserve">https://github.com/dmolsen/Detector</w:t>
        </w:r>
      </w:hyperlink>
      <w:r w:rsidRPr="00000000" w:rsidR="00000000" w:rsidDel="00000000">
        <w:rPr>
          <w:rtl w:val="0"/>
        </w:rPr>
        <w:br w:type="textWrapping"/>
        <w:t xml:space="preserve">http://mobile.smashingmagazine.com/2013/10/08/responsive-website-design-with-ress/</w:t>
      </w:r>
      <w:r w:rsidRPr="00000000" w:rsidR="00000000" w:rsidDel="00000000">
        <w:rPr>
          <w:rtl w:val="0"/>
        </w:rPr>
      </w:r>
    </w:p>
    <w:sectPr>
      <w:pgSz w:w="12240" w:h="15840"/>
      <w:pgMar w:left="1440" w:right="1440" w:top="1440" w:bottom="144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font w:name="Trebuchet MS"/>
  <w:font w:name="Arial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abstractNum w:abstractNumId="1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>
  <w:style w:styleId="Normal" w:type="paragraph" w:default="1">
    <w:name w:val="normal"/>
    <w:pPr>
      <w:spacing w:lineRule="auto" w:after="0" w:line="276" w:before="0"/>
      <w:ind w:left="0" w:firstLine="0" w:right="0"/>
      <w:jc w:val="left"/>
    </w:pPr>
    <w:rPr>
      <w:rFonts w:cs="Arial" w:hAnsi="Arial" w:eastAsia="Arial" w:ascii="Arial"/>
      <w:b w:val="0"/>
      <w:i w:val="0"/>
      <w:smallCaps w:val="0"/>
      <w:strike w:val="0"/>
      <w:color w:val="000000"/>
      <w:sz w:val="22"/>
      <w:u w:val="none"/>
      <w:vertAlign w:val="baseline"/>
    </w:rPr>
  </w:style>
  <w:style w:styleId="Heading1" w:type="paragraph">
    <w:name w:val="heading 1"/>
    <w:basedOn w:val="Normal"/>
    <w:next w:val="Normal"/>
    <w:pPr>
      <w:spacing w:lineRule="auto" w:after="0" w:before="200"/>
      <w:contextualSpacing w:val="1"/>
    </w:pPr>
    <w:rPr>
      <w:rFonts w:cs="Trebuchet MS" w:hAnsi="Trebuchet MS" w:eastAsia="Trebuchet MS" w:ascii="Trebuchet MS"/>
      <w:sz w:val="32"/>
    </w:rPr>
  </w:style>
  <w:style w:styleId="Heading2" w:type="paragraph">
    <w:name w:val="heading 2"/>
    <w:basedOn w:val="Normal"/>
    <w:next w:val="Normal"/>
    <w:pPr>
      <w:spacing w:lineRule="auto" w:after="0" w:before="200"/>
      <w:contextualSpacing w:val="1"/>
    </w:pPr>
    <w:rPr>
      <w:rFonts w:cs="Trebuchet MS" w:hAnsi="Trebuchet MS" w:eastAsia="Trebuchet MS" w:ascii="Trebuchet MS"/>
      <w:b w:val="1"/>
      <w:sz w:val="26"/>
    </w:rPr>
  </w:style>
  <w:style w:styleId="Heading3" w:type="paragraph">
    <w:name w:val="heading 3"/>
    <w:basedOn w:val="Normal"/>
    <w:next w:val="Normal"/>
    <w:pPr>
      <w:spacing w:lineRule="auto" w:after="0" w:before="160"/>
      <w:contextualSpacing w:val="1"/>
    </w:pPr>
    <w:rPr>
      <w:rFonts w:cs="Trebuchet MS" w:hAnsi="Trebuchet MS" w:eastAsia="Trebuchet MS" w:ascii="Trebuchet MS"/>
      <w:b w:val="1"/>
      <w:color w:val="666666"/>
      <w:sz w:val="24"/>
    </w:rPr>
  </w:style>
  <w:style w:styleId="Heading4" w:type="paragraph">
    <w:name w:val="heading 4"/>
    <w:basedOn w:val="Normal"/>
    <w:next w:val="Normal"/>
    <w:pPr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  <w:u w:val="single"/>
    </w:rPr>
  </w:style>
  <w:style w:styleId="Heading5" w:type="paragraph">
    <w:name w:val="heading 5"/>
    <w:basedOn w:val="Normal"/>
    <w:next w:val="Normal"/>
    <w:pPr>
      <w:spacing w:lineRule="auto" w:after="0" w:before="160"/>
      <w:contextualSpacing w:val="1"/>
    </w:pPr>
    <w:rPr>
      <w:rFonts w:cs="Trebuchet MS" w:hAnsi="Trebuchet MS" w:eastAsia="Trebuchet MS" w:ascii="Trebuchet MS"/>
      <w:color w:val="666666"/>
      <w:sz w:val="22"/>
    </w:rPr>
  </w:style>
  <w:style w:styleId="Heading6" w:type="paragraph">
    <w:name w:val="heading 6"/>
    <w:basedOn w:val="Normal"/>
    <w:next w:val="Normal"/>
    <w:pPr>
      <w:spacing w:lineRule="auto" w:after="0" w:before="160"/>
      <w:contextualSpacing w:val="1"/>
    </w:pPr>
    <w:rPr>
      <w:rFonts w:cs="Trebuchet MS" w:hAnsi="Trebuchet MS" w:eastAsia="Trebuchet MS" w:ascii="Trebuchet MS"/>
      <w:i w:val="1"/>
      <w:color w:val="666666"/>
      <w:sz w:val="22"/>
    </w:rPr>
  </w:style>
  <w:style w:styleId="Title" w:type="paragraph">
    <w:name w:val="Title"/>
    <w:basedOn w:val="Normal"/>
    <w:next w:val="Normal"/>
    <w:pPr>
      <w:spacing w:lineRule="auto" w:after="0" w:before="0"/>
      <w:contextualSpacing w:val="1"/>
    </w:pPr>
    <w:rPr>
      <w:rFonts w:cs="Trebuchet MS" w:hAnsi="Trebuchet MS" w:eastAsia="Trebuchet MS" w:ascii="Trebuchet MS"/>
      <w:sz w:val="42"/>
    </w:rPr>
  </w:style>
  <w:style w:styleId="Subtitle" w:type="paragraph">
    <w:name w:val="Subtitle"/>
    <w:basedOn w:val="Normal"/>
    <w:next w:val="Normal"/>
    <w:pPr>
      <w:spacing w:lineRule="auto" w:after="200" w:before="0"/>
      <w:contextualSpacing w:val="1"/>
    </w:pPr>
    <w:rPr>
      <w:rFonts w:cs="Trebuchet MS" w:hAnsi="Trebuchet MS" w:eastAsia="Trebuchet MS" w:ascii="Trebuchet MS"/>
      <w:i w:val="1"/>
      <w:color w:val="666666"/>
      <w:sz w:val="26"/>
    </w:rPr>
  </w:style>
</w:styles>
</file>

<file path=word/_rels/document.xml.rels><?xml version="1.0" encoding="UTF-8" standalone="yes"?><Relationships xmlns="http://schemas.openxmlformats.org/package/2006/relationships"><Relationship Target="https://github.com/dmolsen/Detector" Type="http://schemas.openxmlformats.org/officeDocument/2006/relationships/hyperlink" TargetMode="External" Id="rId14"/><Relationship Target="fontTable.xml" Type="http://schemas.openxmlformats.org/officeDocument/2006/relationships/fontTable" Id="rId2"/><Relationship Target="media/image04.png" Type="http://schemas.openxmlformats.org/officeDocument/2006/relationships/image" Id="rId12"/><Relationship Target="settings.xml" Type="http://schemas.openxmlformats.org/officeDocument/2006/relationships/settings" Id="rId1"/><Relationship Target="http://wurfl.sourceforge.net/" Type="http://schemas.openxmlformats.org/officeDocument/2006/relationships/hyperlink" TargetMode="External" Id="rId13"/><Relationship Target="styles.xml" Type="http://schemas.openxmlformats.org/officeDocument/2006/relationships/styles" Id="rId4"/><Relationship Target="media/image03.png" Type="http://schemas.openxmlformats.org/officeDocument/2006/relationships/image" Id="rId10"/><Relationship Target="numbering.xml" Type="http://schemas.openxmlformats.org/officeDocument/2006/relationships/numbering" Id="rId3"/><Relationship Target="media/image00.png" Type="http://schemas.openxmlformats.org/officeDocument/2006/relationships/image" Id="rId11"/><Relationship Target="media/image01.png" Type="http://schemas.openxmlformats.org/officeDocument/2006/relationships/image" Id="rId9"/><Relationship Target="http://detector.dmolsen.com" Type="http://schemas.openxmlformats.org/officeDocument/2006/relationships/hyperlink" TargetMode="External" Id="rId6"/><Relationship Target="https://github.com/tobie/ua-parser/" Type="http://schemas.openxmlformats.org/officeDocument/2006/relationships/hyperlink" TargetMode="External" Id="rId5"/><Relationship Target="https://github.com/serbanghita/Mobile-Detect#3rd-party-modules--submit-new" Type="http://schemas.openxmlformats.org/officeDocument/2006/relationships/hyperlink" TargetMode="External" Id="rId8"/><Relationship Target="http://andmag.se/ress/" Type="http://schemas.openxmlformats.org/officeDocument/2006/relationships/hyperlink" TargetMode="External" Id="rId7"/></Relationships>
</file>

<file path=docProps/app.xml><?xml version="1.0" encoding="utf-8"?>
<Properties xmlns="http://schemas.openxmlformats.org/officeDocument/2006/extended-properties" xmlns:vt="http://schemas.openxmlformats.org/officeDocument/2006/docPropsVTypes">
  <Application>Google docs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DevCampRWD - RESS.docx</dc:title>
</cp:coreProperties>
</file>