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0" w:line="264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52"/>
          <w:szCs w:val="52"/>
          <w:rtl w:val="0"/>
        </w:rPr>
        <w:t xml:space="preserve">Cheuk Chan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999999" w:space="1" w:sz="4" w:val="single"/>
        </w:pBdr>
        <w:spacing w:after="180" w:before="0" w:line="264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Homestead, FL | 352-723-2015 | cheukchan9503@outlook.com | linkedin.com/in/cheuk-chan-85a036404/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="264" w:lineRule="auto"/>
        <w:ind w:left="0" w:firstLine="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Senior Backend Engineer with 5+ years of experience designing and shipping consumer-facing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distributed systems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at scale. Deep expertise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Go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and event-driven architectures, with a proven track record of leading features from concept to production across ecommerce, fintech, and healthtech domains. Proactive owner who treats production reliability as a first-class priority and accelerates delivery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AI-assisted development tools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(Claude, Copilot). Skilled at navigating ambiguous requirements, driving cross-functional alignment, and setting engineering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Languages: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Go, Python, Ruby, TypeScript,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Frameworks &amp; Libraries: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Django, Flask, Ruby on Rails, React, Express.js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Databases &amp; Storage: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PostgreSQL, Redis, DynamoDB, S3, Elasticsearch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Cloud &amp; Tools: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AWS (EC2, Lambda, RDS, SQS, API Gateway), Docker, Kubernetes, Terraform, CI/CD (GitHub Actions, ArgoCD)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Monitoring &amp; Performance: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Datadog, New Relic, Prometheus, Grafana, distributed tracing, load testing (k6, Locust)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2880"/>
        </w:tabs>
        <w:spacing w:after="140" w:before="4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Architecture &amp; Methods:</w:t>
        <w:tab/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Microservices, event-driven architecture, RESTful API design, CQRS, CI/CD, Agile, design reviews, incident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Senior Software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Taazaa Inc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May 2025 - March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Led backend architecture and delivery of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microservices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-based B2B marketplace, owning the catalog, order, and fulfillment services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Go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that handled 50K+ daily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Designed and implemented a real-time inventory synchronization pipeline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AWS SQS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event-driven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patterns, reducing stale-data incidents by 80% and enabling multi-warehouse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Championed adoption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AI coding tools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(Claude, Copilot) across the team, cutting boilerplate generation time by 40% and accelerating PR review cycles through automated test suggestions.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Established engineering standards including mandatory design reviews, load-testing gates, and postmortem culture; mentored 3 junior engineers on distributed debugging and code ownership.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Proactively identified and resolved a recurring performance bottleneck in the search service by introducing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caching and query optimization, cutting p99 latency from 1.2s to 200ms.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Coordinated with product and design teams to define a phased launch strategy for a new multi-tenant feature, delivering on time despite shifting scope and tight deadlines.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Software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Alaffia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January 2023 - April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Built and scaled a high-throughput claims processing pipeline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Python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AWS Lambda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processing over 2M records daily with sub-minute end-to-end latency for real-time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Re-architected monolithic claims evaluation logic into a set of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event-driven microservices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DynamoDB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SQS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improving system reliability and enabling independent deployment of audit rules.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Designed a feature flag and gradual rollout system using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Redis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CI/CD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that allowed the team to safely ship changes to 1% of traffic and auto-rollback on error rate spikes, reducing production incidents by 60%.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Led a cross-functional initiative to migrate legacy data from a single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instance to a sharded cluster, achieving 3x write throughput and zero downtime during the cutover.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Authored runbooks and automated incident response playbooks for critical payment integrity workflows, cutting mean time to recovery (MTTR) from 45 minutes to under 8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Used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Claude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to generate integration test stubs and schema migrations, saving roughly 15 engineering hours per sprint and improving test coverage from 55% to 82%.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60" w:before="16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Full Stack Engineer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Increase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Remote | April 2020 - December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Architected and delivered a real-time payment reconciliation engine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Ruby on Rails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PostgreSQL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processing 100K+ transactions daily with 99.99% accuracy and automatic exception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Designed a dual-write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event-driven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ledger system that decoupled transaction recording from reporting, enabling asynchronous generation of statements and reducing database lock contention by 70%.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Implemented 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CI/CD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pipeline with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Docker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GitHub Actions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that reduced deployment time from 30 minutes to under 5 minutes and introduced canary deployments for risk-free releases.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Partnered with product managers to define the API contract for a new money-movement service, writing comprehensive integration tests and API documentation that became the team's reference standard.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="264" w:lineRule="auto"/>
        <w:ind w:left="360" w:hanging="360"/>
        <w:jc w:val="left"/>
        <w:rPr/>
      </w:pPr>
      <w:r w:rsidDel="00000000" w:rsidR="00000000" w:rsidRPr="00000000">
        <w:rPr>
          <w:rFonts w:ascii="Cambria" w:cs="Cambria" w:eastAsia="Cambria" w:hAnsi="Cambria"/>
          <w:sz w:val="22"/>
          <w:szCs w:val="22"/>
          <w:rtl w:val="0"/>
        </w:rPr>
        <w:t xml:space="preserve">• 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Optimized a slow bank-feed import process by introducing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batch processing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and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parallel workers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 in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2"/>
          <w:szCs w:val="22"/>
          <w:rtl w:val="0"/>
        </w:rPr>
        <w:t xml:space="preserve">Sidekiq</w:t>
      </w:r>
      <w:r w:rsidDel="00000000" w:rsidR="00000000" w:rsidRPr="00000000">
        <w:rPr>
          <w:rFonts w:ascii="Cambria" w:cs="Cambria" w:eastAsia="Cambria" w:hAnsi="Cambria"/>
          <w:b w:val="0"/>
          <w:bCs w:val="0"/>
          <w:sz w:val="22"/>
          <w:szCs w:val="22"/>
          <w:rtl w:val="0"/>
        </w:rPr>
        <w:t xml:space="preserve">, cutting import time from 4 hours to 12 minutes.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bottom w:color="999999" w:space="1" w:sz="4" w:val="single"/>
        </w:pBdr>
        <w:spacing w:after="140" w:before="20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0000"/>
          <w:sz w:val="22"/>
          <w:szCs w:val="22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60" w:before="12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Bachelor's Degree, Computer Science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 |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University of Florida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before="0" w:line="264" w:lineRule="auto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Gainesville, FL | 2019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