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CLIENT REVIEW &amp; APPROVAL SCOPE</w:t>
      </w:r>
    </w:p>
    <w:p>
      <w:pPr>
        <w:jc w:val="center"/>
      </w:pPr>
      <w:r>
        <w:rPr>
          <w:i/>
          <w:sz w:val="22"/>
        </w:rPr>
        <w:t>Boutique POS — Scope of Work</w:t>
      </w:r>
    </w:p>
    <w:p>
      <w:r>
        <w:t>Purpose: Business-facing checklist for the boutique client to review and confirm that the proposed POS covers the required operations, financial controls, reporting and audit requirements.</w:t>
      </w:r>
    </w:p>
    <w:p>
      <w:pPr>
        <w:pStyle w:val="Heading1"/>
      </w:pPr>
      <w:r>
        <w:t>How to Review</w:t>
      </w:r>
    </w:p>
    <w:p>
      <w:r>
        <w:t>Please review each section and mark: ✓ Approved / ✗ Not Required / ? Clarification Required. Any item not required should be identified before development begins. Items not listed in this approval document should be treated as change requests unless separately agreed.</w:t>
      </w:r>
    </w:p>
    <w:p>
      <w:pPr>
        <w:pStyle w:val="Heading1"/>
      </w:pPr>
      <w:r>
        <w:t>1. Sales &amp; Billing</w:t>
      </w:r>
    </w:p>
    <w:p>
      <w:r>
        <w:rPr>
          <w:b/>
        </w:rPr>
        <w:t xml:space="preserve">☑ </w:t>
      </w:r>
      <w:r>
        <w:t>Product/SKU/barcode sales and invoice generation</w:t>
      </w:r>
    </w:p>
    <w:p>
      <w:r>
        <w:rPr>
          <w:b/>
        </w:rPr>
        <w:t xml:space="preserve">☑ </w:t>
      </w:r>
      <w:r>
        <w:t>Cash, card, bank transfer and digital wallet payments</w:t>
      </w:r>
    </w:p>
    <w:p>
      <w:r>
        <w:rPr>
          <w:b/>
        </w:rPr>
        <w:t xml:space="preserve">☑ </w:t>
      </w:r>
      <w:r>
        <w:t>Multiple payment methods on one sale, where required</w:t>
      </w:r>
    </w:p>
    <w:p>
      <w:r>
        <w:rPr>
          <w:b/>
        </w:rPr>
        <w:t xml:space="preserve">☑ </w:t>
      </w:r>
      <w:r>
        <w:t>Discounts and promotional pricing</w:t>
      </w:r>
    </w:p>
    <w:p>
      <w:r>
        <w:rPr>
          <w:b/>
        </w:rPr>
        <w:t xml:space="preserve">☑ </w:t>
      </w:r>
      <w:r>
        <w:t>Returns, exchanges and refunds</w:t>
      </w:r>
    </w:p>
    <w:p>
      <w:r>
        <w:rPr>
          <w:b/>
        </w:rPr>
        <w:t xml:space="preserve">☑ </w:t>
      </w:r>
      <w:r>
        <w:t>Invoice cancellation/void controls</w:t>
      </w:r>
    </w:p>
    <w:p>
      <w:r>
        <w:rPr>
          <w:b/>
        </w:rPr>
        <w:t xml:space="preserve">☑ </w:t>
      </w:r>
      <w:r>
        <w:t>Invoice printing and reprinting</w:t>
      </w:r>
    </w:p>
    <w:p>
      <w:r>
        <w:rPr>
          <w:b/>
        </w:rPr>
        <w:t xml:space="preserve">☑ </w:t>
      </w:r>
      <w:r>
        <w:t>Customer-linked sales and purchase history</w:t>
      </w:r>
    </w:p>
    <w:p>
      <w:pPr>
        <w:pStyle w:val="Heading1"/>
      </w:pPr>
      <w:r>
        <w:t>2. Boutique Product &amp; Inventory</w:t>
      </w:r>
    </w:p>
    <w:p>
      <w:r>
        <w:rPr>
          <w:b/>
        </w:rPr>
        <w:t xml:space="preserve">☑ </w:t>
      </w:r>
      <w:r>
        <w:t>Products with SKU, barcode, category, brand and collection</w:t>
      </w:r>
    </w:p>
    <w:p>
      <w:r>
        <w:rPr>
          <w:b/>
        </w:rPr>
        <w:t xml:space="preserve">☑ </w:t>
      </w:r>
      <w:r>
        <w:t>Size and color tracking</w:t>
      </w:r>
    </w:p>
    <w:p>
      <w:r>
        <w:rPr>
          <w:b/>
        </w:rPr>
        <w:t xml:space="preserve">☑ </w:t>
      </w:r>
      <w:r>
        <w:t>Stock by product/SKU/size/color</w:t>
      </w:r>
    </w:p>
    <w:p>
      <w:r>
        <w:rPr>
          <w:b/>
        </w:rPr>
        <w:t xml:space="preserve">☑ </w:t>
      </w:r>
      <w:r>
        <w:t>Stock receiving and purchasing</w:t>
      </w:r>
    </w:p>
    <w:p>
      <w:r>
        <w:rPr>
          <w:b/>
        </w:rPr>
        <w:t xml:space="preserve">☑ </w:t>
      </w:r>
      <w:r>
        <w:t>Stock transfers between locations</w:t>
      </w:r>
    </w:p>
    <w:p>
      <w:r>
        <w:rPr>
          <w:b/>
        </w:rPr>
        <w:t xml:space="preserve">☑ </w:t>
      </w:r>
      <w:r>
        <w:t>Stock adjustments with reason</w:t>
      </w:r>
    </w:p>
    <w:p>
      <w:r>
        <w:rPr>
          <w:b/>
        </w:rPr>
        <w:t xml:space="preserve">☑ </w:t>
      </w:r>
      <w:r>
        <w:t>Physical stock counting and variance</w:t>
      </w:r>
    </w:p>
    <w:p>
      <w:r>
        <w:rPr>
          <w:b/>
        </w:rPr>
        <w:t xml:space="preserve">☑ </w:t>
      </w:r>
      <w:r>
        <w:t>Low-stock and out-of-stock alerts/reports</w:t>
      </w:r>
    </w:p>
    <w:p>
      <w:r>
        <w:rPr>
          <w:b/>
        </w:rPr>
        <w:t xml:space="preserve">☑ </w:t>
      </w:r>
      <w:r>
        <w:t>Slow/dead/aging inventory reports</w:t>
      </w:r>
    </w:p>
    <w:p>
      <w:r>
        <w:rPr>
          <w:b/>
        </w:rPr>
        <w:t xml:space="preserve">☑ </w:t>
      </w:r>
      <w:r>
        <w:t>Inventory valuation</w:t>
      </w:r>
    </w:p>
    <w:p>
      <w:pPr>
        <w:pStyle w:val="Heading1"/>
      </w:pPr>
      <w:r>
        <w:t>3. Cash Register</w:t>
      </w:r>
    </w:p>
    <w:p>
      <w:r>
        <w:rPr>
          <w:b/>
        </w:rPr>
        <w:t xml:space="preserve">☑ </w:t>
      </w:r>
      <w:r>
        <w:t>Register opening with physical cash count</w:t>
      </w:r>
    </w:p>
    <w:p>
      <w:r>
        <w:rPr>
          <w:b/>
        </w:rPr>
        <w:t xml:space="preserve">☑ </w:t>
      </w:r>
      <w:r>
        <w:t>Expected vs actual opening cash</w:t>
      </w:r>
    </w:p>
    <w:p>
      <w:r>
        <w:rPr>
          <w:b/>
        </w:rPr>
        <w:t xml:space="preserve">☑ </w:t>
      </w:r>
      <w:r>
        <w:t>Cash sales automatically reflected in drawer balance</w:t>
      </w:r>
    </w:p>
    <w:p>
      <w:r>
        <w:rPr>
          <w:b/>
        </w:rPr>
        <w:t xml:space="preserve">☑ </w:t>
      </w:r>
      <w:r>
        <w:t>Cash-in and cash-out with reasons</w:t>
      </w:r>
    </w:p>
    <w:p>
      <w:r>
        <w:rPr>
          <w:b/>
        </w:rPr>
        <w:t xml:space="preserve">☑ </w:t>
      </w:r>
      <w:r>
        <w:t>Cashier shift management</w:t>
      </w:r>
    </w:p>
    <w:p>
      <w:r>
        <w:rPr>
          <w:b/>
        </w:rPr>
        <w:t xml:space="preserve">☑ </w:t>
      </w:r>
      <w:r>
        <w:t>Register closing and physical cash count</w:t>
      </w:r>
    </w:p>
    <w:p>
      <w:r>
        <w:rPr>
          <w:b/>
        </w:rPr>
        <w:t xml:space="preserve">☑ </w:t>
      </w:r>
      <w:r>
        <w:t>Expected vs actual closing cash</w:t>
      </w:r>
    </w:p>
    <w:p>
      <w:r>
        <w:rPr>
          <w:b/>
        </w:rPr>
        <w:t xml:space="preserve">☑ </w:t>
      </w:r>
      <w:r>
        <w:t>Cash shortage/overage recording</w:t>
      </w:r>
    </w:p>
    <w:p>
      <w:r>
        <w:rPr>
          <w:b/>
        </w:rPr>
        <w:t xml:space="preserve">☑ </w:t>
      </w:r>
      <w:r>
        <w:t>Supervisor approval for discrepancies</w:t>
      </w:r>
    </w:p>
    <w:p>
      <w:r>
        <w:rPr>
          <w:b/>
        </w:rPr>
        <w:t xml:space="preserve">☑ </w:t>
      </w:r>
      <w:r>
        <w:t>Register status visibility</w:t>
      </w:r>
    </w:p>
    <w:p>
      <w:pPr>
        <w:pStyle w:val="Heading1"/>
      </w:pPr>
      <w:r>
        <w:t>4. Cashier Breaks &amp; Handover</w:t>
      </w:r>
    </w:p>
    <w:p>
      <w:r>
        <w:rPr>
          <w:b/>
        </w:rPr>
        <w:t xml:space="preserve">☑ </w:t>
      </w:r>
      <w:r>
        <w:t>Cashier can take a protected break</w:t>
      </w:r>
    </w:p>
    <w:p>
      <w:r>
        <w:rPr>
          <w:b/>
        </w:rPr>
        <w:t xml:space="preserve">☑ </w:t>
      </w:r>
      <w:r>
        <w:t>Register can be temporarily handed to another cashier</w:t>
      </w:r>
    </w:p>
    <w:p>
      <w:r>
        <w:rPr>
          <w:b/>
        </w:rPr>
        <w:t xml:space="preserve">☑ </w:t>
      </w:r>
      <w:r>
        <w:t>Cash counted during handover</w:t>
      </w:r>
    </w:p>
    <w:p>
      <w:r>
        <w:rPr>
          <w:b/>
        </w:rPr>
        <w:t xml:space="preserve">☑ </w:t>
      </w:r>
      <w:r>
        <w:t>Both outgoing and incoming cashiers confirm responsibility</w:t>
      </w:r>
    </w:p>
    <w:p>
      <w:r>
        <w:rPr>
          <w:b/>
        </w:rPr>
        <w:t xml:space="preserve">☑ </w:t>
      </w:r>
      <w:r>
        <w:t>Break return/handover back</w:t>
      </w:r>
    </w:p>
    <w:p>
      <w:r>
        <w:rPr>
          <w:b/>
        </w:rPr>
        <w:t xml:space="preserve">☑ </w:t>
      </w:r>
      <w:r>
        <w:t>Multiple handovers in one day</w:t>
      </w:r>
    </w:p>
    <w:p>
      <w:r>
        <w:rPr>
          <w:b/>
        </w:rPr>
        <w:t xml:space="preserve">☑ </w:t>
      </w:r>
      <w:r>
        <w:t>Emergency cashier replacement</w:t>
      </w:r>
    </w:p>
    <w:p>
      <w:r>
        <w:rPr>
          <w:b/>
        </w:rPr>
        <w:t xml:space="preserve">☑ </w:t>
      </w:r>
      <w:r>
        <w:t>Every handover is recorded for audit</w:t>
      </w:r>
    </w:p>
    <w:p>
      <w:r>
        <w:rPr>
          <w:b/>
        </w:rPr>
        <w:t xml:space="preserve">☑ </w:t>
      </w:r>
      <w:r>
        <w:t>Cash discrepancy remains traceable to the responsible session</w:t>
      </w:r>
    </w:p>
    <w:p>
      <w:pPr>
        <w:pStyle w:val="Heading1"/>
      </w:pPr>
      <w:r>
        <w:t>5. Reconciliation</w:t>
      </w:r>
    </w:p>
    <w:p>
      <w:r>
        <w:rPr>
          <w:b/>
        </w:rPr>
        <w:t xml:space="preserve">☑ </w:t>
      </w:r>
      <w:r>
        <w:t>Cash reconciliation</w:t>
      </w:r>
    </w:p>
    <w:p>
      <w:r>
        <w:rPr>
          <w:b/>
        </w:rPr>
        <w:t xml:space="preserve">☑ </w:t>
      </w:r>
      <w:r>
        <w:t>Card/terminal reconciliation</w:t>
      </w:r>
    </w:p>
    <w:p>
      <w:r>
        <w:rPr>
          <w:b/>
        </w:rPr>
        <w:t xml:space="preserve">☑ </w:t>
      </w:r>
      <w:r>
        <w:t>Bank transfer reconciliation</w:t>
      </w:r>
    </w:p>
    <w:p>
      <w:r>
        <w:rPr>
          <w:b/>
        </w:rPr>
        <w:t xml:space="preserve">☑ </w:t>
      </w:r>
      <w:r>
        <w:t>Digital wallet reconciliation</w:t>
      </w:r>
    </w:p>
    <w:p>
      <w:r>
        <w:rPr>
          <w:b/>
        </w:rPr>
        <w:t xml:space="preserve">☑ </w:t>
      </w:r>
      <w:r>
        <w:t>Payment variance reporting</w:t>
      </w:r>
    </w:p>
    <w:p>
      <w:r>
        <w:rPr>
          <w:b/>
        </w:rPr>
        <w:t xml:space="preserve">☑ </w:t>
      </w:r>
      <w:r>
        <w:t>Daily cashier closing reconciliation</w:t>
      </w:r>
    </w:p>
    <w:p>
      <w:r>
        <w:rPr>
          <w:b/>
        </w:rPr>
        <w:t xml:space="preserve">☑ </w:t>
      </w:r>
      <w:r>
        <w:t>Manager/supervisor review before final close</w:t>
      </w:r>
    </w:p>
    <w:p>
      <w:pPr>
        <w:pStyle w:val="Heading1"/>
      </w:pPr>
      <w:r>
        <w:t>6. Purchasing &amp; Suppliers</w:t>
      </w:r>
    </w:p>
    <w:p>
      <w:r>
        <w:rPr>
          <w:b/>
        </w:rPr>
        <w:t xml:space="preserve">☑ </w:t>
      </w:r>
      <w:r>
        <w:t>Purchase orders</w:t>
      </w:r>
    </w:p>
    <w:p>
      <w:r>
        <w:rPr>
          <w:b/>
        </w:rPr>
        <w:t xml:space="preserve">☑ </w:t>
      </w:r>
      <w:r>
        <w:t>Goods received</w:t>
      </w:r>
    </w:p>
    <w:p>
      <w:r>
        <w:rPr>
          <w:b/>
        </w:rPr>
        <w:t xml:space="preserve">☑ </w:t>
      </w:r>
      <w:r>
        <w:t>Purchase returns</w:t>
      </w:r>
    </w:p>
    <w:p>
      <w:r>
        <w:rPr>
          <w:b/>
        </w:rPr>
        <w:t xml:space="preserve">☑ </w:t>
      </w:r>
      <w:r>
        <w:t>Supplier ledger</w:t>
      </w:r>
    </w:p>
    <w:p>
      <w:r>
        <w:rPr>
          <w:b/>
        </w:rPr>
        <w:t xml:space="preserve">☑ </w:t>
      </w:r>
      <w:r>
        <w:t>Supplier outstanding/payables</w:t>
      </w:r>
    </w:p>
    <w:p>
      <w:r>
        <w:rPr>
          <w:b/>
        </w:rPr>
        <w:t xml:space="preserve">☑ </w:t>
      </w:r>
      <w:r>
        <w:t>Supplier payments</w:t>
      </w:r>
    </w:p>
    <w:p>
      <w:r>
        <w:rPr>
          <w:b/>
        </w:rPr>
        <w:t xml:space="preserve">☑ </w:t>
      </w:r>
      <w:r>
        <w:t>Purchase price history</w:t>
      </w:r>
    </w:p>
    <w:p>
      <w:r>
        <w:rPr>
          <w:b/>
        </w:rPr>
        <w:t xml:space="preserve">☑ </w:t>
      </w:r>
      <w:r>
        <w:t>Supplier performance reporting</w:t>
      </w:r>
    </w:p>
    <w:p>
      <w:pPr>
        <w:pStyle w:val="Heading1"/>
      </w:pPr>
      <w:r>
        <w:t>7. Customers</w:t>
      </w:r>
    </w:p>
    <w:p>
      <w:r>
        <w:rPr>
          <w:b/>
        </w:rPr>
        <w:t xml:space="preserve">☑ </w:t>
      </w:r>
      <w:r>
        <w:t>Customer profiles</w:t>
      </w:r>
    </w:p>
    <w:p>
      <w:r>
        <w:rPr>
          <w:b/>
        </w:rPr>
        <w:t xml:space="preserve">☑ </w:t>
      </w:r>
      <w:r>
        <w:t>Purchase history</w:t>
      </w:r>
    </w:p>
    <w:p>
      <w:r>
        <w:rPr>
          <w:b/>
        </w:rPr>
        <w:t xml:space="preserve">☑ </w:t>
      </w:r>
      <w:r>
        <w:t>Customer ledger and outstanding balance</w:t>
      </w:r>
    </w:p>
    <w:p>
      <w:r>
        <w:rPr>
          <w:b/>
        </w:rPr>
        <w:t xml:space="preserve">☑ </w:t>
      </w:r>
      <w:r>
        <w:t>Returns/exchanges by customer</w:t>
      </w:r>
    </w:p>
    <w:p>
      <w:r>
        <w:rPr>
          <w:b/>
        </w:rPr>
        <w:t xml:space="preserve">☑ </w:t>
      </w:r>
      <w:r>
        <w:t>Loyalty points, if required</w:t>
      </w:r>
    </w:p>
    <w:p>
      <w:r>
        <w:rPr>
          <w:b/>
        </w:rPr>
        <w:t xml:space="preserve">☑ </w:t>
      </w:r>
      <w:r>
        <w:t>Gift cards, if required</w:t>
      </w:r>
    </w:p>
    <w:p>
      <w:r>
        <w:rPr>
          <w:b/>
        </w:rPr>
        <w:t xml:space="preserve">☑ </w:t>
      </w:r>
      <w:r>
        <w:t>Top/new/repeat/inactive customer reporting</w:t>
      </w:r>
    </w:p>
    <w:p>
      <w:pPr>
        <w:pStyle w:val="Heading1"/>
      </w:pPr>
      <w:r>
        <w:t>8. Expenses</w:t>
      </w:r>
    </w:p>
    <w:p>
      <w:r>
        <w:rPr>
          <w:b/>
        </w:rPr>
        <w:t xml:space="preserve">☑ </w:t>
      </w:r>
      <w:r>
        <w:t>Structured expense accounts</w:t>
      </w:r>
    </w:p>
    <w:p>
      <w:r>
        <w:rPr>
          <w:b/>
        </w:rPr>
        <w:t xml:space="preserve">☑ </w:t>
      </w:r>
      <w:r>
        <w:t>Expense entry with date, account, amount and payment account</w:t>
      </w:r>
    </w:p>
    <w:p>
      <w:r>
        <w:rPr>
          <w:b/>
        </w:rPr>
        <w:t xml:space="preserve">☑ </w:t>
      </w:r>
      <w:r>
        <w:t>Vendor/payee and reference</w:t>
      </w:r>
    </w:p>
    <w:p>
      <w:r>
        <w:rPr>
          <w:b/>
        </w:rPr>
        <w:t xml:space="preserve">☑ </w:t>
      </w:r>
      <w:r>
        <w:t>Receipt/attachment support</w:t>
      </w:r>
    </w:p>
    <w:p>
      <w:r>
        <w:rPr>
          <w:b/>
        </w:rPr>
        <w:t xml:space="preserve">☑ </w:t>
      </w:r>
      <w:r>
        <w:t>Expense approval</w:t>
      </w:r>
    </w:p>
    <w:p>
      <w:r>
        <w:rPr>
          <w:b/>
        </w:rPr>
        <w:t xml:space="preserve">☑ </w:t>
      </w:r>
      <w:r>
        <w:t>Expense by category/branch/user</w:t>
      </w:r>
    </w:p>
    <w:p>
      <w:r>
        <w:rPr>
          <w:b/>
        </w:rPr>
        <w:t xml:space="preserve">☑ </w:t>
      </w:r>
      <w:r>
        <w:t>Recurring expenses</w:t>
      </w:r>
    </w:p>
    <w:p>
      <w:r>
        <w:rPr>
          <w:b/>
        </w:rPr>
        <w:t xml:space="preserve">☑ </w:t>
      </w:r>
      <w:r>
        <w:t>Expense trend and budget-vs-actual, if required</w:t>
      </w:r>
    </w:p>
    <w:p>
      <w:pPr>
        <w:pStyle w:val="Heading1"/>
      </w:pPr>
      <w:r>
        <w:t>9. Financial Reporting</w:t>
      </w:r>
    </w:p>
    <w:p>
      <w:r>
        <w:rPr>
          <w:b/>
        </w:rPr>
        <w:t xml:space="preserve">☑ </w:t>
      </w:r>
      <w:r>
        <w:t>Sales summary and net sales</w:t>
      </w:r>
    </w:p>
    <w:p>
      <w:r>
        <w:rPr>
          <w:b/>
        </w:rPr>
        <w:t xml:space="preserve">☑ </w:t>
      </w:r>
      <w:r>
        <w:t>COGS and gross profit</w:t>
      </w:r>
    </w:p>
    <w:p>
      <w:r>
        <w:rPr>
          <w:b/>
        </w:rPr>
        <w:t xml:space="preserve">☑ </w:t>
      </w:r>
      <w:r>
        <w:t>Profit &amp; Loss</w:t>
      </w:r>
    </w:p>
    <w:p>
      <w:r>
        <w:rPr>
          <w:b/>
        </w:rPr>
        <w:t xml:space="preserve">☑ </w:t>
      </w:r>
      <w:r>
        <w:t>Balance Sheet</w:t>
      </w:r>
    </w:p>
    <w:p>
      <w:r>
        <w:rPr>
          <w:b/>
        </w:rPr>
        <w:t xml:space="preserve">☑ </w:t>
      </w:r>
      <w:r>
        <w:t>Trial Balance</w:t>
      </w:r>
    </w:p>
    <w:p>
      <w:r>
        <w:rPr>
          <w:b/>
        </w:rPr>
        <w:t xml:space="preserve">☑ </w:t>
      </w:r>
      <w:r>
        <w:t>General Ledger</w:t>
      </w:r>
    </w:p>
    <w:p>
      <w:r>
        <w:rPr>
          <w:b/>
        </w:rPr>
        <w:t xml:space="preserve">☑ </w:t>
      </w:r>
      <w:r>
        <w:t>Cash Flow Summary</w:t>
      </w:r>
    </w:p>
    <w:p>
      <w:r>
        <w:rPr>
          <w:b/>
        </w:rPr>
        <w:t xml:space="preserve">☑ </w:t>
      </w:r>
      <w:r>
        <w:t>Accounts Receivable</w:t>
      </w:r>
    </w:p>
    <w:p>
      <w:r>
        <w:rPr>
          <w:b/>
        </w:rPr>
        <w:t xml:space="preserve">☑ </w:t>
      </w:r>
      <w:r>
        <w:t>Accounts Payable</w:t>
      </w:r>
    </w:p>
    <w:p>
      <w:r>
        <w:rPr>
          <w:b/>
        </w:rPr>
        <w:t xml:space="preserve">☑ </w:t>
      </w:r>
      <w:r>
        <w:t>Cash/Bank Book</w:t>
      </w:r>
    </w:p>
    <w:p>
      <w:r>
        <w:rPr>
          <w:b/>
        </w:rPr>
        <w:t xml:space="preserve">☑ </w:t>
      </w:r>
      <w:r>
        <w:t>Inventory valuation</w:t>
      </w:r>
    </w:p>
    <w:p>
      <w:r>
        <w:rPr>
          <w:b/>
        </w:rPr>
        <w:t xml:space="preserve">☑ </w:t>
      </w:r>
      <w:r>
        <w:t>Product/category/branch profitability</w:t>
      </w:r>
    </w:p>
    <w:p>
      <w:r>
        <w:rPr>
          <w:b/>
        </w:rPr>
        <w:t xml:space="preserve">☑ </w:t>
      </w:r>
      <w:r>
        <w:t>Tax reports as applicable</w:t>
      </w:r>
    </w:p>
    <w:p>
      <w:pPr>
        <w:pStyle w:val="Heading1"/>
      </w:pPr>
      <w:r>
        <w:t>10. Management Reports</w:t>
      </w:r>
    </w:p>
    <w:p>
      <w:r>
        <w:rPr>
          <w:b/>
        </w:rPr>
        <w:t xml:space="preserve">☑ </w:t>
      </w:r>
      <w:r>
        <w:t>Daily/weekly/fortnightly/monthly/quarterly/yearly reports</w:t>
      </w:r>
    </w:p>
    <w:p>
      <w:r>
        <w:rPr>
          <w:b/>
        </w:rPr>
        <w:t xml:space="preserve">☑ </w:t>
      </w:r>
      <w:r>
        <w:t>Custom date range</w:t>
      </w:r>
    </w:p>
    <w:p>
      <w:r>
        <w:rPr>
          <w:b/>
        </w:rPr>
        <w:t xml:space="preserve">☑ </w:t>
      </w:r>
      <w:r>
        <w:t>Period comparison</w:t>
      </w:r>
    </w:p>
    <w:p>
      <w:r>
        <w:rPr>
          <w:b/>
        </w:rPr>
        <w:t xml:space="preserve">☑ </w:t>
      </w:r>
      <w:r>
        <w:t>Best-selling products</w:t>
      </w:r>
    </w:p>
    <w:p>
      <w:r>
        <w:rPr>
          <w:b/>
        </w:rPr>
        <w:t xml:space="preserve">☑ </w:t>
      </w:r>
      <w:r>
        <w:t>Slow-moving products</w:t>
      </w:r>
    </w:p>
    <w:p>
      <w:r>
        <w:rPr>
          <w:b/>
        </w:rPr>
        <w:t xml:space="preserve">☑ </w:t>
      </w:r>
      <w:r>
        <w:t>Sales by size/color/category/brand</w:t>
      </w:r>
    </w:p>
    <w:p>
      <w:r>
        <w:rPr>
          <w:b/>
        </w:rPr>
        <w:t xml:space="preserve">☑ </w:t>
      </w:r>
      <w:r>
        <w:t>Sales by cashier/salesperson</w:t>
      </w:r>
    </w:p>
    <w:p>
      <w:r>
        <w:rPr>
          <w:b/>
        </w:rPr>
        <w:t xml:space="preserve">☑ </w:t>
      </w:r>
      <w:r>
        <w:t>Sales by payment method</w:t>
      </w:r>
    </w:p>
    <w:p>
      <w:r>
        <w:rPr>
          <w:b/>
        </w:rPr>
        <w:t xml:space="preserve">☑ </w:t>
      </w:r>
      <w:r>
        <w:t>Branch comparison, if multi-branch</w:t>
      </w:r>
    </w:p>
    <w:p>
      <w:pPr>
        <w:pStyle w:val="Heading1"/>
      </w:pPr>
      <w:r>
        <w:t>11. Audit &amp; Security</w:t>
      </w:r>
    </w:p>
    <w:p>
      <w:r>
        <w:rPr>
          <w:b/>
        </w:rPr>
        <w:t xml:space="preserve">☑ </w:t>
      </w:r>
      <w:r>
        <w:t>User login/activity history</w:t>
      </w:r>
    </w:p>
    <w:p>
      <w:r>
        <w:rPr>
          <w:b/>
        </w:rPr>
        <w:t xml:space="preserve">☑ </w:t>
      </w:r>
      <w:r>
        <w:t>Sales modification history</w:t>
      </w:r>
    </w:p>
    <w:p>
      <w:r>
        <w:rPr>
          <w:b/>
        </w:rPr>
        <w:t xml:space="preserve">☑ </w:t>
      </w:r>
      <w:r>
        <w:t>Void/cancellation history</w:t>
      </w:r>
    </w:p>
    <w:p>
      <w:r>
        <w:rPr>
          <w:b/>
        </w:rPr>
        <w:t xml:space="preserve">☑ </w:t>
      </w:r>
      <w:r>
        <w:t>Refund history</w:t>
      </w:r>
    </w:p>
    <w:p>
      <w:r>
        <w:rPr>
          <w:b/>
        </w:rPr>
        <w:t xml:space="preserve">☑ </w:t>
      </w:r>
      <w:r>
        <w:t>Discount history</w:t>
      </w:r>
    </w:p>
    <w:p>
      <w:r>
        <w:rPr>
          <w:b/>
        </w:rPr>
        <w:t xml:space="preserve">☑ </w:t>
      </w:r>
      <w:r>
        <w:t>Price-change history</w:t>
      </w:r>
    </w:p>
    <w:p>
      <w:r>
        <w:rPr>
          <w:b/>
        </w:rPr>
        <w:t xml:space="preserve">☑ </w:t>
      </w:r>
      <w:r>
        <w:t>Inventory-adjustment history</w:t>
      </w:r>
    </w:p>
    <w:p>
      <w:r>
        <w:rPr>
          <w:b/>
        </w:rPr>
        <w:t xml:space="preserve">☑ </w:t>
      </w:r>
      <w:r>
        <w:t>Cash movement history</w:t>
      </w:r>
    </w:p>
    <w:p>
      <w:r>
        <w:rPr>
          <w:b/>
        </w:rPr>
        <w:t xml:space="preserve">☑ </w:t>
      </w:r>
      <w:r>
        <w:t>Cashier handover history</w:t>
      </w:r>
    </w:p>
    <w:p>
      <w:r>
        <w:rPr>
          <w:b/>
        </w:rPr>
        <w:t xml:space="preserve">☑ </w:t>
      </w:r>
      <w:r>
        <w:t>Permission-change history</w:t>
      </w:r>
    </w:p>
    <w:p>
      <w:r>
        <w:rPr>
          <w:b/>
        </w:rPr>
        <w:t xml:space="preserve">☑ </w:t>
      </w:r>
      <w:r>
        <w:t>Expense-change history</w:t>
      </w:r>
    </w:p>
    <w:p>
      <w:r>
        <w:rPr>
          <w:b/>
        </w:rPr>
        <w:t xml:space="preserve">☑ </w:t>
      </w:r>
      <w:r>
        <w:t>Report/export activity</w:t>
      </w:r>
    </w:p>
    <w:p>
      <w:r>
        <w:rPr>
          <w:b/>
        </w:rPr>
        <w:t xml:space="preserve">☑ </w:t>
      </w:r>
      <w:r>
        <w:t>Manager approval history</w:t>
      </w:r>
    </w:p>
    <w:p>
      <w:pPr>
        <w:pStyle w:val="Heading1"/>
      </w:pPr>
      <w:r>
        <w:t>12. Tax &amp; Compliance</w:t>
      </w:r>
    </w:p>
    <w:p>
      <w:r>
        <w:rPr>
          <w:b/>
        </w:rPr>
        <w:t xml:space="preserve">☑ </w:t>
      </w:r>
      <w:r>
        <w:t>Taxable/non-taxable sales where applicable</w:t>
      </w:r>
    </w:p>
    <w:p>
      <w:r>
        <w:rPr>
          <w:b/>
        </w:rPr>
        <w:t xml:space="preserve">☑ </w:t>
      </w:r>
      <w:r>
        <w:t>Tax summary</w:t>
      </w:r>
    </w:p>
    <w:p>
      <w:r>
        <w:rPr>
          <w:b/>
        </w:rPr>
        <w:t xml:space="preserve">☑ </w:t>
      </w:r>
      <w:r>
        <w:t>Input/output tax where applicable</w:t>
      </w:r>
    </w:p>
    <w:p>
      <w:r>
        <w:rPr>
          <w:b/>
        </w:rPr>
        <w:t xml:space="preserve">☑ </w:t>
      </w:r>
      <w:r>
        <w:t>Tax payable/collected reporting</w:t>
      </w:r>
    </w:p>
    <w:p>
      <w:r>
        <w:rPr>
          <w:b/>
        </w:rPr>
        <w:t xml:space="preserve">☑ </w:t>
      </w:r>
      <w:r>
        <w:t>Tax adjustments/exemptions where applicable</w:t>
      </w:r>
    </w:p>
    <w:p>
      <w:r>
        <w:rPr>
          <w:b/>
        </w:rPr>
        <w:t xml:space="preserve">☑ </w:t>
      </w:r>
      <w:r>
        <w:t>Configurable tax treatment</w:t>
      </w:r>
    </w:p>
    <w:p>
      <w:pPr>
        <w:pStyle w:val="Heading1"/>
      </w:pPr>
      <w:r>
        <w:t>13. Employee Controls</w:t>
      </w:r>
    </w:p>
    <w:p>
      <w:r>
        <w:rPr>
          <w:b/>
        </w:rPr>
        <w:t xml:space="preserve">☑ </w:t>
      </w:r>
      <w:r>
        <w:t>Cashier permissions</w:t>
      </w:r>
    </w:p>
    <w:p>
      <w:r>
        <w:rPr>
          <w:b/>
        </w:rPr>
        <w:t xml:space="preserve">☑ </w:t>
      </w:r>
      <w:r>
        <w:t>Supervisor permissions</w:t>
      </w:r>
    </w:p>
    <w:p>
      <w:r>
        <w:rPr>
          <w:b/>
        </w:rPr>
        <w:t xml:space="preserve">☑ </w:t>
      </w:r>
      <w:r>
        <w:t>Manager/admin permissions</w:t>
      </w:r>
    </w:p>
    <w:p>
      <w:r>
        <w:rPr>
          <w:b/>
        </w:rPr>
        <w:t xml:space="preserve">☑ </w:t>
      </w:r>
      <w:r>
        <w:t>Salesperson performance</w:t>
      </w:r>
    </w:p>
    <w:p>
      <w:r>
        <w:rPr>
          <w:b/>
        </w:rPr>
        <w:t xml:space="preserve">☑ </w:t>
      </w:r>
      <w:r>
        <w:t>Commission reporting, if required</w:t>
      </w:r>
    </w:p>
    <w:p>
      <w:r>
        <w:rPr>
          <w:b/>
        </w:rPr>
        <w:t xml:space="preserve">☑ </w:t>
      </w:r>
      <w:r>
        <w:t>Restricted access to refunds/voids/discounts</w:t>
      </w:r>
    </w:p>
    <w:p>
      <w:r>
        <w:rPr>
          <w:b/>
        </w:rPr>
        <w:t xml:space="preserve">☑ </w:t>
      </w:r>
      <w:r>
        <w:t>Restricted access to register reopening and adjustments</w:t>
      </w:r>
    </w:p>
    <w:p>
      <w:pPr>
        <w:pStyle w:val="Heading1"/>
      </w:pPr>
      <w:r>
        <w:t>14. Reporting &amp; Export</w:t>
      </w:r>
    </w:p>
    <w:p>
      <w:r>
        <w:rPr>
          <w:b/>
        </w:rPr>
        <w:t xml:space="preserve">☑ </w:t>
      </w:r>
      <w:r>
        <w:t>PDF reports</w:t>
      </w:r>
    </w:p>
    <w:p>
      <w:r>
        <w:rPr>
          <w:b/>
        </w:rPr>
        <w:t xml:space="preserve">☑ </w:t>
      </w:r>
      <w:r>
        <w:t>Excel/CSV export</w:t>
      </w:r>
    </w:p>
    <w:p>
      <w:r>
        <w:rPr>
          <w:b/>
        </w:rPr>
        <w:t xml:space="preserve">☑ </w:t>
      </w:r>
      <w:r>
        <w:t>Printing</w:t>
      </w:r>
    </w:p>
    <w:p>
      <w:r>
        <w:rPr>
          <w:b/>
        </w:rPr>
        <w:t xml:space="preserve">☑ </w:t>
      </w:r>
      <w:r>
        <w:t>Report filters</w:t>
      </w:r>
    </w:p>
    <w:p>
      <w:r>
        <w:rPr>
          <w:b/>
        </w:rPr>
        <w:t xml:space="preserve">☑ </w:t>
      </w:r>
      <w:r>
        <w:t>Sorting</w:t>
      </w:r>
    </w:p>
    <w:p>
      <w:r>
        <w:rPr>
          <w:b/>
        </w:rPr>
        <w:t xml:space="preserve">☑ </w:t>
      </w:r>
      <w:r>
        <w:t>Grouping</w:t>
      </w:r>
    </w:p>
    <w:p>
      <w:r>
        <w:rPr>
          <w:b/>
        </w:rPr>
        <w:t xml:space="preserve">☑ </w:t>
      </w:r>
      <w:r>
        <w:t>Branch/user permissions on reports</w:t>
      </w:r>
    </w:p>
    <w:p>
      <w:r>
        <w:rPr>
          <w:b/>
        </w:rPr>
        <w:t xml:space="preserve">☑ </w:t>
      </w:r>
      <w:r>
        <w:t>Saved/custom report definitions, if required</w:t>
      </w:r>
    </w:p>
    <w:p>
      <w:pPr>
        <w:pStyle w:val="Heading1"/>
      </w:pPr>
      <w:r>
        <w:t>15. Period Closing</w:t>
      </w:r>
    </w:p>
    <w:p>
      <w:r>
        <w:rPr>
          <w:b/>
        </w:rPr>
        <w:t xml:space="preserve">☑ </w:t>
      </w:r>
      <w:r>
        <w:t>Daily closing</w:t>
      </w:r>
    </w:p>
    <w:p>
      <w:r>
        <w:rPr>
          <w:b/>
        </w:rPr>
        <w:t xml:space="preserve">☑ </w:t>
      </w:r>
      <w:r>
        <w:t>Weekly/fortnightly review</w:t>
      </w:r>
    </w:p>
    <w:p>
      <w:r>
        <w:rPr>
          <w:b/>
        </w:rPr>
        <w:t xml:space="preserve">☑ </w:t>
      </w:r>
      <w:r>
        <w:t>Monthly closing</w:t>
      </w:r>
    </w:p>
    <w:p>
      <w:r>
        <w:rPr>
          <w:b/>
        </w:rPr>
        <w:t xml:space="preserve">☑ </w:t>
      </w:r>
      <w:r>
        <w:t>Quarterly/yearly reporting</w:t>
      </w:r>
    </w:p>
    <w:p>
      <w:r>
        <w:rPr>
          <w:b/>
        </w:rPr>
        <w:t xml:space="preserve">☑ </w:t>
      </w:r>
      <w:r>
        <w:t>Controlled period locking</w:t>
      </w:r>
    </w:p>
    <w:p>
      <w:r>
        <w:rPr>
          <w:b/>
        </w:rPr>
        <w:t xml:space="preserve">☑ </w:t>
      </w:r>
      <w:r>
        <w:t>Manager-controlled reopening and adjustment</w:t>
      </w:r>
    </w:p>
    <w:p>
      <w:pPr>
        <w:pStyle w:val="Heading1"/>
      </w:pPr>
      <w:r>
        <w:t>Standard Reporting Periods</w:t>
      </w:r>
    </w:p>
    <w:p>
      <w:r>
        <w:t>All applicable reports will support: Daily | Weekly | Fortnightly | Monthly | Quarterly | Yearly | Custom Date Range.</w:t>
      </w:r>
    </w:p>
    <w:p>
      <w:pPr>
        <w:pStyle w:val="Heading1"/>
      </w:pPr>
      <w:r>
        <w:t>Client Confirmation</w:t>
      </w:r>
    </w:p>
    <w:p>
      <w:r>
        <w:t>I confirm that I have reviewed the above scope and that it represents the required functionality for the boutique POS. Items identified as optional, not required or requiring clarification have been communicated before development approval.</w:t>
      </w:r>
    </w:p>
    <w:tbl>
      <w:tblPr>
        <w:tblStyle w:val="TableGrid"/>
        <w:tblW w:type="auto" w:w="0"/>
        <w:tblLook w:firstColumn="1" w:firstRow="1" w:lastColumn="0" w:lastRow="0" w:noHBand="0" w:noVBand="1" w:val="04A0"/>
      </w:tblPr>
      <w:tblGrid>
        <w:gridCol w:w="5040"/>
        <w:gridCol w:w="5040"/>
      </w:tblGrid>
      <w:tr>
        <w:tc>
          <w:tcPr>
            <w:tcW w:type="dxa" w:w="5040"/>
          </w:tcPr>
          <w:p>
            <w:r>
              <w:rPr>
                <w:b/>
              </w:rPr>
              <w:t>Approval</w:t>
            </w:r>
          </w:p>
        </w:tc>
        <w:tc>
          <w:tcPr>
            <w:tcW w:type="dxa" w:w="5040"/>
          </w:tcPr>
          <w:p>
            <w:r>
              <w:rPr>
                <w:b/>
              </w:rPr>
              <w:t>Details</w:t>
            </w:r>
          </w:p>
        </w:tc>
      </w:tr>
      <w:tr>
        <w:tc>
          <w:tcPr>
            <w:tcW w:type="dxa" w:w="5040"/>
          </w:tcPr>
          <w:p>
            <w:r>
              <w:t>Client / Company</w:t>
            </w:r>
          </w:p>
        </w:tc>
        <w:tc>
          <w:tcPr>
            <w:tcW w:type="dxa" w:w="5040"/>
          </w:tcPr>
          <w:p>
            <w:r>
              <w:t>Pehnawa</w:t>
            </w:r>
          </w:p>
        </w:tc>
      </w:tr>
      <w:tr>
        <w:tc>
          <w:tcPr>
            <w:tcW w:type="dxa" w:w="5040"/>
          </w:tcPr>
          <w:p>
            <w:r>
              <w:t>Authorized Person</w:t>
            </w:r>
          </w:p>
        </w:tc>
        <w:tc>
          <w:tcPr>
            <w:tcW w:type="dxa" w:w="5040"/>
          </w:tcPr>
          <w:p>
            <w:r>
              <w:t>Imran Raza</w:t>
            </w:r>
          </w:p>
        </w:tc>
      </w:tr>
      <w:tr>
        <w:tc>
          <w:tcPr>
            <w:tcW w:type="dxa" w:w="5040"/>
          </w:tcPr>
          <w:p>
            <w:r>
              <w:t>Designation</w:t>
            </w:r>
          </w:p>
        </w:tc>
        <w:tc>
          <w:tcPr>
            <w:tcW w:type="dxa" w:w="5040"/>
          </w:tcPr>
          <w:p>
            <w:r>
              <w:t>Owner and CEO</w:t>
            </w:r>
          </w:p>
        </w:tc>
      </w:tr>
      <w:tr>
        <w:tc>
          <w:tcPr>
            <w:tcW w:type="dxa" w:w="5040"/>
          </w:tcPr>
          <w:p>
            <w:r>
              <w:t>Signature</w:t>
            </w:r>
          </w:p>
        </w:tc>
        <w:tc>
          <w:tcPr>
            <w:tcW w:type="dxa" w:w="5040"/>
          </w:tcPr>
          <w:p>
            <w:r>
              <w:t>Imran Raza</w:t>
            </w:r>
          </w:p>
        </w:tc>
      </w:tr>
      <w:tr>
        <w:tc>
          <w:tcPr>
            <w:tcW w:type="dxa" w:w="5040"/>
          </w:tcPr>
          <w:p>
            <w:r>
              <w:t>Date</w:t>
            </w:r>
          </w:p>
        </w:tc>
        <w:tc>
          <w:tcPr>
            <w:tcW w:type="dxa" w:w="5040"/>
          </w:tcPr>
          <w:p>
            <w:r>
              <w:t>2 October 2026</w:t>
            </w:r>
          </w:p>
        </w:tc>
      </w:tr>
      <w:tr>
        <w:tc>
          <w:tcPr>
            <w:tcW w:type="dxa" w:w="5040"/>
          </w:tcPr>
          <w:p>
            <w:r>
              <w:t>Developer / Provider</w:t>
            </w:r>
          </w:p>
        </w:tc>
        <w:tc>
          <w:tcPr>
            <w:tcW w:type="dxa" w:w="5040"/>
          </w:tcPr>
          <w:p>
            <w:r>
              <w:t>Ace Orbits/Konain</w:t>
            </w:r>
          </w:p>
        </w:tc>
      </w:tr>
      <w:tr>
        <w:tc>
          <w:tcPr>
            <w:tcW w:type="dxa" w:w="5040"/>
          </w:tcPr>
          <w:p>
            <w:r>
              <w:t>Project / Version</w:t>
            </w:r>
          </w:p>
        </w:tc>
        <w:tc>
          <w:tcPr>
            <w:tcW w:type="dxa" w:w="5040"/>
          </w:tcPr>
          <w:p>
            <w:r>
              <w:t>____________________________________________</w:t>
            </w:r>
          </w:p>
        </w:tc>
      </w:tr>
    </w:tbl>
    <w:p>
      <w:pPr>
        <w:pStyle w:val="Heading1"/>
      </w:pPr>
      <w:r>
        <w:t>Change Control</w:t>
      </w:r>
    </w:p>
    <w:p>
      <w:r>
        <w:t>After approval, additions or changes to the above scope should be documented and approved separately. Any material change may affect development time, cost, testing and delivery dates.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Client Review &amp; Approval Scope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