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JENNIFER THOMPSON, RN, MSN</w:t>
      </w:r>
    </w:p>
    <w:p>
      <w:pPr>
        <w:spacing w:after="240"/>
        <w:jc w:val="center"/>
      </w:pPr>
      <w:r>
        <w:t xml:space="preserve">San Antonio, TX | (210) 555-9012 | jennifer.thompson.rn@email.com</w:t>
      </w:r>
    </w:p>
    <w:p>
      <w:pPr>
        <w:pStyle w:val="Heading2"/>
        <w:spacing w:before="240" w:after="120"/>
      </w:pPr>
      <w:r>
        <w:t xml:space="preserve">PROFESSIONAL SUMMARY</w:t>
      </w:r>
    </w:p>
    <w:p>
      <w:pPr>
        <w:spacing w:after="80"/>
      </w:pPr>
      <w:r>
        <w:t xml:space="preserve">Results-driven Nursing Leader with 12+ years of progressive clinical and leadership experience in acute care settings. MSN-prepared with expertise in staff development, quality improvement, budget management, and regulatory compliance. Proven success improving patient outcomes, reducing turnover, enhancing staff engagement, and leading high-performing nursing teams. Seeking Nurse Manager position to utilize clinical expertise and leadership competencies.</w:t>
      </w:r>
    </w:p>
    <w:p>
      <w:pPr>
        <w:pStyle w:val="Heading2"/>
        <w:spacing w:before="240" w:after="120"/>
      </w:pPr>
      <w:r>
        <w:t xml:space="preserve">LICENSES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Nurse (RN), Texas Board of Nursing, License #345678,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Nurse Executive Competency (NE-BC) – In Progress (Exam scheduled April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Life Support (BLS), American Heart Association, Exp. 05/2026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Master of Science in Nursing (MSN) – Nursing Administration</w:t>
      </w:r>
    </w:p>
    <w:p>
      <w:pPr>
        <w:spacing w:after="80"/>
      </w:pPr>
      <w:r>
        <w:t xml:space="preserve">Texas Tech University Health Sciences Center | Graduated: December 2024 | GPA: 3.9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Bachelor of Science in Nursing (BSN)</w:t>
      </w:r>
    </w:p>
    <w:p>
      <w:pPr>
        <w:spacing w:after="80"/>
      </w:pPr>
      <w:r>
        <w:t xml:space="preserve">University of Texas Health Science Center San Antonio | Graduated: May 2013</w:t>
      </w:r>
    </w:p>
    <w:p>
      <w:pPr>
        <w:pStyle w:val="Heading2"/>
        <w:spacing w:before="240" w:after="120"/>
      </w:pPr>
      <w:r>
        <w:t xml:space="preserve">PROFESSIONAL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Charge Nurse / Clinical Coordinator</w:t>
      </w:r>
    </w:p>
    <w:p>
      <w:pPr>
        <w:spacing w:after="80"/>
      </w:pPr>
      <w:r>
        <w:rPr>
          <w:i/>
          <w:iCs/>
        </w:rPr>
        <w:t xml:space="preserve">Methodist Hospital, San Antonio, TX | March 2019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daily unit operations as charge nurse 90% of shifts, managing staffing levels for 42-bed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new hire retention from 75% to 92% through enhanced preceptor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hospital-acquired pressure injuries by 60% through implementation of Braden Scale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Decreased medication errors by 45% by implementing nurse-driven double-check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unit through successful Joint Commission survey with zero findings</w:t>
      </w:r>
    </w:p>
    <w:p>
      <w:pPr>
        <w:pStyle w:val="Heading2"/>
        <w:spacing w:before="240" w:after="120"/>
      </w:pPr>
      <w:r>
        <w:t xml:space="preserve">LEADERSHIP COMPETENCIES</w:t>
      </w:r>
    </w:p>
    <w:p>
      <w:pPr>
        <w:spacing w:after="80"/>
      </w:pPr>
      <w:r>
        <w:rPr>
          <w:b/>
          <w:bCs/>
        </w:rPr>
        <w:t xml:space="preserve">Operational: Budget Management | Staffing &amp; Scheduling | Regulatory Compliance | Process Improvement</w:t>
      </w:r>
    </w:p>
    <w:p>
      <w:pPr>
        <w:spacing w:after="80"/>
      </w:pPr>
      <w:r>
        <w:rPr>
          <w:b/>
          <w:bCs/>
        </w:rPr>
        <w:t xml:space="preserve">People Development: Staff Mentoring | Performance Management | Competency Assessment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2025-12-18T09:44:01.040Z</dcterms:created>
  <dcterms:modified xsi:type="dcterms:W3CDTF">2025-12-18T09:44:01.040Z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