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60" w:lineRule="auto"/>
        <w:jc w:val="center"/>
        <w:rPr>
          <w:b w:val="1"/>
          <w:color w:val="000000"/>
          <w:sz w:val="28"/>
          <w:szCs w:val="28"/>
          <w:u w:val="single"/>
        </w:rPr>
      </w:pPr>
      <w:bookmarkStart w:colFirst="0" w:colLast="0" w:name="_heading=h.gjdgxs" w:id="0"/>
      <w:bookmarkEnd w:id="0"/>
      <w:r w:rsidDel="00000000" w:rsidR="00000000" w:rsidRPr="00000000">
        <w:rPr>
          <w:b w:val="1"/>
          <w:color w:val="000000"/>
          <w:sz w:val="28"/>
          <w:szCs w:val="28"/>
          <w:u w:val="single"/>
          <w:rtl w:val="0"/>
        </w:rPr>
        <w:t xml:space="preserve">INVESTIGATIVE CONSUMER REPORT DISCLOSURE DOCUMENT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pos="2880"/>
        </w:tabs>
        <w:spacing w:after="240" w:lineRule="auto"/>
        <w:jc w:val="both"/>
        <w:rPr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___________________________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 (the “Company”) may order an investigative consumer report on you from </w:t>
      </w:r>
      <w:r w:rsidDel="00000000" w:rsidR="00000000" w:rsidRPr="00000000">
        <w:rPr>
          <w:sz w:val="24"/>
          <w:szCs w:val="24"/>
          <w:rtl w:val="0"/>
        </w:rPr>
        <w:t xml:space="preserve">Evalright Inc (“Evalright”)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, a consumer reporting agency, in connection with your application for employment, and if you are hired, may order additional investigative consumer reports on you from </w:t>
      </w:r>
      <w:r w:rsidDel="00000000" w:rsidR="00000000" w:rsidRPr="00000000">
        <w:rPr>
          <w:sz w:val="24"/>
          <w:szCs w:val="24"/>
          <w:rtl w:val="0"/>
        </w:rPr>
        <w:t xml:space="preserve">Evalright 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for employment purposes.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pos="2880"/>
        </w:tabs>
        <w:spacing w:after="240" w:lineRule="auto"/>
        <w:jc w:val="both"/>
        <w:rPr>
          <w:color w:val="000000"/>
          <w:sz w:val="24"/>
          <w:szCs w:val="24"/>
        </w:rPr>
      </w:pPr>
      <w:bookmarkStart w:colFirst="0" w:colLast="0" w:name="_heading=h.30j0zll" w:id="1"/>
      <w:bookmarkEnd w:id="1"/>
      <w:r w:rsidDel="00000000" w:rsidR="00000000" w:rsidRPr="00000000">
        <w:rPr>
          <w:color w:val="000000"/>
          <w:sz w:val="24"/>
          <w:szCs w:val="24"/>
          <w:rtl w:val="0"/>
        </w:rPr>
        <w:t xml:space="preserve">The investigative consumer reports may contain information concerning your character, general reputation, personal characteristics, and mode of living, including information obtained from personal interviews conducted by </w:t>
      </w:r>
      <w:r w:rsidDel="00000000" w:rsidR="00000000" w:rsidRPr="00000000">
        <w:rPr>
          <w:sz w:val="24"/>
          <w:szCs w:val="24"/>
          <w:rtl w:val="0"/>
        </w:rPr>
        <w:t xml:space="preserve">Evalright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, most commonly with prior employers or references.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pos="2880"/>
        </w:tabs>
        <w:spacing w:after="240" w:lineRule="auto"/>
        <w:jc w:val="both"/>
        <w:rPr>
          <w:color w:val="000000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You have the right to request more information about the nature and scope of any investigative consumer report by contacting the Company.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0"/>
        <w:jc w:val="center"/>
        <w:rPr>
          <w:b w:val="1"/>
          <w:sz w:val="16"/>
          <w:szCs w:val="16"/>
        </w:rPr>
      </w:pPr>
      <w:r w:rsidDel="00000000" w:rsidR="00000000" w:rsidRPr="00000000">
        <w:rPr>
          <w:b w:val="1"/>
          <w:sz w:val="16"/>
          <w:szCs w:val="16"/>
          <w:rtl w:val="0"/>
        </w:rPr>
        <w:t xml:space="preserve">THE REMAINDER OF THIS DOCUMENT IS INTENTIONALLY BLANK.</w:t>
      </w:r>
    </w:p>
    <w:p w:rsidR="00000000" w:rsidDel="00000000" w:rsidP="00000000" w:rsidRDefault="00000000" w:rsidRPr="00000000" w14:paraId="00000007">
      <w:pPr>
        <w:widowControl w:val="0"/>
        <w:jc w:val="center"/>
        <w:rPr>
          <w:b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line="245" w:lineRule="auto"/>
        <w:jc w:val="center"/>
        <w:rPr/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576" w:top="576" w:left="720" w:right="720" w:header="0" w:footer="28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0C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pos="4680"/>
        <w:tab w:val="right" w:pos="9360"/>
      </w:tabs>
      <w:jc w:val="center"/>
      <w:rPr>
        <w:color w:val="000000"/>
      </w:rPr>
    </w:pPr>
    <w:r w:rsidDel="00000000" w:rsidR="00000000" w:rsidRPr="00000000">
      <w:rPr>
        <w:color w:val="000000"/>
        <w:rtl w:val="0"/>
      </w:rPr>
      <w:t xml:space="preserve">Page </w:t>
    </w:r>
    <w:r w:rsidDel="00000000" w:rsidR="00000000" w:rsidRPr="00000000">
      <w:rPr>
        <w:color w:val="000000"/>
        <w:sz w:val="20"/>
        <w:szCs w:val="2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color w:val="000000"/>
        <w:sz w:val="20"/>
        <w:szCs w:val="20"/>
        <w:rtl w:val="0"/>
      </w:rPr>
      <w:t xml:space="preserve"> of 1</w:t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0D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pos="4680"/>
        <w:tab w:val="right" w:pos="9360"/>
      </w:tabs>
      <w:rPr>
        <w:color w:val="000000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0E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pos="4680"/>
        <w:tab w:val="right" w:pos="9360"/>
      </w:tabs>
      <w:rPr>
        <w:color w:val="000000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09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240" w:lineRule="auto"/>
      <w:jc w:val="center"/>
      <w:rPr>
        <w:b w:val="1"/>
        <w:color w:val="000000"/>
        <w:sz w:val="28"/>
        <w:szCs w:val="28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0A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240" w:lineRule="auto"/>
      <w:jc w:val="center"/>
      <w:rPr>
        <w:b w:val="1"/>
        <w:color w:val="000000"/>
        <w:sz w:val="28"/>
        <w:szCs w:val="28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0B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240" w:lineRule="auto"/>
      <w:jc w:val="center"/>
      <w:rPr>
        <w:b w:val="1"/>
        <w:color w:val="000000"/>
        <w:sz w:val="28"/>
        <w:szCs w:val="28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sz w:val="22"/>
        <w:szCs w:val="22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paragraph" w:styleId="Heading1">
    <w:name w:val="heading 1"/>
    <w:basedOn w:val="Normal"/>
    <w:next w:val="Normal"/>
    <w:uiPriority w:val="9"/>
    <w:qFormat w:val="1"/>
    <w:pPr>
      <w:keepNext w:val="1"/>
      <w:keepLines w:val="1"/>
      <w:spacing w:after="120" w:before="480"/>
      <w:outlineLvl w:val="0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360"/>
      <w:outlineLvl w:val="1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80"/>
      <w:outlineLvl w:val="2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</w:rPr>
  </w:style>
  <w:style w:type="paragraph" w:styleId="Heading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next w:val="Normal"/>
    <w:uiPriority w:val="10"/>
    <w:qForma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1.xml"/><Relationship Id="rId12" Type="http://schemas.openxmlformats.org/officeDocument/2006/relationships/footer" Target="footer2.xml"/><Relationship Id="rId9" Type="http://schemas.openxmlformats.org/officeDocument/2006/relationships/header" Target="head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7xFM/hmLM/TMUCn5CnBloMQtnTw==">AMUW2mWmANaQ/BvcLTqo4/sRUOlG97aMbIRAtHUz4vcUY7gvNzpez16Ar+wpNcuImq3eBVaAuh/YN02d8YDPR5UL8HX3FzwMCMuYlpZEzmSmCIis7V/an4OdpNsc/0UGSv45iegU05Ho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2019-03-11T14:01:00Z</dcterms:created>
  <dc:creator>sbratcher</dc:creator>
</cp:coreProperties>
</file>