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10,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logs/trading_journal.json.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/>
    <w:p>
      <w:r>
        <w:t xml:space="preserve">What changed from the previous day:</w:t>
      </w:r>
    </w:p>
    <w:p>
      <w:r>
        <w:t xml:space="preserve">- This is the first day in the requested reporting period, so there is no prior day for comparison.</w:t>
      </w:r>
    </w:p>
    <w:p/>
    <w:p>
      <w:r>
        <w:t xml:space="preserve">Source note:</w:t>
      </w:r>
    </w:p>
    <w:p>
      <w:r>
        <w:t xml:space="preserve">- Generated from logs/trading_journal.json on 2026-03-13 02:49:53.</w:t>
      </w:r>
    </w:p>
    <w:sectPr>
      <w:pgSz w:w="12240" w:h="15840"/>
      <w:pgMar w:top="1440" w:right="1440" w:bottom="1440" w:left="1440" w:header="720" w:footer="720" w:gutter="0"/>
    </w:sectPr>
  </w:body>
</w:document>
</file>