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B60" w:rsidRPr="00FC6B60" w:rsidRDefault="00FC6B60" w:rsidP="00FC6B60">
      <w:pPr>
        <w:shd w:val="clear" w:color="auto" w:fill="FFFFFF"/>
        <w:spacing w:before="180" w:after="180" w:line="480" w:lineRule="atLeast"/>
        <w:jc w:val="both"/>
        <w:outlineLvl w:val="1"/>
        <w:rPr>
          <w:rFonts w:ascii="Arial" w:eastAsia="Times New Roman" w:hAnsi="Arial" w:cs="Arial"/>
          <w:b/>
          <w:bCs/>
          <w:color w:val="000000" w:themeColor="text1"/>
          <w:sz w:val="39"/>
          <w:szCs w:val="39"/>
        </w:rPr>
      </w:pPr>
      <w:r w:rsidRPr="00FC6B60">
        <w:rPr>
          <w:rFonts w:ascii="Arial" w:eastAsia="Times New Roman" w:hAnsi="Arial" w:cs="Arial"/>
          <w:b/>
          <w:bCs/>
          <w:color w:val="000000" w:themeColor="text1"/>
          <w:sz w:val="39"/>
          <w:szCs w:val="39"/>
        </w:rPr>
        <w:t>Do I need a Germany visa</w:t>
      </w:r>
      <w:r>
        <w:rPr>
          <w:rFonts w:ascii="Arial" w:eastAsia="Times New Roman" w:hAnsi="Arial" w:cs="Arial"/>
          <w:b/>
          <w:bCs/>
          <w:color w:val="000000" w:themeColor="text1"/>
          <w:sz w:val="39"/>
          <w:szCs w:val="39"/>
        </w:rPr>
        <w:t xml:space="preserve"> if I want to go there</w:t>
      </w:r>
      <w:r w:rsidRPr="00FC6B60">
        <w:rPr>
          <w:rFonts w:ascii="Arial" w:eastAsia="Times New Roman" w:hAnsi="Arial" w:cs="Arial"/>
          <w:b/>
          <w:bCs/>
          <w:color w:val="000000" w:themeColor="text1"/>
          <w:sz w:val="39"/>
          <w:szCs w:val="39"/>
        </w:rPr>
        <w:t>?</w:t>
      </w:r>
    </w:p>
    <w:p w:rsidR="00FC6B60" w:rsidRPr="00FC6B60" w:rsidRDefault="00FC6B60" w:rsidP="00FC6B60">
      <w:pPr>
        <w:shd w:val="clear" w:color="auto" w:fill="FFFFFF"/>
        <w:spacing w:before="100" w:beforeAutospacing="1" w:after="240" w:line="240" w:lineRule="auto"/>
        <w:jc w:val="both"/>
        <w:rPr>
          <w:rFonts w:ascii="Arial" w:eastAsia="Times New Roman" w:hAnsi="Arial" w:cs="Arial"/>
          <w:color w:val="000000" w:themeColor="text1"/>
          <w:sz w:val="23"/>
          <w:szCs w:val="23"/>
        </w:rPr>
      </w:pPr>
      <w:r w:rsidRPr="00FC6B60">
        <w:rPr>
          <w:rFonts w:ascii="Arial" w:eastAsia="Times New Roman" w:hAnsi="Arial" w:cs="Arial"/>
          <w:color w:val="000000" w:themeColor="text1"/>
          <w:sz w:val="23"/>
          <w:szCs w:val="23"/>
        </w:rPr>
        <w:t>This is the first question that should pop up to your mind when you decide to make a trip to Germany. Currently the </w:t>
      </w:r>
      <w:hyperlink r:id="rId5" w:history="1">
        <w:r w:rsidRPr="00FC6B60">
          <w:rPr>
            <w:rFonts w:ascii="Arial" w:eastAsia="Times New Roman" w:hAnsi="Arial" w:cs="Arial"/>
            <w:color w:val="000000" w:themeColor="text1"/>
            <w:sz w:val="23"/>
            <w:szCs w:val="23"/>
          </w:rPr>
          <w:t>citizens of 62 countries can enter Germany visa free</w:t>
        </w:r>
      </w:hyperlink>
      <w:r w:rsidRPr="00FC6B60">
        <w:rPr>
          <w:rFonts w:ascii="Arial" w:eastAsia="Times New Roman" w:hAnsi="Arial" w:cs="Arial"/>
          <w:color w:val="000000" w:themeColor="text1"/>
          <w:sz w:val="23"/>
          <w:szCs w:val="23"/>
        </w:rPr>
        <w:t> for the purpose of tourism / visiting and business doing, for periods shorter than 90 days within a 180-day period.</w:t>
      </w:r>
    </w:p>
    <w:p w:rsidR="00404089" w:rsidRDefault="00FC6B60" w:rsidP="00404089">
      <w:pPr>
        <w:shd w:val="clear" w:color="auto" w:fill="FFFFFF"/>
        <w:spacing w:before="100" w:beforeAutospacing="1" w:after="240" w:line="240" w:lineRule="auto"/>
        <w:jc w:val="both"/>
        <w:rPr>
          <w:rFonts w:ascii="Arial" w:eastAsia="Times New Roman" w:hAnsi="Arial" w:cs="Arial"/>
          <w:color w:val="000000" w:themeColor="text1"/>
          <w:sz w:val="23"/>
          <w:szCs w:val="23"/>
        </w:rPr>
      </w:pPr>
      <w:r w:rsidRPr="00FC6B60">
        <w:rPr>
          <w:rFonts w:ascii="Arial" w:eastAsia="Times New Roman" w:hAnsi="Arial" w:cs="Arial"/>
          <w:color w:val="000000" w:themeColor="text1"/>
          <w:sz w:val="23"/>
          <w:szCs w:val="23"/>
        </w:rPr>
        <w:t>If you are not a national of any of these 62 countries that have established a visa-free regime with the European Union, then you will need to obtain a visa first, in order to be permitted to enter Germany. On the other hand, even if you are a passport holder of any of these countries, but your purpose is other than tourism or business, and you need to remain in Germany for more than 90 days within a 6-month period, then you w</w:t>
      </w:r>
      <w:r w:rsidR="00404089">
        <w:rPr>
          <w:rFonts w:ascii="Arial" w:eastAsia="Times New Roman" w:hAnsi="Arial" w:cs="Arial"/>
          <w:color w:val="000000" w:themeColor="text1"/>
          <w:sz w:val="23"/>
          <w:szCs w:val="23"/>
        </w:rPr>
        <w:t>ill still need to obtain a visa.</w:t>
      </w:r>
    </w:p>
    <w:p w:rsidR="00FC6B60" w:rsidRPr="00404089" w:rsidRDefault="00FC6B60" w:rsidP="00404089">
      <w:pPr>
        <w:shd w:val="clear" w:color="auto" w:fill="FFFFFF"/>
        <w:spacing w:before="100" w:beforeAutospacing="1" w:after="240" w:line="240" w:lineRule="auto"/>
        <w:jc w:val="both"/>
        <w:rPr>
          <w:rFonts w:ascii="Arial" w:eastAsia="Times New Roman" w:hAnsi="Arial" w:cs="Arial"/>
          <w:color w:val="000000" w:themeColor="text1"/>
          <w:sz w:val="23"/>
          <w:szCs w:val="23"/>
        </w:rPr>
      </w:pPr>
      <w:r w:rsidRPr="00FC6B60">
        <w:rPr>
          <w:rFonts w:ascii="Arial" w:eastAsia="Times New Roman" w:hAnsi="Arial" w:cs="Arial"/>
          <w:b/>
          <w:bCs/>
          <w:color w:val="000000" w:themeColor="text1"/>
          <w:sz w:val="39"/>
          <w:szCs w:val="39"/>
        </w:rPr>
        <w:t>Germany Visa Types</w:t>
      </w:r>
    </w:p>
    <w:p w:rsidR="00FC6B60" w:rsidRPr="00FC6B60" w:rsidRDefault="00FC6B60" w:rsidP="00FC6B60">
      <w:pPr>
        <w:shd w:val="clear" w:color="auto" w:fill="FFFFFF"/>
        <w:spacing w:before="100" w:beforeAutospacing="1" w:after="240" w:line="240" w:lineRule="auto"/>
        <w:jc w:val="both"/>
        <w:rPr>
          <w:rFonts w:ascii="Arial" w:eastAsia="Times New Roman" w:hAnsi="Arial" w:cs="Arial"/>
          <w:color w:val="000000" w:themeColor="text1"/>
          <w:sz w:val="23"/>
          <w:szCs w:val="23"/>
        </w:rPr>
      </w:pPr>
      <w:r w:rsidRPr="00FC6B60">
        <w:rPr>
          <w:rFonts w:ascii="Arial" w:eastAsia="Times New Roman" w:hAnsi="Arial" w:cs="Arial"/>
          <w:color w:val="000000" w:themeColor="text1"/>
          <w:sz w:val="23"/>
          <w:szCs w:val="23"/>
        </w:rPr>
        <w:t>Depending on the purpose of your travel to Germany, there are different types of visas that will apply to your situation. Whether you are planning to visit Germany, study or work or even to settle there permanently, you will have to apply for a different Schengen visa, accordingly.</w:t>
      </w:r>
    </w:p>
    <w:p w:rsidR="00FC6B60" w:rsidRPr="00FC6B60" w:rsidRDefault="00FC6B60" w:rsidP="00FC6B60">
      <w:pPr>
        <w:shd w:val="clear" w:color="auto" w:fill="FFFFFF"/>
        <w:spacing w:before="100" w:beforeAutospacing="1" w:after="240" w:line="240" w:lineRule="auto"/>
        <w:jc w:val="both"/>
        <w:rPr>
          <w:rFonts w:ascii="Arial" w:eastAsia="Times New Roman" w:hAnsi="Arial" w:cs="Arial"/>
          <w:color w:val="000000" w:themeColor="text1"/>
          <w:sz w:val="23"/>
          <w:szCs w:val="23"/>
        </w:rPr>
      </w:pPr>
      <w:r w:rsidRPr="00FC6B60">
        <w:rPr>
          <w:rFonts w:ascii="Arial" w:eastAsia="Times New Roman" w:hAnsi="Arial" w:cs="Arial"/>
          <w:color w:val="000000" w:themeColor="text1"/>
          <w:sz w:val="23"/>
          <w:szCs w:val="23"/>
        </w:rPr>
        <w:t>These are the most frequent Germany visa types:</w:t>
      </w:r>
    </w:p>
    <w:p w:rsidR="00FC6B60" w:rsidRPr="00FC6B60" w:rsidRDefault="00404089" w:rsidP="00FC6B60">
      <w:pPr>
        <w:numPr>
          <w:ilvl w:val="0"/>
          <w:numId w:val="1"/>
        </w:numPr>
        <w:shd w:val="clear" w:color="auto" w:fill="FFFFFF"/>
        <w:spacing w:before="100" w:beforeAutospacing="1" w:after="100" w:afterAutospacing="1" w:line="240" w:lineRule="auto"/>
        <w:ind w:left="540"/>
        <w:jc w:val="both"/>
        <w:rPr>
          <w:rFonts w:ascii="Arial" w:eastAsia="Times New Roman" w:hAnsi="Arial" w:cs="Arial"/>
          <w:color w:val="000000" w:themeColor="text1"/>
          <w:sz w:val="23"/>
          <w:szCs w:val="23"/>
        </w:rPr>
      </w:pPr>
      <w:hyperlink r:id="rId6" w:history="1">
        <w:r w:rsidR="00FC6B60" w:rsidRPr="00FC6B60">
          <w:rPr>
            <w:rFonts w:ascii="Arial" w:eastAsia="Times New Roman" w:hAnsi="Arial" w:cs="Arial"/>
            <w:color w:val="000000" w:themeColor="text1"/>
            <w:sz w:val="23"/>
            <w:szCs w:val="23"/>
          </w:rPr>
          <w:t>Tourist &amp; Visitor Visa</w:t>
        </w:r>
      </w:hyperlink>
      <w:r w:rsidR="00FC6B60" w:rsidRPr="00FC6B60">
        <w:rPr>
          <w:rFonts w:ascii="Arial" w:eastAsia="Times New Roman" w:hAnsi="Arial" w:cs="Arial"/>
          <w:color w:val="000000" w:themeColor="text1"/>
          <w:sz w:val="23"/>
          <w:szCs w:val="23"/>
        </w:rPr>
        <w:t> – for people who wish to enter Germany with the purpose of visiting friends or relatives, or to just sightsee and experience the country and its culture.</w:t>
      </w:r>
    </w:p>
    <w:p w:rsidR="00FC6B60" w:rsidRPr="00FC6B60" w:rsidRDefault="00404089" w:rsidP="00FC6B60">
      <w:pPr>
        <w:numPr>
          <w:ilvl w:val="0"/>
          <w:numId w:val="1"/>
        </w:numPr>
        <w:shd w:val="clear" w:color="auto" w:fill="FFFFFF"/>
        <w:spacing w:before="100" w:beforeAutospacing="1" w:after="100" w:afterAutospacing="1" w:line="240" w:lineRule="auto"/>
        <w:ind w:left="540"/>
        <w:jc w:val="both"/>
        <w:rPr>
          <w:rFonts w:ascii="Arial" w:eastAsia="Times New Roman" w:hAnsi="Arial" w:cs="Arial"/>
          <w:color w:val="000000" w:themeColor="text1"/>
          <w:sz w:val="23"/>
          <w:szCs w:val="23"/>
        </w:rPr>
      </w:pPr>
      <w:hyperlink r:id="rId7" w:history="1">
        <w:r w:rsidR="00FC6B60" w:rsidRPr="00FC6B60">
          <w:rPr>
            <w:rFonts w:ascii="Arial" w:eastAsia="Times New Roman" w:hAnsi="Arial" w:cs="Arial"/>
            <w:color w:val="000000" w:themeColor="text1"/>
            <w:sz w:val="23"/>
            <w:szCs w:val="23"/>
          </w:rPr>
          <w:t>Family Reunion Visa to Join a Relative or a Partner </w:t>
        </w:r>
      </w:hyperlink>
      <w:r w:rsidR="00FC6B60" w:rsidRPr="00FC6B60">
        <w:rPr>
          <w:rFonts w:ascii="Arial" w:eastAsia="Times New Roman" w:hAnsi="Arial" w:cs="Arial"/>
          <w:color w:val="000000" w:themeColor="text1"/>
          <w:sz w:val="23"/>
          <w:szCs w:val="23"/>
        </w:rPr>
        <w:t>– which is a visa for family members of German residents, who wish to join them in Germany.</w:t>
      </w:r>
    </w:p>
    <w:p w:rsidR="00FC6B60" w:rsidRPr="00FC6B60" w:rsidRDefault="00404089" w:rsidP="00FC6B60">
      <w:pPr>
        <w:numPr>
          <w:ilvl w:val="0"/>
          <w:numId w:val="1"/>
        </w:numPr>
        <w:shd w:val="clear" w:color="auto" w:fill="FFFFFF"/>
        <w:spacing w:before="100" w:beforeAutospacing="1" w:after="100" w:afterAutospacing="1" w:line="240" w:lineRule="auto"/>
        <w:ind w:left="540"/>
        <w:jc w:val="both"/>
        <w:rPr>
          <w:rFonts w:ascii="Arial" w:eastAsia="Times New Roman" w:hAnsi="Arial" w:cs="Arial"/>
          <w:color w:val="000000" w:themeColor="text1"/>
          <w:sz w:val="23"/>
          <w:szCs w:val="23"/>
        </w:rPr>
      </w:pPr>
      <w:hyperlink r:id="rId8" w:history="1">
        <w:r w:rsidR="00FC6B60" w:rsidRPr="00FC6B60">
          <w:rPr>
            <w:rFonts w:ascii="Arial" w:eastAsia="Times New Roman" w:hAnsi="Arial" w:cs="Arial"/>
            <w:color w:val="000000" w:themeColor="text1"/>
            <w:sz w:val="23"/>
            <w:szCs w:val="23"/>
          </w:rPr>
          <w:t>Job Seeker Visa </w:t>
        </w:r>
      </w:hyperlink>
      <w:r w:rsidR="00FC6B60" w:rsidRPr="00FC6B60">
        <w:rPr>
          <w:rFonts w:ascii="Arial" w:eastAsia="Times New Roman" w:hAnsi="Arial" w:cs="Arial"/>
          <w:color w:val="000000" w:themeColor="text1"/>
          <w:sz w:val="23"/>
          <w:szCs w:val="23"/>
        </w:rPr>
        <w:t>– gives to its holder the opportunity to come to Germany and seek a job.</w:t>
      </w:r>
    </w:p>
    <w:p w:rsidR="00FC6B60" w:rsidRPr="00FC6B60" w:rsidRDefault="00404089" w:rsidP="00FC6B60">
      <w:pPr>
        <w:numPr>
          <w:ilvl w:val="0"/>
          <w:numId w:val="1"/>
        </w:numPr>
        <w:shd w:val="clear" w:color="auto" w:fill="FFFFFF"/>
        <w:spacing w:before="100" w:beforeAutospacing="1" w:after="100" w:afterAutospacing="1" w:line="240" w:lineRule="auto"/>
        <w:ind w:left="540"/>
        <w:jc w:val="both"/>
        <w:rPr>
          <w:rFonts w:ascii="Arial" w:eastAsia="Times New Roman" w:hAnsi="Arial" w:cs="Arial"/>
          <w:color w:val="000000" w:themeColor="text1"/>
          <w:sz w:val="23"/>
          <w:szCs w:val="23"/>
        </w:rPr>
      </w:pPr>
      <w:hyperlink r:id="rId9" w:history="1">
        <w:r w:rsidR="00FC6B60" w:rsidRPr="00FC6B60">
          <w:rPr>
            <w:rFonts w:ascii="Arial" w:eastAsia="Times New Roman" w:hAnsi="Arial" w:cs="Arial"/>
            <w:color w:val="000000" w:themeColor="text1"/>
            <w:sz w:val="23"/>
            <w:szCs w:val="23"/>
          </w:rPr>
          <w:t>Studying &amp; Language Learning Visa</w:t>
        </w:r>
      </w:hyperlink>
      <w:r w:rsidR="00FC6B60" w:rsidRPr="00FC6B60">
        <w:rPr>
          <w:rFonts w:ascii="Arial" w:eastAsia="Times New Roman" w:hAnsi="Arial" w:cs="Arial"/>
          <w:color w:val="000000" w:themeColor="text1"/>
          <w:sz w:val="23"/>
          <w:szCs w:val="23"/>
        </w:rPr>
        <w:t> – for foreigners who wish to enter the country with the sole purpose of attending a language course or to continue their studies at an educational institution in Germany.</w:t>
      </w:r>
    </w:p>
    <w:p w:rsidR="00FC6B60" w:rsidRPr="00FC6B60" w:rsidRDefault="00404089" w:rsidP="00FC6B60">
      <w:pPr>
        <w:numPr>
          <w:ilvl w:val="0"/>
          <w:numId w:val="1"/>
        </w:numPr>
        <w:shd w:val="clear" w:color="auto" w:fill="FFFFFF"/>
        <w:spacing w:before="100" w:beforeAutospacing="1" w:after="100" w:afterAutospacing="1" w:line="240" w:lineRule="auto"/>
        <w:ind w:left="540"/>
        <w:jc w:val="both"/>
        <w:rPr>
          <w:rFonts w:ascii="Arial" w:eastAsia="Times New Roman" w:hAnsi="Arial" w:cs="Arial"/>
          <w:color w:val="000000" w:themeColor="text1"/>
          <w:sz w:val="23"/>
          <w:szCs w:val="23"/>
        </w:rPr>
      </w:pPr>
      <w:hyperlink r:id="rId10" w:history="1">
        <w:r w:rsidR="00FC6B60" w:rsidRPr="00FC6B60">
          <w:rPr>
            <w:rFonts w:ascii="Arial" w:eastAsia="Times New Roman" w:hAnsi="Arial" w:cs="Arial"/>
            <w:color w:val="000000" w:themeColor="text1"/>
            <w:sz w:val="23"/>
            <w:szCs w:val="23"/>
          </w:rPr>
          <w:t>Working Visa</w:t>
        </w:r>
      </w:hyperlink>
      <w:r w:rsidR="00FC6B60" w:rsidRPr="00FC6B60">
        <w:rPr>
          <w:rFonts w:ascii="Arial" w:eastAsia="Times New Roman" w:hAnsi="Arial" w:cs="Arial"/>
          <w:color w:val="000000" w:themeColor="text1"/>
          <w:sz w:val="23"/>
          <w:szCs w:val="23"/>
        </w:rPr>
        <w:t> – for people who have gotten a job in Germany.</w:t>
      </w:r>
    </w:p>
    <w:p w:rsidR="00FC6B60" w:rsidRPr="00FC6B60" w:rsidRDefault="00404089" w:rsidP="00FC6B60">
      <w:pPr>
        <w:numPr>
          <w:ilvl w:val="0"/>
          <w:numId w:val="1"/>
        </w:numPr>
        <w:shd w:val="clear" w:color="auto" w:fill="FFFFFF"/>
        <w:spacing w:before="100" w:beforeAutospacing="1" w:after="100" w:afterAutospacing="1" w:line="240" w:lineRule="auto"/>
        <w:ind w:left="540"/>
        <w:jc w:val="both"/>
        <w:rPr>
          <w:rFonts w:ascii="Arial" w:eastAsia="Times New Roman" w:hAnsi="Arial" w:cs="Arial"/>
          <w:color w:val="000000" w:themeColor="text1"/>
          <w:sz w:val="23"/>
          <w:szCs w:val="23"/>
        </w:rPr>
      </w:pPr>
      <w:hyperlink r:id="rId11" w:history="1">
        <w:r w:rsidR="00FC6B60" w:rsidRPr="00FC6B60">
          <w:rPr>
            <w:rFonts w:ascii="Arial" w:eastAsia="Times New Roman" w:hAnsi="Arial" w:cs="Arial"/>
            <w:color w:val="000000" w:themeColor="text1"/>
            <w:sz w:val="23"/>
            <w:szCs w:val="23"/>
          </w:rPr>
          <w:t>Business Visa</w:t>
        </w:r>
      </w:hyperlink>
      <w:r w:rsidR="00FC6B60" w:rsidRPr="00FC6B60">
        <w:rPr>
          <w:rFonts w:ascii="Arial" w:eastAsia="Times New Roman" w:hAnsi="Arial" w:cs="Arial"/>
          <w:color w:val="000000" w:themeColor="text1"/>
          <w:sz w:val="23"/>
          <w:szCs w:val="23"/>
        </w:rPr>
        <w:t> – for business people that need to remain in Germany for a period longer than 90 days within 6 months, with the purpose of making business.</w:t>
      </w:r>
    </w:p>
    <w:p w:rsidR="00FC6B60" w:rsidRPr="00FC6B60" w:rsidRDefault="00404089" w:rsidP="00FC6B60">
      <w:pPr>
        <w:numPr>
          <w:ilvl w:val="0"/>
          <w:numId w:val="1"/>
        </w:numPr>
        <w:shd w:val="clear" w:color="auto" w:fill="FFFFFF"/>
        <w:spacing w:before="100" w:beforeAutospacing="1" w:after="100" w:afterAutospacing="1" w:line="240" w:lineRule="auto"/>
        <w:ind w:left="540"/>
        <w:jc w:val="both"/>
        <w:rPr>
          <w:rFonts w:ascii="Arial" w:eastAsia="Times New Roman" w:hAnsi="Arial" w:cs="Arial"/>
          <w:color w:val="000000" w:themeColor="text1"/>
          <w:sz w:val="23"/>
          <w:szCs w:val="23"/>
        </w:rPr>
      </w:pPr>
      <w:hyperlink r:id="rId12" w:history="1">
        <w:r w:rsidR="00FC6B60" w:rsidRPr="00FC6B60">
          <w:rPr>
            <w:rFonts w:ascii="Arial" w:eastAsia="Times New Roman" w:hAnsi="Arial" w:cs="Arial"/>
            <w:color w:val="000000" w:themeColor="text1"/>
            <w:sz w:val="23"/>
            <w:szCs w:val="23"/>
          </w:rPr>
          <w:t>Airport Transit Visa</w:t>
        </w:r>
      </w:hyperlink>
      <w:r w:rsidR="00FC6B60" w:rsidRPr="00FC6B60">
        <w:rPr>
          <w:rFonts w:ascii="Arial" w:eastAsia="Times New Roman" w:hAnsi="Arial" w:cs="Arial"/>
          <w:color w:val="000000" w:themeColor="text1"/>
          <w:sz w:val="23"/>
          <w:szCs w:val="23"/>
        </w:rPr>
        <w:t> – which is required for a very limited number of third-world nationals that need to pass through one of the German airports in their way to their final destination.</w:t>
      </w:r>
    </w:p>
    <w:p w:rsidR="00FC6B60" w:rsidRPr="00FC6B60" w:rsidRDefault="00404089" w:rsidP="00FC6B60">
      <w:pPr>
        <w:numPr>
          <w:ilvl w:val="0"/>
          <w:numId w:val="1"/>
        </w:numPr>
        <w:shd w:val="clear" w:color="auto" w:fill="FFFFFF"/>
        <w:spacing w:before="100" w:beforeAutospacing="1" w:after="100" w:afterAutospacing="1" w:line="240" w:lineRule="auto"/>
        <w:ind w:left="540"/>
        <w:jc w:val="both"/>
        <w:rPr>
          <w:rFonts w:ascii="Arial" w:eastAsia="Times New Roman" w:hAnsi="Arial" w:cs="Arial"/>
          <w:color w:val="000000" w:themeColor="text1"/>
          <w:sz w:val="23"/>
          <w:szCs w:val="23"/>
        </w:rPr>
      </w:pPr>
      <w:hyperlink r:id="rId13" w:history="1">
        <w:r w:rsidR="00FC6B60" w:rsidRPr="00FC6B60">
          <w:rPr>
            <w:rFonts w:ascii="Arial" w:eastAsia="Times New Roman" w:hAnsi="Arial" w:cs="Arial"/>
            <w:color w:val="000000" w:themeColor="text1"/>
            <w:sz w:val="23"/>
            <w:szCs w:val="23"/>
          </w:rPr>
          <w:t>Guest Scientist Visa</w:t>
        </w:r>
      </w:hyperlink>
      <w:r w:rsidR="00FC6B60" w:rsidRPr="00FC6B60">
        <w:rPr>
          <w:rFonts w:ascii="Arial" w:eastAsia="Times New Roman" w:hAnsi="Arial" w:cs="Arial"/>
          <w:color w:val="000000" w:themeColor="text1"/>
          <w:sz w:val="23"/>
          <w:szCs w:val="23"/>
        </w:rPr>
        <w:t> – for scientists or researchers who have been invited by an institution to carry out a study or research.</w:t>
      </w:r>
    </w:p>
    <w:p w:rsidR="00FC6B60" w:rsidRPr="00FC6B60" w:rsidRDefault="00404089" w:rsidP="00FC6B60">
      <w:pPr>
        <w:numPr>
          <w:ilvl w:val="0"/>
          <w:numId w:val="1"/>
        </w:numPr>
        <w:shd w:val="clear" w:color="auto" w:fill="FFFFFF"/>
        <w:spacing w:before="100" w:beforeAutospacing="1" w:after="100" w:afterAutospacing="1" w:line="240" w:lineRule="auto"/>
        <w:ind w:left="540"/>
        <w:jc w:val="both"/>
        <w:rPr>
          <w:rFonts w:ascii="Arial" w:eastAsia="Times New Roman" w:hAnsi="Arial" w:cs="Arial"/>
          <w:color w:val="000000" w:themeColor="text1"/>
          <w:sz w:val="23"/>
          <w:szCs w:val="23"/>
        </w:rPr>
      </w:pPr>
      <w:hyperlink r:id="rId14" w:history="1">
        <w:r w:rsidR="00FC6B60" w:rsidRPr="00FC6B60">
          <w:rPr>
            <w:rFonts w:ascii="Arial" w:eastAsia="Times New Roman" w:hAnsi="Arial" w:cs="Arial"/>
            <w:color w:val="000000" w:themeColor="text1"/>
            <w:sz w:val="23"/>
            <w:szCs w:val="23"/>
          </w:rPr>
          <w:t>Training/Internship Visa </w:t>
        </w:r>
      </w:hyperlink>
      <w:r w:rsidR="00FC6B60" w:rsidRPr="00FC6B60">
        <w:rPr>
          <w:rFonts w:ascii="Arial" w:eastAsia="Times New Roman" w:hAnsi="Arial" w:cs="Arial"/>
          <w:color w:val="000000" w:themeColor="text1"/>
          <w:sz w:val="23"/>
          <w:szCs w:val="23"/>
        </w:rPr>
        <w:t>– is a visa that gives the opportunity to attend a training or internship to nationals of third-world countries.</w:t>
      </w:r>
    </w:p>
    <w:p w:rsidR="00FC6B60" w:rsidRPr="00FC6B60" w:rsidRDefault="00404089" w:rsidP="00FC6B60">
      <w:pPr>
        <w:numPr>
          <w:ilvl w:val="0"/>
          <w:numId w:val="1"/>
        </w:numPr>
        <w:shd w:val="clear" w:color="auto" w:fill="FFFFFF"/>
        <w:spacing w:before="100" w:beforeAutospacing="1" w:after="100" w:afterAutospacing="1" w:line="240" w:lineRule="auto"/>
        <w:ind w:left="540"/>
        <w:jc w:val="both"/>
        <w:rPr>
          <w:rFonts w:ascii="Arial" w:eastAsia="Times New Roman" w:hAnsi="Arial" w:cs="Arial"/>
          <w:color w:val="000000" w:themeColor="text1"/>
          <w:sz w:val="23"/>
          <w:szCs w:val="23"/>
        </w:rPr>
      </w:pPr>
      <w:hyperlink r:id="rId15" w:history="1">
        <w:r w:rsidR="00FC6B60" w:rsidRPr="00FC6B60">
          <w:rPr>
            <w:rFonts w:ascii="Arial" w:eastAsia="Times New Roman" w:hAnsi="Arial" w:cs="Arial"/>
            <w:color w:val="000000" w:themeColor="text1"/>
            <w:sz w:val="23"/>
            <w:szCs w:val="23"/>
          </w:rPr>
          <w:t>Medical Treatment Visa </w:t>
        </w:r>
      </w:hyperlink>
      <w:r w:rsidR="00FC6B60" w:rsidRPr="00FC6B60">
        <w:rPr>
          <w:rFonts w:ascii="Arial" w:eastAsia="Times New Roman" w:hAnsi="Arial" w:cs="Arial"/>
          <w:color w:val="000000" w:themeColor="text1"/>
          <w:sz w:val="23"/>
          <w:szCs w:val="23"/>
        </w:rPr>
        <w:t>– has been established in order to permit foreigners with different illnesses and medical conditions to enter Germany and seek medical treatment</w:t>
      </w:r>
    </w:p>
    <w:p w:rsidR="00FC6B60" w:rsidRPr="00FC6B60" w:rsidRDefault="00404089" w:rsidP="00FC6B60">
      <w:pPr>
        <w:numPr>
          <w:ilvl w:val="0"/>
          <w:numId w:val="1"/>
        </w:numPr>
        <w:shd w:val="clear" w:color="auto" w:fill="FFFFFF"/>
        <w:spacing w:before="100" w:beforeAutospacing="1" w:after="100" w:afterAutospacing="1" w:line="240" w:lineRule="auto"/>
        <w:ind w:left="540"/>
        <w:jc w:val="both"/>
        <w:rPr>
          <w:rFonts w:ascii="Arial" w:eastAsia="Times New Roman" w:hAnsi="Arial" w:cs="Arial"/>
          <w:color w:val="000000" w:themeColor="text1"/>
          <w:sz w:val="23"/>
          <w:szCs w:val="23"/>
        </w:rPr>
      </w:pPr>
      <w:hyperlink r:id="rId16" w:history="1">
        <w:r w:rsidR="00FC6B60" w:rsidRPr="00FC6B60">
          <w:rPr>
            <w:rFonts w:ascii="Arial" w:eastAsia="Times New Roman" w:hAnsi="Arial" w:cs="Arial"/>
            <w:color w:val="000000" w:themeColor="text1"/>
            <w:sz w:val="23"/>
            <w:szCs w:val="23"/>
          </w:rPr>
          <w:t>Trade Fair &amp; Exhibitions Visa</w:t>
        </w:r>
      </w:hyperlink>
      <w:r w:rsidR="00FC6B60" w:rsidRPr="00FC6B60">
        <w:rPr>
          <w:rFonts w:ascii="Arial" w:eastAsia="Times New Roman" w:hAnsi="Arial" w:cs="Arial"/>
          <w:color w:val="000000" w:themeColor="text1"/>
          <w:sz w:val="23"/>
          <w:szCs w:val="23"/>
        </w:rPr>
        <w:t> – for people who are planning to participate at a trade fair or exhibition.</w:t>
      </w:r>
    </w:p>
    <w:p w:rsidR="00FC6B60" w:rsidRPr="00FC6B60" w:rsidRDefault="00404089" w:rsidP="00FC6B60">
      <w:pPr>
        <w:numPr>
          <w:ilvl w:val="0"/>
          <w:numId w:val="1"/>
        </w:numPr>
        <w:shd w:val="clear" w:color="auto" w:fill="FFFFFF"/>
        <w:spacing w:before="100" w:beforeAutospacing="1" w:after="100" w:afterAutospacing="1" w:line="240" w:lineRule="auto"/>
        <w:ind w:left="540"/>
        <w:jc w:val="both"/>
        <w:rPr>
          <w:rFonts w:ascii="Arial" w:eastAsia="Times New Roman" w:hAnsi="Arial" w:cs="Arial"/>
          <w:color w:val="000000" w:themeColor="text1"/>
          <w:sz w:val="23"/>
          <w:szCs w:val="23"/>
        </w:rPr>
      </w:pPr>
      <w:hyperlink r:id="rId17" w:history="1">
        <w:r w:rsidR="00FC6B60" w:rsidRPr="00FC6B60">
          <w:rPr>
            <w:rFonts w:ascii="Arial" w:eastAsia="Times New Roman" w:hAnsi="Arial" w:cs="Arial"/>
            <w:color w:val="000000" w:themeColor="text1"/>
            <w:sz w:val="23"/>
            <w:szCs w:val="23"/>
          </w:rPr>
          <w:t>Visa for Cultural, Film Crew, Sports, and Religious Event Purpose</w:t>
        </w:r>
      </w:hyperlink>
      <w:r w:rsidR="00FC6B60" w:rsidRPr="00FC6B60">
        <w:rPr>
          <w:rFonts w:ascii="Arial" w:eastAsia="Times New Roman" w:hAnsi="Arial" w:cs="Arial"/>
          <w:color w:val="000000" w:themeColor="text1"/>
          <w:sz w:val="23"/>
          <w:szCs w:val="23"/>
        </w:rPr>
        <w:t> – for people who are planning to enter Germany, under the purpose of participating at a Cultural, Sports, and Religious event or as part of a Film Crew.</w:t>
      </w:r>
    </w:p>
    <w:p w:rsidR="00FC6B60" w:rsidRPr="00FC6B60" w:rsidRDefault="00FC6B60" w:rsidP="00FC6B60">
      <w:pPr>
        <w:shd w:val="clear" w:color="auto" w:fill="FFFFFF"/>
        <w:spacing w:before="180" w:after="180" w:line="480" w:lineRule="atLeast"/>
        <w:jc w:val="both"/>
        <w:outlineLvl w:val="1"/>
        <w:rPr>
          <w:rFonts w:ascii="Arial" w:eastAsia="Times New Roman" w:hAnsi="Arial" w:cs="Arial"/>
          <w:b/>
          <w:bCs/>
          <w:color w:val="000000" w:themeColor="text1"/>
          <w:sz w:val="39"/>
          <w:szCs w:val="39"/>
        </w:rPr>
      </w:pPr>
      <w:r>
        <w:rPr>
          <w:rFonts w:ascii="Arial" w:eastAsia="Times New Roman" w:hAnsi="Arial" w:cs="Arial"/>
          <w:b/>
          <w:bCs/>
          <w:color w:val="000000" w:themeColor="text1"/>
          <w:sz w:val="39"/>
          <w:szCs w:val="39"/>
        </w:rPr>
        <w:t>Elite Visa Program</w:t>
      </w:r>
    </w:p>
    <w:p w:rsidR="000D2F97" w:rsidRDefault="00FC6B60" w:rsidP="009C3200">
      <w:pPr>
        <w:spacing w:after="0"/>
        <w:jc w:val="both"/>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Our expert trainers’ team will guide you how to be succeeded in the interview for having visa</w:t>
      </w:r>
      <w:r w:rsidR="009C3200">
        <w:rPr>
          <w:rFonts w:ascii="Arial" w:eastAsia="Times New Roman" w:hAnsi="Arial" w:cs="Arial"/>
          <w:color w:val="000000" w:themeColor="text1"/>
          <w:sz w:val="23"/>
          <w:szCs w:val="23"/>
        </w:rPr>
        <w:t>.</w:t>
      </w:r>
      <w:r>
        <w:rPr>
          <w:rFonts w:ascii="Arial" w:eastAsia="Times New Roman" w:hAnsi="Arial" w:cs="Arial"/>
          <w:color w:val="000000" w:themeColor="text1"/>
          <w:sz w:val="23"/>
          <w:szCs w:val="23"/>
        </w:rPr>
        <w:t xml:space="preserve">  </w:t>
      </w:r>
    </w:p>
    <w:p w:rsidR="00FC6B60" w:rsidRPr="00FC6B60" w:rsidRDefault="00FC6B60" w:rsidP="00FC6B60">
      <w:pPr>
        <w:jc w:val="both"/>
        <w:rPr>
          <w:color w:val="000000" w:themeColor="text1"/>
        </w:rPr>
      </w:pPr>
      <w:r>
        <w:rPr>
          <w:rFonts w:ascii="Arial" w:eastAsia="Times New Roman" w:hAnsi="Arial" w:cs="Arial"/>
          <w:color w:val="000000" w:themeColor="text1"/>
          <w:sz w:val="23"/>
          <w:szCs w:val="23"/>
        </w:rPr>
        <w:t>Just you need to join our visa program classes which are conducted for 2 months</w:t>
      </w:r>
      <w:r w:rsidR="009C3200">
        <w:rPr>
          <w:rFonts w:ascii="Arial" w:eastAsia="Times New Roman" w:hAnsi="Arial" w:cs="Arial"/>
          <w:color w:val="000000" w:themeColor="text1"/>
          <w:sz w:val="23"/>
          <w:szCs w:val="23"/>
        </w:rPr>
        <w:t>,</w:t>
      </w:r>
      <w:r>
        <w:rPr>
          <w:rFonts w:ascii="Arial" w:eastAsia="Times New Roman" w:hAnsi="Arial" w:cs="Arial"/>
          <w:color w:val="000000" w:themeColor="text1"/>
          <w:sz w:val="23"/>
          <w:szCs w:val="23"/>
        </w:rPr>
        <w:t xml:space="preserve"> 60 minutes daily </w:t>
      </w:r>
      <w:r w:rsidR="009C3200">
        <w:rPr>
          <w:rFonts w:ascii="Arial" w:eastAsia="Times New Roman" w:hAnsi="Arial" w:cs="Arial"/>
          <w:color w:val="000000" w:themeColor="text1"/>
          <w:sz w:val="23"/>
          <w:szCs w:val="23"/>
        </w:rPr>
        <w:t xml:space="preserve">training. In these classes you will be trained to answer the interview questions for example you need to be able to introduce yourself, having the basic knowledge of introduction, being capable to write an e-mail and so on. Since the establishment of Elite institute, we have had many classes that the students who have joined our classes, have gotten the best score in the interview. </w:t>
      </w:r>
      <w:r w:rsidR="00404089">
        <w:rPr>
          <w:rFonts w:ascii="Arial" w:eastAsia="Times New Roman" w:hAnsi="Arial" w:cs="Arial"/>
          <w:color w:val="000000" w:themeColor="text1"/>
          <w:sz w:val="23"/>
          <w:szCs w:val="23"/>
        </w:rPr>
        <w:t>Our aim is n</w:t>
      </w:r>
      <w:r w:rsidR="009C3200">
        <w:rPr>
          <w:rFonts w:ascii="Arial" w:eastAsia="Times New Roman" w:hAnsi="Arial" w:cs="Arial"/>
          <w:color w:val="000000" w:themeColor="text1"/>
          <w:sz w:val="23"/>
          <w:szCs w:val="23"/>
        </w:rPr>
        <w:t>ot just to</w:t>
      </w:r>
      <w:r w:rsidR="00404089">
        <w:rPr>
          <w:rFonts w:ascii="Arial" w:eastAsia="Times New Roman" w:hAnsi="Arial" w:cs="Arial"/>
          <w:color w:val="000000" w:themeColor="text1"/>
          <w:sz w:val="23"/>
          <w:szCs w:val="23"/>
        </w:rPr>
        <w:t xml:space="preserve"> pass the interview but also to have the ability</w:t>
      </w:r>
      <w:r w:rsidR="009C3200">
        <w:rPr>
          <w:rFonts w:ascii="Arial" w:eastAsia="Times New Roman" w:hAnsi="Arial" w:cs="Arial"/>
          <w:color w:val="000000" w:themeColor="text1"/>
          <w:sz w:val="23"/>
          <w:szCs w:val="23"/>
        </w:rPr>
        <w:t xml:space="preserve"> of solving their problem</w:t>
      </w:r>
      <w:r w:rsidR="00404089">
        <w:rPr>
          <w:rFonts w:ascii="Arial" w:eastAsia="Times New Roman" w:hAnsi="Arial" w:cs="Arial"/>
          <w:color w:val="000000" w:themeColor="text1"/>
          <w:sz w:val="23"/>
          <w:szCs w:val="23"/>
        </w:rPr>
        <w:t>s</w:t>
      </w:r>
      <w:r w:rsidR="009C3200">
        <w:rPr>
          <w:rFonts w:ascii="Arial" w:eastAsia="Times New Roman" w:hAnsi="Arial" w:cs="Arial"/>
          <w:color w:val="000000" w:themeColor="text1"/>
          <w:sz w:val="23"/>
          <w:szCs w:val="23"/>
        </w:rPr>
        <w:t xml:space="preserve"> when they </w:t>
      </w:r>
      <w:bookmarkStart w:id="0" w:name="_GoBack"/>
      <w:bookmarkEnd w:id="0"/>
      <w:r w:rsidR="009C3200">
        <w:rPr>
          <w:rFonts w:ascii="Arial" w:eastAsia="Times New Roman" w:hAnsi="Arial" w:cs="Arial"/>
          <w:color w:val="000000" w:themeColor="text1"/>
          <w:sz w:val="23"/>
          <w:szCs w:val="23"/>
        </w:rPr>
        <w:t xml:space="preserve">are in Germany. </w:t>
      </w:r>
    </w:p>
    <w:sectPr w:rsidR="00FC6B60" w:rsidRPr="00FC6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A5F94"/>
    <w:multiLevelType w:val="multilevel"/>
    <w:tmpl w:val="F72C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D83487"/>
    <w:multiLevelType w:val="multilevel"/>
    <w:tmpl w:val="CEF6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5F5252"/>
    <w:multiLevelType w:val="multilevel"/>
    <w:tmpl w:val="951C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F97"/>
    <w:rsid w:val="000D2F97"/>
    <w:rsid w:val="00404089"/>
    <w:rsid w:val="009C3200"/>
    <w:rsid w:val="00FC6B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94E14-7574-447D-AA12-F56E68D6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C6B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B60"/>
    <w:rPr>
      <w:rFonts w:ascii="Times New Roman" w:eastAsia="Times New Roman" w:hAnsi="Times New Roman" w:cs="Times New Roman"/>
      <w:b/>
      <w:bCs/>
      <w:sz w:val="36"/>
      <w:szCs w:val="36"/>
    </w:rPr>
  </w:style>
  <w:style w:type="character" w:styleId="Strong">
    <w:name w:val="Strong"/>
    <w:basedOn w:val="DefaultParagraphFont"/>
    <w:uiPriority w:val="22"/>
    <w:qFormat/>
    <w:rsid w:val="00FC6B60"/>
    <w:rPr>
      <w:b/>
      <w:bCs/>
    </w:rPr>
  </w:style>
  <w:style w:type="paragraph" w:styleId="NormalWeb">
    <w:name w:val="Normal (Web)"/>
    <w:basedOn w:val="Normal"/>
    <w:uiPriority w:val="99"/>
    <w:semiHidden/>
    <w:unhideWhenUsed/>
    <w:rsid w:val="00FC6B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6B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63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rmany-visa.org/job-seeker-visa/" TargetMode="External"/><Relationship Id="rId13" Type="http://schemas.openxmlformats.org/officeDocument/2006/relationships/hyperlink" Target="https://www.germany-visa.org/guest-scientist-vis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rmany-visa.org/family-reunion-visa/" TargetMode="External"/><Relationship Id="rId12" Type="http://schemas.openxmlformats.org/officeDocument/2006/relationships/hyperlink" Target="https://www.germany-visa.org/airport-transit-visa/" TargetMode="External"/><Relationship Id="rId17" Type="http://schemas.openxmlformats.org/officeDocument/2006/relationships/hyperlink" Target="https://www.germany-visa.org/visa-cultural-sports-religious-purpose/" TargetMode="External"/><Relationship Id="rId2" Type="http://schemas.openxmlformats.org/officeDocument/2006/relationships/styles" Target="styles.xml"/><Relationship Id="rId16" Type="http://schemas.openxmlformats.org/officeDocument/2006/relationships/hyperlink" Target="https://www.germany-visa.org/trade-fair-exhibitions-visa/" TargetMode="External"/><Relationship Id="rId1" Type="http://schemas.openxmlformats.org/officeDocument/2006/relationships/numbering" Target="numbering.xml"/><Relationship Id="rId6" Type="http://schemas.openxmlformats.org/officeDocument/2006/relationships/hyperlink" Target="https://www.germany-visa.org/schengen-visa/" TargetMode="External"/><Relationship Id="rId11" Type="http://schemas.openxmlformats.org/officeDocument/2006/relationships/hyperlink" Target="https://www.germany-visa.org/business-visa/" TargetMode="External"/><Relationship Id="rId5" Type="http://schemas.openxmlformats.org/officeDocument/2006/relationships/hyperlink" Target="https://www.germany-visa.org/do-i-need-a-visa/" TargetMode="External"/><Relationship Id="rId15" Type="http://schemas.openxmlformats.org/officeDocument/2006/relationships/hyperlink" Target="https://www.germany-visa.org/medical-treatment-visa/" TargetMode="External"/><Relationship Id="rId10" Type="http://schemas.openxmlformats.org/officeDocument/2006/relationships/hyperlink" Target="https://www.germany-visa.org/work-employment-vis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rmany-visa.org/student-visa/" TargetMode="External"/><Relationship Id="rId14" Type="http://schemas.openxmlformats.org/officeDocument/2006/relationships/hyperlink" Target="https://www.germany-visa.org/training-internship-vi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Saghar</dc:creator>
  <cp:keywords/>
  <dc:description/>
  <cp:lastModifiedBy>Hamed Saghar</cp:lastModifiedBy>
  <cp:revision>3</cp:revision>
  <dcterms:created xsi:type="dcterms:W3CDTF">2019-10-06T11:14:00Z</dcterms:created>
  <dcterms:modified xsi:type="dcterms:W3CDTF">2019-10-06T11:15:00Z</dcterms:modified>
</cp:coreProperties>
</file>