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jc w:val="center"/>
      </w:pPr>
      <w:r>
        <w:rPr>
          <w:rFonts w:ascii="맑은 고딕" w:cs="맑은 고딕" w:eastAsia="맑은 고딕" w:hAnsi="맑은 고딕"/>
          <w:b/>
          <w:bCs/>
          <w:color w:val="1B3A5C"/>
          <w:sz w:val="40"/>
          <w:szCs w:val="40"/>
        </w:rPr>
        <w:t xml:space="preserve">PNCAM 육아 케어 리포트</w:t>
      </w:r>
    </w:p>
    <w:p>
      <w:pPr>
        <w:spacing w:before="100" w:after="100"/>
      </w:pPr>
    </w:p>
    <w:p>
      <w:pPr>
        <w:jc w:val="center"/>
      </w:pPr>
      <w:r>
        <w:rPr>
          <w:rFonts w:ascii="맑은 고딕" w:cs="맑은 고딕" w:eastAsia="맑은 고딕" w:hAnsi="맑은 고딕"/>
          <w:color w:val="2E75B6"/>
          <w:sz w:val="28"/>
          <w:szCs w:val="28"/>
        </w:rPr>
        <w:t xml:space="preserve">중학생 특화판 · 청소년기(15세)</w:t>
      </w:r>
    </w:p>
    <w:p>
      <w:pPr>
        <w:spacing w:before="200"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F0F5FA" w:val="clear"/>
            <w:tcMar>
              <w:top w:type="dxa" w:w="200"/>
              <w:left w:type="dxa" w:w="300"/>
              <w:bottom w:type="dxa" w:w="200"/>
              <w:right w:type="dxa" w:w="300"/>
            </w:tcMar>
          </w:tcPr>
          <w:p>
            <w:pPr>
              <w:spacing w:after="100"/>
              <w:jc w:val="center"/>
            </w:pPr>
            <w:r>
              <w:rPr>
                <w:rFonts w:ascii="맑은 고딕" w:cs="맑은 고딕" w:eastAsia="맑은 고딕" w:hAnsi="맑은 고딕"/>
                <w:b/>
                <w:bCs/>
                <w:color w:val="1B3A5C"/>
                <w:sz w:val="24"/>
                <w:szCs w:val="24"/>
              </w:rPr>
              <w:t xml:space="preserve">📊 등급 요약</w:t>
            </w:r>
          </w:p>
          <w:p>
            <w:pPr>
              <w:spacing w:after="60"/>
              <w:jc w:val="center"/>
            </w:pPr>
            <w:r>
              <w:rPr>
                <w:rFonts w:ascii="맑은 고딕" w:cs="맑은 고딕" w:eastAsia="맑은 고딕" w:hAnsi="맑은 고딕"/>
                <w:color w:val="4A4A5A"/>
                <w:sz w:val="22"/>
                <w:szCs w:val="22"/>
              </w:rPr>
              <w:t xml:space="preserve">ESB B등급(72점)  ·  CSP A등급(85점)</w:t>
            </w:r>
          </w:p>
          <w:p>
            <w:pPr>
              <w:jc w:val="center"/>
            </w:pPr>
            <w:r>
              <w:rPr>
                <w:rFonts w:ascii="맑은 고딕" w:cs="맑은 고딕" w:eastAsia="맑은 고딕" w:hAnsi="맑은 고딕"/>
                <w:color w:val="4A4A5A"/>
                <w:sz w:val="22"/>
                <w:szCs w:val="22"/>
              </w:rPr>
              <w:t xml:space="preserve">PCI C등급(48점)  ·  STB B등급(65점)</w:t>
            </w:r>
          </w:p>
        </w:tc>
      </w:tr>
    </w:tbl>
    <w:p>
      <w:pPr>
        <w:spacing w:before="300" w:after="300"/>
      </w:pPr>
    </w:p>
    <w:p>
      <w:pPr>
        <w:jc w:val="center"/>
      </w:pPr>
      <w:r>
        <w:rPr>
          <w:rFonts w:ascii="맑은 고딕" w:cs="맑은 고딕" w:eastAsia="맑은 고딕" w:hAnsi="맑은 고딕"/>
          <w:color w:val="4A4A5A"/>
          <w:sz w:val="20"/>
          <w:szCs w:val="20"/>
        </w:rPr>
        <w:t xml:space="preserve">DEMO-MS01  ·  2025</w:t>
      </w:r>
    </w:p>
    <w:p>
      <w:pPr>
        <w:spacing w:before="60"/>
        <w:jc w:val="center"/>
      </w:pPr>
      <w:r>
        <w:rPr>
          <w:rFonts w:ascii="맑은 고딕" w:cs="맑은 고딕" w:eastAsia="맑은 고딕" w:hAnsi="맑은 고딕"/>
          <w:color w:val="2E75B6"/>
          <w:sz w:val="20"/>
          <w:szCs w:val="20"/>
        </w:rPr>
        <w:t xml:space="preserve">Chemistry · LLUBB-Parenting</w:t>
      </w:r>
    </w:p>
    <w:p>
      <w:r>
        <w:br w:type="page"/>
      </w:r>
    </w:p>
    <w:p>
      <w:pPr>
        <w:pBdr>
          <w:bottom w:val="single" w:color="2E75B6" w:sz="6" w:space="4"/>
        </w:pBdr>
        <w:spacing w:before="300" w:after="200"/>
      </w:pPr>
      <w:r>
        <w:rPr>
          <w:rFonts w:ascii="맑은 고딕" w:cs="맑은 고딕" w:eastAsia="맑은 고딕" w:hAnsi="맑은 고딕"/>
          <w:b/>
          <w:bCs/>
          <w:color w:val="1B3A5C"/>
          <w:sz w:val="28"/>
          <w:szCs w:val="28"/>
        </w:rPr>
        <w:t xml:space="preserve">📋 종합 총평</w:t>
      </w:r>
    </w:p>
    <w:p>
      <w:pPr>
        <w:spacing w:before="50" w:after="50"/>
      </w:pPr>
    </w:p>
    <w:p>
      <w:pPr>
        <w:spacing w:before="60" w:after="60" w:line="360"/>
      </w:pPr>
      <w:r>
        <w:rPr>
          <w:rFonts w:ascii="맑은 고딕" w:cs="맑은 고딕" w:eastAsia="맑은 고딕" w:hAnsi="맑은 고딕"/>
          <w:color w:val="1A1A2E"/>
          <w:sz w:val="21"/>
          <w:szCs w:val="21"/>
        </w:rPr>
        <w:t xml:space="preserve">만 15세, 중학교 2~3학년 시기는 자녀의 내면에서 정체성이라는 거대한 질문이 꿈틀거리기 시작하는 때입니다. '나는 누구인가', '나는 무엇을 잘하는가', '친구들은 나를 어떻게 볼까'라는 물음이 끊이지 않는 이 시기에, 두 분의 양육 모습은 전반적으로 안정적인 기반 위에 놓여 있습니다.</w:t>
      </w:r>
    </w:p>
    <w:p>
      <w:pPr>
        <w:spacing w:before="30" w:after="30"/>
      </w:pPr>
    </w:p>
    <w:p>
      <w:pPr>
        <w:spacing w:before="60" w:after="60" w:line="360"/>
      </w:pPr>
      <w:r>
        <w:rPr>
          <w:rFonts w:ascii="맑은 고딕" w:cs="맑은 고딕" w:eastAsia="맑은 고딕" w:hAnsi="맑은 고딕"/>
          <w:color w:val="1A1A2E"/>
          <w:sz w:val="21"/>
          <w:szCs w:val="21"/>
        </w:rPr>
        <w:t xml:space="preserve">가장 주목할 부분은 스트레스 전이 차단력(STB)입니다. 청소년기에서 STB는 전체 가중치의 40%를 차지할 만큼 중요한데, 두 분은 B등급(65점)으로 대부분의 입시 불안과 사교육 스트레스를 자녀에게 전이하지 않도록 잘 조절하고 계십니다. 다만, 시험 시즌이나 성적 발표 시기에 무의식적으로 전달되는 미세한 긴장감은 점검해 볼 필요가 있어요.</w:t>
      </w:r>
    </w:p>
    <w:p>
      <w:pPr>
        <w:spacing w:before="30" w:after="30"/>
      </w:pPr>
    </w:p>
    <w:p>
      <w:pPr>
        <w:spacing w:before="60" w:after="60" w:line="360"/>
      </w:pPr>
      <w:r>
        <w:rPr>
          <w:rFonts w:ascii="맑은 고딕" w:cs="맑은 고딕" w:eastAsia="맑은 고딕" w:hAnsi="맑은 고딕"/>
          <w:color w:val="1A1A2E"/>
          <w:sz w:val="21"/>
          <w:szCs w:val="21"/>
        </w:rPr>
        <w:t xml:space="preserve">두 분의 가장 큰 강점은 인지적 자극 제공력(CSP)에서 빛납니다. A등급(85점)이라는 결과는 자녀의 진로 탐색과 지적 호기심을 적극적으로 지원하고 계시다는 의미입니다. Holland의 진로 유형 이론 관점에서, 자녀가 자신의 관심 영역을 자유롭게 탐색할 수 있는 환경을 만들어 주고 있다는 점이 인상적입니다.</w:t>
      </w:r>
    </w:p>
    <w:p>
      <w:pPr>
        <w:spacing w:before="30" w:after="30"/>
      </w:pPr>
    </w:p>
    <w:p>
      <w:pPr>
        <w:spacing w:before="60" w:after="60" w:line="360"/>
      </w:pPr>
      <w:r>
        <w:rPr>
          <w:rFonts w:ascii="맑은 고딕" w:cs="맑은 고딕" w:eastAsia="맑은 고딕" w:hAnsi="맑은 고딕"/>
          <w:color w:val="1A1A2E"/>
          <w:sz w:val="21"/>
          <w:szCs w:val="21"/>
        </w:rPr>
        <w:t xml:space="preserve">정서적 안전기지(ESB) 역시 B등급(72점)으로, 사춘기의 감정 기복 속에서도 '집은 안전한 곳'이라는 메시지를 잘 전달하고 계세요. 다만, 양육 일관성(PCI)이 C등급(48점)으로 나타나, 자율성 부여와 규칙 설정 사이에서 부부 간 조율이 더 필요한 시기입니다.</w:t>
      </w:r>
    </w:p>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심리학 이론 근거</w:t>
            </w:r>
          </w:p>
          <w:p>
            <w:pPr>
              <w:spacing w:before="80"/>
            </w:pPr>
            <w:r>
              <w:rPr>
                <w:rFonts w:ascii="맑은 고딕" w:cs="맑은 고딕" w:eastAsia="맑은 고딕" w:hAnsi="맑은 고딕"/>
                <w:color w:val="4A4A5A"/>
                <w:sz w:val="19"/>
                <w:szCs w:val="19"/>
              </w:rPr>
              <w:t xml:space="preserve">Salmela-Aro의 학업 소진(Academic Burnout) 모델에 따르면, 중학교 2~3학년은 학업 소진 위험이 급격히 높아지는 시기입니다. 부모의 스트레스 관리 능력이 자녀의 학업 동기 유지와 직결됩니다. 또한 Erikson의 정체성 대 역할 혼란(Identity vs. Role Confusion) 과업에서, 부모가 제공하는 안정적 기반이 자녀의 건강한 자아 탐색을 지원합니다.</w:t>
            </w:r>
          </w:p>
        </w:tc>
      </w:tr>
    </w:tbl>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913A" w:sz="1"/>
              <w:left w:val="single" w:color="E8913A" w:sz="12"/>
              <w:bottom w:val="single" w:color="E8913A" w:sz="1"/>
              <w:right w:val="single" w:color="E8913A" w:sz="1"/>
            </w:tcBorders>
            <w:shd w:fill="FFF8F0" w:val="clear"/>
            <w:tcMar>
              <w:top w:type="dxa" w:w="160"/>
              <w:left w:type="dxa" w:w="240"/>
              <w:bottom w:type="dxa" w:w="160"/>
              <w:right w:type="dxa" w:w="240"/>
            </w:tcMar>
          </w:tcPr>
          <w:p>
            <w:r>
              <w:rPr>
                <w:rFonts w:ascii="맑은 고딕" w:cs="맑은 고딕" w:eastAsia="맑은 고딕" w:hAnsi="맑은 고딕"/>
                <w:b/>
                <w:bCs/>
                <w:color w:val="E8913A"/>
                <w:sz w:val="22"/>
                <w:szCs w:val="22"/>
              </w:rPr>
              <w:t xml:space="preserve">🌟 핵심 메시지</w:t>
            </w:r>
          </w:p>
          <w:p>
            <w:pPr>
              <w:spacing w:before="100"/>
            </w:pPr>
            <w:r>
              <w:rPr>
                <w:rFonts w:ascii="맑은 고딕" w:cs="맑은 고딕" w:eastAsia="맑은 고딕" w:hAnsi="맑은 고딕"/>
                <w:color w:val="1A1A2E"/>
                <w:sz w:val="20"/>
                <w:szCs w:val="20"/>
              </w:rPr>
              <w:t xml:space="preserve">두 분은 자녀의 지적 성장을 지원하는 데 탁월한 능력을 보이고 있으며, 정서적 안전기지도 잘 유지하고 계십니다. 이제 부부 간 양육 기준의 일관성을 조금 더 조율하시면, 자녀가 고등학교 전환기를 더욱 안정적으로 준비할 수 있을 거예요.</w:t>
            </w:r>
          </w:p>
        </w:tc>
      </w:tr>
    </w:tbl>
    <w:p>
      <w:r>
        <w:br w:type="page"/>
      </w:r>
    </w:p>
    <w:p>
      <w:pPr>
        <w:pBdr>
          <w:bottom w:val="single" w:color="2E75B6" w:sz="6" w:space="4"/>
        </w:pBdr>
        <w:spacing w:before="300" w:after="200"/>
      </w:pPr>
      <w:r>
        <w:rPr>
          <w:rFonts w:ascii="맑은 고딕" w:cs="맑은 고딕" w:eastAsia="맑은 고딕" w:hAnsi="맑은 고딕"/>
          <w:b/>
          <w:bCs/>
          <w:color w:val="1B3A5C"/>
          <w:sz w:val="28"/>
          <w:szCs w:val="28"/>
        </w:rPr>
        <w:t xml:space="preserve">🔍 세부 지표 분석</w:t>
      </w:r>
    </w:p>
    <w:p>
      <w:pPr>
        <w:spacing w:before="50" w:after="50"/>
      </w:pPr>
    </w:p>
    <w:p>
      <w:pPr>
        <w:spacing w:before="240" w:after="120"/>
      </w:pPr>
      <w:r>
        <w:rPr>
          <w:rFonts w:ascii="맑은 고딕" w:cs="맑은 고딕" w:eastAsia="맑은 고딕" w:hAnsi="맑은 고딕"/>
          <w:b/>
          <w:bCs/>
          <w:color w:val="1B3A5C"/>
          <w:sz w:val="24"/>
          <w:szCs w:val="24"/>
        </w:rPr>
        <w:t xml:space="preserve">🛡️ STB — 스트레스 전이 차단력 (가중치 0.40)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none" w:color="FFFFFF" w:sz="0"/>
              <w:right w:val="none" w:color="FFFFFF" w:sz="0"/>
            </w:tcBorders>
            <w:shd w:fill="1565C0" w:val="clear"/>
            <w:tcMar>
              <w:top w:type="dxa" w:w="120"/>
              <w:left w:type="dxa" w:w="200"/>
              <w:bottom w:type="dxa" w:w="120"/>
              <w:right w:type="dxa" w:w="200"/>
            </w:tcMar>
            <w:vAlign w:val="center"/>
          </w:tcPr>
          <w:p>
            <w:pPr>
              <w:jc w:val="center"/>
            </w:pPr>
            <w:r>
              <w:rPr>
                <w:rFonts w:ascii="맑은 고딕" w:cs="맑은 고딕" w:eastAsia="맑은 고딕" w:hAnsi="맑은 고딕"/>
                <w:b/>
                <w:bCs/>
                <w:color w:val="FFFFFF"/>
                <w:sz w:val="28"/>
                <w:szCs w:val="28"/>
              </w:rPr>
              <w:t xml:space="preserve">B등급</w:t>
            </w:r>
          </w:p>
          <w:p>
            <w:pPr>
              <w:jc w:val="center"/>
            </w:pPr>
            <w:r>
              <w:rPr>
                <w:rFonts w:ascii="맑은 고딕" w:cs="맑은 고딕" w:eastAsia="맑은 고딕" w:hAnsi="맑은 고딕"/>
                <w:color w:val="FFFFFF"/>
                <w:sz w:val="22"/>
                <w:szCs w:val="22"/>
              </w:rPr>
              <w:t xml:space="preserve">65점</w:t>
            </w:r>
          </w:p>
        </w:tc>
        <w:tc>
          <w:tcPr>
            <w:tcW w:type="dxa" w:w="7238"/>
            <w:tcBorders>
              <w:top w:val="none" w:color="FFFFFF" w:sz="0"/>
              <w:left w:val="none" w:color="FFFFFF" w:sz="0"/>
              <w:bottom w:val="none" w:color="FFFFFF" w:sz="0"/>
              <w:right w:val="none" w:color="FFFFFF" w:sz="0"/>
            </w:tcBorders>
            <w:shd w:fill="F0F5FA" w:val="clear"/>
            <w:tcMar>
              <w:top w:type="dxa" w:w="120"/>
              <w:left w:type="dxa" w:w="240"/>
              <w:bottom w:type="dxa" w:w="120"/>
              <w:right w:type="dxa" w:w="200"/>
            </w:tcMar>
            <w:vAlign w:val="center"/>
          </w:tcPr>
          <w:p>
            <w:r>
              <w:rPr>
                <w:rFonts w:ascii="맑은 고딕" w:cs="맑은 고딕" w:eastAsia="맑은 고딕" w:hAnsi="맑은 고딕"/>
                <w:b/>
                <w:bCs/>
                <w:color w:val="1B3A5C"/>
                <w:sz w:val="24"/>
                <w:szCs w:val="24"/>
              </w:rPr>
              <w:t xml:space="preserve">스트레스 전이 차단력 (Stress Transmission Blocking)</w:t>
            </w:r>
          </w:p>
          <w:p>
            <w:r>
              <w:rPr>
                <w:rFonts w:ascii="맑은 고딕" w:cs="맑은 고딕" w:eastAsia="맑은 고딕" w:hAnsi="맑은 고딕"/>
                <w:color w:val="1565C0"/>
                <w:sz w:val="20"/>
                <w:szCs w:val="20"/>
              </w:rPr>
              <w:t xml:space="preserve">괜찮아요</w:t>
            </w:r>
          </w:p>
        </w:tc>
      </w:tr>
    </w:tbl>
    <w:p>
      <w:pPr>
        <w:spacing w:before="50" w:after="50"/>
      </w:pPr>
    </w:p>
    <w:p>
      <w:pPr>
        <w:spacing w:before="240" w:after="120"/>
      </w:pPr>
      <w:r>
        <w:rPr>
          <w:rFonts w:ascii="맑은 고딕" w:cs="맑은 고딕" w:eastAsia="맑은 고딕" w:hAnsi="맑은 고딕"/>
          <w:b/>
          <w:bCs/>
          <w:color w:val="1B3A5C"/>
          <w:sz w:val="24"/>
          <w:szCs w:val="24"/>
        </w:rPr>
        <w:t xml:space="preserve">📌 이 지표는 무엇을 측정하나요?</w:t>
      </w:r>
    </w:p>
    <w:p>
      <w:pPr>
        <w:spacing w:before="60" w:after="60" w:line="360"/>
      </w:pPr>
      <w:r>
        <w:rPr>
          <w:rFonts w:ascii="맑은 고딕" w:cs="맑은 고딕" w:eastAsia="맑은 고딕" w:hAnsi="맑은 고딕"/>
          <w:color w:val="1A1A2E"/>
          <w:sz w:val="21"/>
          <w:szCs w:val="21"/>
        </w:rPr>
        <w:t xml:space="preserve">STB는 부부 간의 갈등, 입시 불안, 사교육비 부담 같은 어른들의 스트레스가 자녀에게 전달되지 않도록 차단하는 능력을 측정합니다. 중학교 2~3학년은 고교 입시가 눈앞에 다가오고, 성적 비교와 사교육 경쟁이 극대화되는 시기이기 때문에 STB가 전체 가중치의 40%를 차지할 만큼 결정적으로 중요합니다.</w:t>
      </w:r>
    </w:p>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주 이론: Salmela-Aro 학업 소진 모델</w:t>
            </w:r>
          </w:p>
          <w:p>
            <w:pPr>
              <w:spacing w:before="80"/>
            </w:pPr>
            <w:r>
              <w:rPr>
                <w:rFonts w:ascii="맑은 고딕" w:cs="맑은 고딕" w:eastAsia="맑은 고딕" w:hAnsi="맑은 고딕"/>
                <w:color w:val="4A4A5A"/>
                <w:sz w:val="19"/>
                <w:szCs w:val="19"/>
              </w:rPr>
              <w:t xml:space="preserve">핀란드의 발달심리학자 Salmela-Aro는 청소년의 학업 소진을 세 차원으로 분석했습니다. 첫째, 정서적 고갈(exhaustion) — 끝없는 시험과 과제에 지치는 것. 둘째, 냉소(cynicism) — '공부해 봤자 뭐하나'라는 회의감. 셋째, 부적절감(inadequacy) — '나는 부족하다'는 자기 평가입니다. 이 세 가지가 동시에 나타나면 학업 동기가 급격히 붕괴되며, 부모의 무의식적 스트레스 전이가 이를 가속합니다.</w:t>
            </w:r>
          </w:p>
        </w:tc>
      </w:tr>
    </w:tbl>
    <w:p>
      <w:pPr>
        <w:spacing w:before="30" w:after="30"/>
      </w:pPr>
    </w:p>
    <w:p>
      <w:pPr>
        <w:spacing w:before="240" w:after="120"/>
      </w:pPr>
      <w:r>
        <w:rPr>
          <w:rFonts w:ascii="맑은 고딕" w:cs="맑은 고딕" w:eastAsia="맑은 고딕" w:hAnsi="맑은 고딕"/>
          <w:b/>
          <w:bCs/>
          <w:color w:val="1B3A5C"/>
          <w:sz w:val="24"/>
          <w:szCs w:val="24"/>
        </w:rPr>
        <w:t xml:space="preserve">✨ 현재 점수 해석</w:t>
      </w:r>
    </w:p>
    <w:p>
      <w:pPr>
        <w:spacing w:before="60" w:after="60" w:line="360"/>
      </w:pPr>
      <w:r>
        <w:rPr>
          <w:rFonts w:ascii="맑은 고딕" w:cs="맑은 고딕" w:eastAsia="맑은 고딕" w:hAnsi="맑은 고딕"/>
          <w:color w:val="1A1A2E"/>
          <w:sz w:val="21"/>
          <w:szCs w:val="21"/>
        </w:rPr>
        <w:t xml:space="preserve">B등급(65점)은 '괜찮아요' 단계입니다. 두 분은 대부분의 일상적인 스트레스를 자녀에게 전이하지 않도록 잘 관리하고 계세요. 직장에서의 피로, 경제적 고민, 부부 사이의 작은 의견 차이가 자녀의 공부방 문 앞에서 멈추고 있다는 뜻입니다. 하지만 시험 시즌의 미세한 변화에 주목해 주세요. 기말고사 전날, 무심코 '공부는 하고 있니?'라는 말이 잦아지거나, 성적표를 확인하는 순간 표정이 굳어지는 것도 자녀는 감지합니다.</w:t>
      </w:r>
    </w:p>
    <w:p>
      <w:pPr>
        <w:spacing w:before="20" w:after="20"/>
      </w:pPr>
    </w:p>
    <w:p>
      <w:pPr>
        <w:spacing w:before="60" w:after="60" w:line="360"/>
      </w:pPr>
      <w:r>
        <w:rPr>
          <w:rFonts w:ascii="맑은 고딕" w:cs="맑은 고딕" w:eastAsia="맑은 고딕" w:hAnsi="맑은 고딕"/>
          <w:color w:val="1A1A2E"/>
          <w:sz w:val="21"/>
          <w:szCs w:val="21"/>
        </w:rPr>
        <w:t xml:space="preserve">특히 CSP가 A등급인 점과 함께 보면, 두 분은 자녀의 학습 환경을 잘 지원하면서도 그 과정에서 발생하는 스트레스를 적절히 관리하는 균형 감각을 갖추고 계십니다. 다만 PCI가 C등급인 점은, 학업 관련 규칙이나 기대치에서 부부 간 불일치가 있을 때 그 긴장이 자녀에게 전달될 수 있음을 시사합니다.</w:t>
      </w:r>
    </w:p>
    <w:p>
      <w:pPr>
        <w:spacing w:before="30" w:after="30"/>
      </w:pPr>
    </w:p>
    <w:p>
      <w:pPr>
        <w:spacing w:before="240" w:after="120"/>
      </w:pPr>
      <w:r>
        <w:rPr>
          <w:rFonts w:ascii="맑은 고딕" w:cs="맑은 고딕" w:eastAsia="맑은 고딕" w:hAnsi="맑은 고딕"/>
          <w:b/>
          <w:bCs/>
          <w:color w:val="1B3A5C"/>
          <w:sz w:val="24"/>
          <w:szCs w:val="24"/>
        </w:rPr>
        <w:t xml:space="preserve">🍼 육아에서 이렇게 나타나요</w:t>
      </w:r>
    </w:p>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1"/>
              <w:left w:val="single" w:color="2E7D32" w:sz="12"/>
              <w:bottom w:val="single" w:color="2E7D32" w:sz="1"/>
              <w:right w:val="single" w:color="2E7D32" w:sz="1"/>
            </w:tcBorders>
            <w:shd w:fill="F0FAF0" w:val="clear"/>
            <w:tcMar>
              <w:top w:type="dxa" w:w="160"/>
              <w:left w:type="dxa" w:w="240"/>
              <w:bottom w:type="dxa" w:w="160"/>
              <w:right w:type="dxa" w:w="240"/>
            </w:tcMar>
          </w:tcPr>
          <w:p>
            <w:r>
              <w:rPr>
                <w:rFonts w:ascii="맑은 고딕" w:cs="맑은 고딕" w:eastAsia="맑은 고딕" w:hAnsi="맑은 고딕"/>
                <w:b/>
                <w:bCs/>
                <w:color w:val="2E7D32"/>
                <w:sz w:val="20"/>
                <w:szCs w:val="20"/>
              </w:rPr>
              <w:t xml:space="preserve">✨ 강점이 빛나는 장면: 시험 전 가정의 분위기</w:t>
            </w:r>
          </w:p>
          <w:p>
            <w:pPr>
              <w:spacing w:before="80"/>
            </w:pPr>
            <w:r>
              <w:rPr>
                <w:rFonts w:ascii="맑은 고딕" w:cs="맑은 고딕" w:eastAsia="맑은 고딕" w:hAnsi="맑은 고딕"/>
                <w:color w:val="1A1A2E"/>
                <w:sz w:val="19"/>
                <w:szCs w:val="19"/>
              </w:rPr>
              <w:t xml:space="preserve">기말고사가 다가올 때, 두 분의 가정은 대체로 차분한 일상을 유지합니다. 아빠가 '이번 시험 범위 많아?'라고 가볍게 물어보고, 엄마가 자녀가 좋아하는 간식을 슬쩍 책상 위에 올려놓는 정도의 자연스러운 지원이 이루어지고 있어요. 이런 분위기에서 자녀는 시험을 '부모가 원하는 것'이 아닌 '내가 해내야 할 것'으로 자연스럽게 받아들입니다.</w:t>
            </w:r>
          </w:p>
        </w:tc>
      </w:tr>
    </w:tbl>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1"/>
              <w:left w:val="single" w:color="2E7D32" w:sz="12"/>
              <w:bottom w:val="single" w:color="2E7D32" w:sz="1"/>
              <w:right w:val="single" w:color="2E7D32" w:sz="1"/>
            </w:tcBorders>
            <w:shd w:fill="F0FAF0" w:val="clear"/>
            <w:tcMar>
              <w:top w:type="dxa" w:w="160"/>
              <w:left w:type="dxa" w:w="240"/>
              <w:bottom w:type="dxa" w:w="160"/>
              <w:right w:type="dxa" w:w="240"/>
            </w:tcMar>
          </w:tcPr>
          <w:p>
            <w:r>
              <w:rPr>
                <w:rFonts w:ascii="맑은 고딕" w:cs="맑은 고딕" w:eastAsia="맑은 고딕" w:hAnsi="맑은 고딕"/>
                <w:b/>
                <w:bCs/>
                <w:color w:val="2E7D32"/>
                <w:sz w:val="20"/>
                <w:szCs w:val="20"/>
              </w:rPr>
              <w:t xml:space="preserve">✨ 강점이 빛나는 장면: 진로 대화에서의 열린 태도</w:t>
            </w:r>
          </w:p>
          <w:p>
            <w:pPr>
              <w:spacing w:before="80"/>
            </w:pPr>
            <w:r>
              <w:rPr>
                <w:rFonts w:ascii="맑은 고딕" w:cs="맑은 고딕" w:eastAsia="맑은 고딕" w:hAnsi="맑은 고딕"/>
                <w:color w:val="1A1A2E"/>
                <w:sz w:val="19"/>
                <w:szCs w:val="19"/>
              </w:rPr>
              <w:t xml:space="preserve">자녀가 '유튜버가 되고 싶다', '게임 개발자가 되고 싶다'와 같이 부모 세대와는 다른 진로를 이야기할 때, 두 분은 즉각적으로 반대하지 않고 먼저 들어주고 계십니다. 이 열린 태도가 자녀에게 '내 생각을 말해도 괜찮다'는 심리적 안전감을 제공하고, 스트레스 없이 진로를 탐색할 수 있게 합니다.</w:t>
            </w:r>
          </w:p>
        </w:tc>
      </w:tr>
    </w:tbl>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62828" w:sz="1"/>
              <w:left w:val="single" w:color="C62828" w:sz="12"/>
              <w:bottom w:val="single" w:color="C62828" w:sz="1"/>
              <w:right w:val="single" w:color="C62828" w:sz="1"/>
            </w:tcBorders>
            <w:shd w:fill="FFF0F5" w:val="clear"/>
            <w:tcMar>
              <w:top w:type="dxa" w:w="160"/>
              <w:left w:type="dxa" w:w="240"/>
              <w:bottom w:type="dxa" w:w="160"/>
              <w:right w:type="dxa" w:w="240"/>
            </w:tcMar>
          </w:tcPr>
          <w:p>
            <w:r>
              <w:rPr>
                <w:rFonts w:ascii="맑은 고딕" w:cs="맑은 고딕" w:eastAsia="맑은 고딕" w:hAnsi="맑은 고딕"/>
                <w:b/>
                <w:bCs/>
                <w:color w:val="C62828"/>
                <w:sz w:val="20"/>
                <w:szCs w:val="20"/>
              </w:rPr>
              <w:t xml:space="preserve">🌱 성장이 필요한 장면: 성적 발표 후 가족 분위기</w:t>
            </w:r>
          </w:p>
          <w:p>
            <w:pPr>
              <w:spacing w:before="80"/>
            </w:pPr>
            <w:r>
              <w:rPr>
                <w:rFonts w:ascii="맑은 고딕" w:cs="맑은 고딕" w:eastAsia="맑은 고딕" w:hAnsi="맑은 고딕"/>
                <w:color w:val="1A1A2E"/>
                <w:sz w:val="19"/>
                <w:szCs w:val="19"/>
              </w:rPr>
              <w:t xml:space="preserve">중간고사 성적이 기대보다 낮게 나왔을 때, 두 분 사이에서 미묘한 분위기 변화가 생길 수 있습니다. 아빠는 '괜찮아, 다음에 잘하면 되지'라고 말하지만, 엄마의 한숨이나 침묵이 길어지면 자녀는 그 공기의 무게를 정확히 느낍니다. 또래 친구들과의 성적 비교가 부모 사이의 대화에서 언급될 때, 자녀는 '나는 부모를 실망시키는 존재'라는 부적절감을 내면화할 수 있어요.</w:t>
            </w:r>
          </w:p>
        </w:tc>
      </w:tr>
    </w:tbl>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보조 이론: Westman 스트레스 교차(Crossover) 모델</w:t>
            </w:r>
          </w:p>
          <w:p>
            <w:pPr>
              <w:spacing w:before="80"/>
            </w:pPr>
            <w:r>
              <w:rPr>
                <w:rFonts w:ascii="맑은 고딕" w:cs="맑은 고딕" w:eastAsia="맑은 고딕" w:hAnsi="맑은 고딕"/>
                <w:color w:val="4A4A5A"/>
                <w:sz w:val="19"/>
                <w:szCs w:val="19"/>
              </w:rPr>
              <w:t xml:space="preserve">Westman의 연구에 따르면, 스트레스는 단순히 한 방향으로 전이(spillover)되는 것이 아니라, 가족 구성원 간에 교차(crossover)합니다. 부모 A의 입시 불안이 부모 B에게 전달되고, 이 증폭된 불안이 다시 자녀에게 도달하는 삼각 구조를 형성합니다. 두 분의 B등급은 이 교차 경로를 대부분 차단하고 있지만, 고교 입시라는 특수 상황에서는 추가적인 주의가 필요합니다.</w:t>
            </w:r>
          </w:p>
        </w:tc>
      </w:tr>
    </w:tbl>
    <w:p>
      <w:pPr>
        <w:spacing w:before="30" w:after="30"/>
      </w:pPr>
    </w:p>
    <w:p>
      <w:pPr>
        <w:spacing w:before="240" w:after="120"/>
      </w:pPr>
      <w:r>
        <w:rPr>
          <w:rFonts w:ascii="맑은 고딕" w:cs="맑은 고딕" w:eastAsia="맑은 고딕" w:hAnsi="맑은 고딕"/>
          <w:b/>
          <w:bCs/>
          <w:color w:val="1B3A5C"/>
          <w:sz w:val="24"/>
          <w:szCs w:val="24"/>
        </w:rPr>
        <w:t xml:space="preserve">💡 등급별 맞춤 조언</w:t>
      </w:r>
    </w:p>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1. '성적 대화 금지 시간' 설정하기</w:t>
            </w:r>
          </w:p>
          <w:p>
            <w:pPr>
              <w:spacing w:before="80"/>
            </w:pPr>
            <w:r>
              <w:rPr>
                <w:rFonts w:ascii="맑은 고딕" w:cs="맑은 고딕" w:eastAsia="맑은 고딕" w:hAnsi="맑은 고딕"/>
                <w:color w:val="1A1A2E"/>
                <w:sz w:val="19"/>
                <w:szCs w:val="19"/>
              </w:rPr>
              <w:t xml:space="preserve">저녁 식사 시간만큼은 성적, 시험, 학원 이야기를 완전히 배제하는 규칙을 만들어 보세요. 식탁에서는 자녀가 요즘 좋아하는 유튜브 채널, 학교에서 있었던 재미있는 일, 주말 계획 등 가벼운 이야기만 나눕니다. 이 30분의 '안전 지대'가 자녀에게 '집은 성적과 상관없이 편한 곳'이라는 메시지를 전달합니다.</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2. '부부 입시 대화'는 자녀 부재 시에만</w:t>
            </w:r>
          </w:p>
          <w:p>
            <w:pPr>
              <w:spacing w:before="80"/>
            </w:pPr>
            <w:r>
              <w:rPr>
                <w:rFonts w:ascii="맑은 고딕" w:cs="맑은 고딕" w:eastAsia="맑은 고딕" w:hAnsi="맑은 고딕"/>
                <w:color w:val="1A1A2E"/>
                <w:sz w:val="19"/>
                <w:szCs w:val="19"/>
              </w:rPr>
              <w:t xml:space="preserve">고교 입시 계획, 학원 변경, 사교육비 등의 민감한 주제는 반드시 자녀가 잠든 후나 외출 중에만 논의하세요. 자녀의 방문이 닫혀 있어도 부모의 대화 톤과 감정은 벽을 넘어 전달됩니다. 카카오톡 메시지나 주말 산책 시간을 활용한 '부부만의 입시 브리핑 시간'을 정기적으로 가지시면 좋겠어요.</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3. 성적 발표 후 '24시간 룰' 적용하기</w:t>
            </w:r>
          </w:p>
          <w:p>
            <w:pPr>
              <w:spacing w:before="80"/>
            </w:pPr>
            <w:r>
              <w:rPr>
                <w:rFonts w:ascii="맑은 고딕" w:cs="맑은 고딕" w:eastAsia="맑은 고딕" w:hAnsi="맑은 고딕"/>
                <w:color w:val="1A1A2E"/>
                <w:sz w:val="19"/>
                <w:szCs w:val="19"/>
              </w:rPr>
              <w:t xml:space="preserve">성적이 나온 당일에는 어떤 평가도 하지 않는 규칙을 세워 보세요. '수고했다'는 한마디만 건네고, 구체적인 피드백은 하루가 지난 후 자녀가 먼저 이야기를 꺼낼 때 시작합니다. 이 24시간의 완충 시간이 자녀의 자기 반성과 자기 조절 능력을 키워줍니다.</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4. 부모 자신의 스트레스 출구 만들기</w:t>
            </w:r>
          </w:p>
          <w:p>
            <w:pPr>
              <w:spacing w:before="80"/>
            </w:pPr>
            <w:r>
              <w:rPr>
                <w:rFonts w:ascii="맑은 고딕" w:cs="맑은 고딕" w:eastAsia="맑은 고딕" w:hAnsi="맑은 고딕"/>
                <w:color w:val="1A1A2E"/>
                <w:sz w:val="19"/>
                <w:szCs w:val="19"/>
              </w:rPr>
              <w:t xml:space="preserve">입시 스트레스는 자녀만의 것이 아니라 부모도 함께 겪는 것입니다. 주 1회 부부 산책, 각자의 취미 시간, 또는 비슷한 또래 부모 모임을 통해 불안을 외부로 환기하세요. Salmela-Aro의 연구에서도 부모의 정서적 자기 관리가 자녀의 학업 소진 예방에 직접적인 영향을 미친다고 보고합니다.</w:t>
            </w:r>
          </w:p>
        </w:tc>
      </w:tr>
    </w:tbl>
    <w:p>
      <w:r>
        <w:br w:type="page"/>
      </w:r>
    </w:p>
    <w:p>
      <w:pPr>
        <w:spacing w:before="240" w:after="120"/>
      </w:pPr>
      <w:r>
        <w:rPr>
          <w:rFonts w:ascii="맑은 고딕" w:cs="맑은 고딕" w:eastAsia="맑은 고딕" w:hAnsi="맑은 고딕"/>
          <w:b/>
          <w:bCs/>
          <w:color w:val="1B3A5C"/>
          <w:sz w:val="24"/>
          <w:szCs w:val="24"/>
        </w:rPr>
        <w:t xml:space="preserve">💝 ESB — 정서적 안전기지 제공력 (가중치 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none" w:color="FFFFFF" w:sz="0"/>
              <w:right w:val="none" w:color="FFFFFF" w:sz="0"/>
            </w:tcBorders>
            <w:shd w:fill="1565C0" w:val="clear"/>
            <w:tcMar>
              <w:top w:type="dxa" w:w="120"/>
              <w:left w:type="dxa" w:w="200"/>
              <w:bottom w:type="dxa" w:w="120"/>
              <w:right w:type="dxa" w:w="200"/>
            </w:tcMar>
            <w:vAlign w:val="center"/>
          </w:tcPr>
          <w:p>
            <w:pPr>
              <w:jc w:val="center"/>
            </w:pPr>
            <w:r>
              <w:rPr>
                <w:rFonts w:ascii="맑은 고딕" w:cs="맑은 고딕" w:eastAsia="맑은 고딕" w:hAnsi="맑은 고딕"/>
                <w:b/>
                <w:bCs/>
                <w:color w:val="FFFFFF"/>
                <w:sz w:val="28"/>
                <w:szCs w:val="28"/>
              </w:rPr>
              <w:t xml:space="preserve">B등급</w:t>
            </w:r>
          </w:p>
          <w:p>
            <w:pPr>
              <w:jc w:val="center"/>
            </w:pPr>
            <w:r>
              <w:rPr>
                <w:rFonts w:ascii="맑은 고딕" w:cs="맑은 고딕" w:eastAsia="맑은 고딕" w:hAnsi="맑은 고딕"/>
                <w:color w:val="FFFFFF"/>
                <w:sz w:val="22"/>
                <w:szCs w:val="22"/>
              </w:rPr>
              <w:t xml:space="preserve">72점</w:t>
            </w:r>
          </w:p>
        </w:tc>
        <w:tc>
          <w:tcPr>
            <w:tcW w:type="dxa" w:w="7238"/>
            <w:tcBorders>
              <w:top w:val="none" w:color="FFFFFF" w:sz="0"/>
              <w:left w:val="none" w:color="FFFFFF" w:sz="0"/>
              <w:bottom w:val="none" w:color="FFFFFF" w:sz="0"/>
              <w:right w:val="none" w:color="FFFFFF" w:sz="0"/>
            </w:tcBorders>
            <w:shd w:fill="F0F5FA" w:val="clear"/>
            <w:tcMar>
              <w:top w:type="dxa" w:w="120"/>
              <w:left w:type="dxa" w:w="240"/>
              <w:bottom w:type="dxa" w:w="120"/>
              <w:right w:type="dxa" w:w="200"/>
            </w:tcMar>
            <w:vAlign w:val="center"/>
          </w:tcPr>
          <w:p>
            <w:r>
              <w:rPr>
                <w:rFonts w:ascii="맑은 고딕" w:cs="맑은 고딕" w:eastAsia="맑은 고딕" w:hAnsi="맑은 고딕"/>
                <w:b/>
                <w:bCs/>
                <w:color w:val="1B3A5C"/>
                <w:sz w:val="24"/>
                <w:szCs w:val="24"/>
              </w:rPr>
              <w:t xml:space="preserve">정서적 안전기지 제공력 (Emotional Stability Balance)</w:t>
            </w:r>
          </w:p>
          <w:p>
            <w:r>
              <w:rPr>
                <w:rFonts w:ascii="맑은 고딕" w:cs="맑은 고딕" w:eastAsia="맑은 고딕" w:hAnsi="맑은 고딕"/>
                <w:color w:val="1565C0"/>
                <w:sz w:val="20"/>
                <w:szCs w:val="20"/>
              </w:rPr>
              <w:t xml:space="preserve">괜찮아요</w:t>
            </w:r>
          </w:p>
        </w:tc>
      </w:tr>
    </w:tbl>
    <w:p>
      <w:pPr>
        <w:spacing w:before="50" w:after="50"/>
      </w:pPr>
    </w:p>
    <w:p>
      <w:pPr>
        <w:spacing w:before="240" w:after="120"/>
      </w:pPr>
      <w:r>
        <w:rPr>
          <w:rFonts w:ascii="맑은 고딕" w:cs="맑은 고딕" w:eastAsia="맑은 고딕" w:hAnsi="맑은 고딕"/>
          <w:b/>
          <w:bCs/>
          <w:color w:val="1B3A5C"/>
          <w:sz w:val="24"/>
          <w:szCs w:val="24"/>
        </w:rPr>
        <w:t xml:space="preserve">📌 이 지표는 무엇을 측정하나요?</w:t>
      </w:r>
    </w:p>
    <w:p>
      <w:pPr>
        <w:spacing w:before="60" w:after="60" w:line="360"/>
      </w:pPr>
      <w:r>
        <w:rPr>
          <w:rFonts w:ascii="맑은 고딕" w:cs="맑은 고딕" w:eastAsia="맑은 고딕" w:hAnsi="맑은 고딕"/>
          <w:color w:val="1A1A2E"/>
          <w:sz w:val="21"/>
          <w:szCs w:val="21"/>
        </w:rPr>
        <w:t xml:space="preserve">ESB는 사춘기 자녀에게 심리적 안전기지를 제공하는 능력을 측정합니다. 시험에서 실패해도, 친구와 다투어도, 진로가 막막해도 부모에게 솔직히 말할 수 있는 관계, 사춘기의 감정 기복과 반항을 수용하면서도 흔들리지 않는 정서적 안정감이 핵심입니다. 15세는 부모와의 거리두기가 본격화되는 시기이므로, 자녀가 물리적으로 멀어져도 심리적으로는 '돌아올 수 있는 항구'가 존재한다는 믿음이 중요합니다.</w:t>
      </w:r>
    </w:p>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주 이론: Allen &amp; Miga 청소년 애착 안정성</w:t>
            </w:r>
          </w:p>
          <w:p>
            <w:pPr>
              <w:spacing w:before="80"/>
            </w:pPr>
            <w:r>
              <w:rPr>
                <w:rFonts w:ascii="맑은 고딕" w:cs="맑은 고딕" w:eastAsia="맑은 고딕" w:hAnsi="맑은 고딕"/>
                <w:color w:val="4A4A5A"/>
                <w:sz w:val="19"/>
                <w:szCs w:val="19"/>
              </w:rPr>
              <w:t xml:space="preserve">Allen과 Miga의 종단 연구에 따르면, 청소년기의 애착 안정성은 유아기와는 다른 양상으로 나타납니다. 유아기에는 '물리적 근접성'이 핵심이었다면, 청소년기에는 '심리적 가용성(psychological availability)'이 핵심입니다. 부모가 물리적으로 옆에 없어도, 자녀가 '필요하면 언제든 부모에게 연락할 수 있다'는 내적 확신이 건강한 자율성 발달의 기반이 됩니다.</w:t>
            </w:r>
          </w:p>
        </w:tc>
      </w:tr>
    </w:tbl>
    <w:p>
      <w:pPr>
        <w:spacing w:before="30" w:after="30"/>
      </w:pPr>
    </w:p>
    <w:p>
      <w:pPr>
        <w:spacing w:before="240" w:after="120"/>
      </w:pPr>
      <w:r>
        <w:rPr>
          <w:rFonts w:ascii="맑은 고딕" w:cs="맑은 고딕" w:eastAsia="맑은 고딕" w:hAnsi="맑은 고딕"/>
          <w:b/>
          <w:bCs/>
          <w:color w:val="1B3A5C"/>
          <w:sz w:val="24"/>
          <w:szCs w:val="24"/>
        </w:rPr>
        <w:t xml:space="preserve">✨ 현재 점수 해석</w:t>
      </w:r>
    </w:p>
    <w:p>
      <w:pPr>
        <w:spacing w:before="60" w:after="60" w:line="360"/>
      </w:pPr>
      <w:r>
        <w:rPr>
          <w:rFonts w:ascii="맑은 고딕" w:cs="맑은 고딕" w:eastAsia="맑은 고딕" w:hAnsi="맑은 고딕"/>
          <w:color w:val="1A1A2E"/>
          <w:sz w:val="21"/>
          <w:szCs w:val="21"/>
        </w:rPr>
        <w:t xml:space="preserve">B등급(72점)은 따뜻한 인정을 받을 만한 점수입니다. 자녀가 사춘기의 복잡한 감정들 — 부모에 대한 반항, 또래에 대한 집착, 미래에 대한 불안 — 을 겪을 때, 두 분의 가정은 자녀가 안전하게 감정을 표현하거나 조용히 혼자만의 시간을 가질 수 있는 공간을 제공하고 있습니다. '한 가지만 더 조율하면' 더 견고한 안전기지가 될 수 있어요. 자녀가 문을 닫고 혼자 있고 싶어할 때, 그것을 거부가 아닌 자율성 발달의 건강한 신호로 읽어주시면 됩니다.</w:t>
      </w:r>
    </w:p>
    <w:p>
      <w:pPr>
        <w:spacing w:before="30" w:after="30"/>
      </w:pPr>
    </w:p>
    <w:p>
      <w:pPr>
        <w:spacing w:before="240" w:after="120"/>
      </w:pPr>
      <w:r>
        <w:rPr>
          <w:rFonts w:ascii="맑은 고딕" w:cs="맑은 고딕" w:eastAsia="맑은 고딕" w:hAnsi="맑은 고딕"/>
          <w:b/>
          <w:bCs/>
          <w:color w:val="1B3A5C"/>
          <w:sz w:val="24"/>
          <w:szCs w:val="24"/>
        </w:rPr>
        <w:t xml:space="preserve">🍼 육아에서 이렇게 나타나요</w:t>
      </w:r>
    </w:p>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1"/>
              <w:left w:val="single" w:color="2E7D32" w:sz="12"/>
              <w:bottom w:val="single" w:color="2E7D32" w:sz="1"/>
              <w:right w:val="single" w:color="2E7D32" w:sz="1"/>
            </w:tcBorders>
            <w:shd w:fill="F0FAF0" w:val="clear"/>
            <w:tcMar>
              <w:top w:type="dxa" w:w="160"/>
              <w:left w:type="dxa" w:w="240"/>
              <w:bottom w:type="dxa" w:w="160"/>
              <w:right w:type="dxa" w:w="240"/>
            </w:tcMar>
          </w:tcPr>
          <w:p>
            <w:r>
              <w:rPr>
                <w:rFonts w:ascii="맑은 고딕" w:cs="맑은 고딕" w:eastAsia="맑은 고딕" w:hAnsi="맑은 고딕"/>
                <w:b/>
                <w:bCs/>
                <w:color w:val="2E7D32"/>
                <w:sz w:val="20"/>
                <w:szCs w:val="20"/>
              </w:rPr>
              <w:t xml:space="preserve">✨ 강점이 빛나는 장면: 친구 관계 갈등 후</w:t>
            </w:r>
          </w:p>
          <w:p>
            <w:pPr>
              <w:spacing w:before="80"/>
            </w:pPr>
            <w:r>
              <w:rPr>
                <w:rFonts w:ascii="맑은 고딕" w:cs="맑은 고딕" w:eastAsia="맑은 고딕" w:hAnsi="맑은 고딕"/>
                <w:color w:val="1A1A2E"/>
                <w:sz w:val="19"/>
                <w:szCs w:val="19"/>
              </w:rPr>
              <w:t xml:space="preserve">자녀가 학교에서 친구와 크게 다투고 풀이 죽어 들어왔을 때, 두 분은 섣불리 해결책을 제시하지 않고 먼저 자녀의 감정을 수용합니다. '많이 속상했겠다'라는 공감의 한마디가, 자녀에게 '이 감정이 틀린 게 아니구나'라는 확인을 줍니다. Allen &amp; Miga가 강조한 '심리적 가용성'이 실현되는 순간입니다.</w:t>
            </w:r>
          </w:p>
        </w:tc>
      </w:tr>
    </w:tbl>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62828" w:sz="1"/>
              <w:left w:val="single" w:color="C62828" w:sz="12"/>
              <w:bottom w:val="single" w:color="C62828" w:sz="1"/>
              <w:right w:val="single" w:color="C62828" w:sz="1"/>
            </w:tcBorders>
            <w:shd w:fill="FFF0F5" w:val="clear"/>
            <w:tcMar>
              <w:top w:type="dxa" w:w="160"/>
              <w:left w:type="dxa" w:w="240"/>
              <w:bottom w:type="dxa" w:w="160"/>
              <w:right w:type="dxa" w:w="240"/>
            </w:tcMar>
          </w:tcPr>
          <w:p>
            <w:r>
              <w:rPr>
                <w:rFonts w:ascii="맑은 고딕" w:cs="맑은 고딕" w:eastAsia="맑은 고딕" w:hAnsi="맑은 고딕"/>
                <w:b/>
                <w:bCs/>
                <w:color w:val="C62828"/>
                <w:sz w:val="20"/>
                <w:szCs w:val="20"/>
              </w:rPr>
              <w:t xml:space="preserve">🌱 성장이 필요한 장면: 이성 관계 시작 시기</w:t>
            </w:r>
          </w:p>
          <w:p>
            <w:pPr>
              <w:spacing w:before="80"/>
            </w:pPr>
            <w:r>
              <w:rPr>
                <w:rFonts w:ascii="맑은 고딕" w:cs="맑은 고딕" w:eastAsia="맑은 고딕" w:hAnsi="맑은 고딕"/>
                <w:color w:val="1A1A2E"/>
                <w:sz w:val="19"/>
                <w:szCs w:val="19"/>
              </w:rPr>
              <w:t xml:space="preserve">만 15세는 첫 이성 관계가 시작되는 시기이기도 합니다. 자녀가 이성 친구에 대해 이야기할 때, 부모의 즉각적인 반응 — '공부에 방해되지 않겠니?', '아직 이르지 않아?' — 이 자녀에게는 '이런 이야기를 부모에게 하면 안 되는구나'라는 메시지로 전달될 수 있어요. 이 영역에서의 정서적 개방성을 조금 더 넓혀주시면 좋겠습니다.</w:t>
            </w:r>
          </w:p>
        </w:tc>
      </w:tr>
    </w:tbl>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보조 이론: Steinberg 자율성 지지적 양육</w:t>
            </w:r>
          </w:p>
          <w:p>
            <w:pPr>
              <w:spacing w:before="80"/>
            </w:pPr>
            <w:r>
              <w:rPr>
                <w:rFonts w:ascii="맑은 고딕" w:cs="맑은 고딕" w:eastAsia="맑은 고딕" w:hAnsi="맑은 고딕"/>
                <w:color w:val="4A4A5A"/>
                <w:sz w:val="19"/>
                <w:szCs w:val="19"/>
              </w:rPr>
              <w:t xml:space="preserve">Steinberg의 연구에서 자율성 지지적 양육(Autonomy-Supportive Parenting)은 청소년의 심리적 안녕감과 직결됩니다. 부모가 자녀의 관점을 인정하고, 선택의 이유를 설명하며, 자녀의 감정을 수용할 때 — 비록 행동의 결과에 동의하지 않더라도 — 자녀의 내적 동기와 자기 조절 능력이 발달합니다.</w:t>
            </w:r>
          </w:p>
        </w:tc>
      </w:tr>
    </w:tbl>
    <w:p>
      <w:pPr>
        <w:spacing w:before="30" w:after="30"/>
      </w:pPr>
    </w:p>
    <w:p>
      <w:pPr>
        <w:spacing w:before="240" w:after="120"/>
      </w:pPr>
      <w:r>
        <w:rPr>
          <w:rFonts w:ascii="맑은 고딕" w:cs="맑은 고딕" w:eastAsia="맑은 고딕" w:hAnsi="맑은 고딕"/>
          <w:b/>
          <w:bCs/>
          <w:color w:val="1B3A5C"/>
          <w:sz w:val="24"/>
          <w:szCs w:val="24"/>
        </w:rPr>
        <w:t xml:space="preserve">💡 등급별 맞춤 조언</w:t>
      </w:r>
    </w:p>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1. '감정 이름표 붙이기' 대화법</w:t>
            </w:r>
          </w:p>
          <w:p>
            <w:pPr>
              <w:spacing w:before="80"/>
            </w:pPr>
            <w:r>
              <w:rPr>
                <w:rFonts w:ascii="맑은 고딕" w:cs="맑은 고딕" w:eastAsia="맑은 고딕" w:hAnsi="맑은 고딕"/>
                <w:color w:val="1A1A2E"/>
                <w:sz w:val="19"/>
                <w:szCs w:val="19"/>
              </w:rPr>
              <w:t xml:space="preserve">자녀가 짜증을 내거나 화를 낼 때, '왜 화내는 거야'가 아닌 '혹시 답답한 마음이야, 아니면 서운한 마음이야?'라고 물어보세요. 감정에 정확한 이름을 붙이는 것은 청소년의 정서 조절 발달에 핵심적인 역할을 합니다. 자녀가 대답하지 않아도 괜찮습니다 — 질문 자체가 '네 감정을 이해하고 싶다'는 메시지이니까요.</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2. '노크 후 3초 룰' 실천하기</w:t>
            </w:r>
          </w:p>
          <w:p>
            <w:pPr>
              <w:spacing w:before="80"/>
            </w:pPr>
            <w:r>
              <w:rPr>
                <w:rFonts w:ascii="맑은 고딕" w:cs="맑은 고딕" w:eastAsia="맑은 고딕" w:hAnsi="맑은 고딕"/>
                <w:color w:val="1A1A2E"/>
                <w:sz w:val="19"/>
                <w:szCs w:val="19"/>
              </w:rPr>
              <w:t xml:space="preserve">자녀의 방문을 노크한 후 3초 기다린 뒤 열거나, 자녀가 직접 열어줄 때까지 기다리세요. 이 작은 습관이 '네 개인 공간을 존중한다'는 강력한 메시지를 전달합니다. Allen &amp; Miga의 연구에서 심리적 가용성은 물리적 침범 없이도 '항상 여기 있어'라는 확신을 전달하는 것에서 시작합니다.</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3. 주 1회 '함께하는 시간' 유지하기</w:t>
            </w:r>
          </w:p>
          <w:p>
            <w:pPr>
              <w:spacing w:before="80"/>
            </w:pPr>
            <w:r>
              <w:rPr>
                <w:rFonts w:ascii="맑은 고딕" w:cs="맑은 고딕" w:eastAsia="맑은 고딕" w:hAnsi="맑은 고딕"/>
                <w:color w:val="1A1A2E"/>
                <w:sz w:val="19"/>
                <w:szCs w:val="19"/>
              </w:rPr>
              <w:t xml:space="preserve">자녀가 거리를 두더라도, 주 1회 짧은 공유 시간을 유지하세요. 대화가 목적이 아니라 '함께 있는 것' 자체가 목적입니다. 같이 디저트를 먹거나, 넷플릭스 한 편을 보거나, 짧은 산책을 하는 것만으로도 자녀는 '부모가 나와 시간을 보내고 싶어한다'는 것을 느낍니다.</w:t>
            </w:r>
          </w:p>
        </w:tc>
      </w:tr>
    </w:tbl>
    <w:p>
      <w:r>
        <w:br w:type="page"/>
      </w:r>
    </w:p>
    <w:p>
      <w:pPr>
        <w:spacing w:before="240" w:after="120"/>
      </w:pPr>
      <w:r>
        <w:rPr>
          <w:rFonts w:ascii="맑은 고딕" w:cs="맑은 고딕" w:eastAsia="맑은 고딕" w:hAnsi="맑은 고딕"/>
          <w:b/>
          <w:bCs/>
          <w:color w:val="1B3A5C"/>
          <w:sz w:val="24"/>
          <w:szCs w:val="24"/>
        </w:rPr>
        <w:t xml:space="preserve">🧠 CSP — 인지적 자극 제공력 (가중치 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none" w:color="FFFFFF" w:sz="0"/>
              <w:right w:val="none" w:color="FFFFFF" w:sz="0"/>
            </w:tcBorders>
            <w:shd w:fill="2E7D32" w:val="clear"/>
            <w:tcMar>
              <w:top w:type="dxa" w:w="120"/>
              <w:left w:type="dxa" w:w="200"/>
              <w:bottom w:type="dxa" w:w="120"/>
              <w:right w:type="dxa" w:w="200"/>
            </w:tcMar>
            <w:vAlign w:val="center"/>
          </w:tcPr>
          <w:p>
            <w:pPr>
              <w:jc w:val="center"/>
            </w:pPr>
            <w:r>
              <w:rPr>
                <w:rFonts w:ascii="맑은 고딕" w:cs="맑은 고딕" w:eastAsia="맑은 고딕" w:hAnsi="맑은 고딕"/>
                <w:b/>
                <w:bCs/>
                <w:color w:val="FFFFFF"/>
                <w:sz w:val="28"/>
                <w:szCs w:val="28"/>
              </w:rPr>
              <w:t xml:space="preserve">A등급</w:t>
            </w:r>
          </w:p>
          <w:p>
            <w:pPr>
              <w:jc w:val="center"/>
            </w:pPr>
            <w:r>
              <w:rPr>
                <w:rFonts w:ascii="맑은 고딕" w:cs="맑은 고딕" w:eastAsia="맑은 고딕" w:hAnsi="맑은 고딕"/>
                <w:color w:val="FFFFFF"/>
                <w:sz w:val="22"/>
                <w:szCs w:val="22"/>
              </w:rPr>
              <w:t xml:space="preserve">85점</w:t>
            </w:r>
          </w:p>
        </w:tc>
        <w:tc>
          <w:tcPr>
            <w:tcW w:type="dxa" w:w="7238"/>
            <w:tcBorders>
              <w:top w:val="none" w:color="FFFFFF" w:sz="0"/>
              <w:left w:val="none" w:color="FFFFFF" w:sz="0"/>
              <w:bottom w:val="none" w:color="FFFFFF" w:sz="0"/>
              <w:right w:val="none" w:color="FFFFFF" w:sz="0"/>
            </w:tcBorders>
            <w:shd w:fill="F0F5FA" w:val="clear"/>
            <w:tcMar>
              <w:top w:type="dxa" w:w="120"/>
              <w:left w:type="dxa" w:w="240"/>
              <w:bottom w:type="dxa" w:w="120"/>
              <w:right w:type="dxa" w:w="200"/>
            </w:tcMar>
            <w:vAlign w:val="center"/>
          </w:tcPr>
          <w:p>
            <w:r>
              <w:rPr>
                <w:rFonts w:ascii="맑은 고딕" w:cs="맑은 고딕" w:eastAsia="맑은 고딕" w:hAnsi="맑은 고딕"/>
                <w:b/>
                <w:bCs/>
                <w:color w:val="1B3A5C"/>
                <w:sz w:val="24"/>
                <w:szCs w:val="24"/>
              </w:rPr>
              <w:t xml:space="preserve">인지적 자극 제공력 (Complementary Strength Profile)</w:t>
            </w:r>
          </w:p>
          <w:p>
            <w:r>
              <w:rPr>
                <w:rFonts w:ascii="맑은 고딕" w:cs="맑은 고딕" w:eastAsia="맑은 고딕" w:hAnsi="맑은 고딕"/>
                <w:color w:val="2E7D32"/>
                <w:sz w:val="20"/>
                <w:szCs w:val="20"/>
              </w:rPr>
              <w:t xml:space="preserve">잘하고있어요</w:t>
            </w:r>
          </w:p>
        </w:tc>
      </w:tr>
    </w:tbl>
    <w:p>
      <w:pPr>
        <w:spacing w:before="50" w:after="50"/>
      </w:pPr>
    </w:p>
    <w:p>
      <w:pPr>
        <w:spacing w:before="240" w:after="120"/>
      </w:pPr>
      <w:r>
        <w:rPr>
          <w:rFonts w:ascii="맑은 고딕" w:cs="맑은 고딕" w:eastAsia="맑은 고딕" w:hAnsi="맑은 고딕"/>
          <w:b/>
          <w:bCs/>
          <w:color w:val="1B3A5C"/>
          <w:sz w:val="24"/>
          <w:szCs w:val="24"/>
        </w:rPr>
        <w:t xml:space="preserve">📌 이 지표는 무엇을 측정하나요?</w:t>
      </w:r>
    </w:p>
    <w:p>
      <w:pPr>
        <w:spacing w:before="60" w:after="60" w:line="360"/>
      </w:pPr>
      <w:r>
        <w:rPr>
          <w:rFonts w:ascii="맑은 고딕" w:cs="맑은 고딕" w:eastAsia="맑은 고딕" w:hAnsi="맑은 고딕"/>
          <w:color w:val="1A1A2E"/>
          <w:sz w:val="21"/>
          <w:szCs w:val="21"/>
        </w:rPr>
        <w:t xml:space="preserve">CSP는 자녀의 추상적 사고력과 비판적 탐구를 격려하고, 진로 탐색을 지원하는 능력을 측정합니다. 15세는 진로 구체화의 압박이 시작되고, 특목고·자사고 준비, 심화 학습, 자기주도 학습 전략이 요구되는 시기입니다. 부모가 '직접 가르치는 것'이 아닌 '탐색할 수 있는 환경을 지원하는 것'으로 역할이 전환되어야 합니다.</w:t>
      </w:r>
    </w:p>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주 이론: Holland 진로 유형 이론(RIASEC)</w:t>
            </w:r>
          </w:p>
          <w:p>
            <w:pPr>
              <w:spacing w:before="80"/>
            </w:pPr>
            <w:r>
              <w:rPr>
                <w:rFonts w:ascii="맑은 고딕" w:cs="맑은 고딕" w:eastAsia="맑은 고딕" w:hAnsi="맑은 고딕"/>
                <w:color w:val="4A4A5A"/>
                <w:sz w:val="19"/>
                <w:szCs w:val="19"/>
              </w:rPr>
              <w:t xml:space="preserve">Holland의 진로 유형 이론은 개인의 성격을 현실형(R), 탐구형(I), 예술형(A), 사회형(S), 진취형(E), 관습형(C)의 6가지 유형으로 분류합니다. 중학생 시기에 자녀가 자신의 유형을 탐색할 기회를 충분히 제공받을수록, 향후 진로 선택에서의 만족도와 적합도가 높아집니다. 중요한 것은 한 가지 유형으로 조기에 고정하는 것이 아니라, 다양한 영역을 경험하게 하는 것입니다.</w:t>
            </w:r>
          </w:p>
        </w:tc>
      </w:tr>
    </w:tbl>
    <w:p>
      <w:pPr>
        <w:spacing w:before="30" w:after="30"/>
      </w:pPr>
    </w:p>
    <w:p>
      <w:pPr>
        <w:spacing w:before="240" w:after="120"/>
      </w:pPr>
      <w:r>
        <w:rPr>
          <w:rFonts w:ascii="맑은 고딕" w:cs="맑은 고딕" w:eastAsia="맑은 고딕" w:hAnsi="맑은 고딕"/>
          <w:b/>
          <w:bCs/>
          <w:color w:val="1B3A5C"/>
          <w:sz w:val="24"/>
          <w:szCs w:val="24"/>
        </w:rPr>
        <w:t xml:space="preserve">✨ 현재 점수 해석</w:t>
      </w:r>
    </w:p>
    <w:p>
      <w:pPr>
        <w:spacing w:before="60" w:after="60" w:line="360"/>
      </w:pPr>
      <w:r>
        <w:rPr>
          <w:rFonts w:ascii="맑은 고딕" w:cs="맑은 고딕" w:eastAsia="맑은 고딕" w:hAnsi="맑은 고딕"/>
          <w:color w:val="1A1A2E"/>
          <w:sz w:val="21"/>
          <w:szCs w:val="21"/>
        </w:rPr>
        <w:t xml:space="preserve">A등급(85점)은 진심으로 축하드릴 만한 결과입니다! 사춘기 자녀에게 지적 자극과 진로 탐색 환경을 이 수준으로 제공하는 것은 정말 대단한 일이에요. 두 분은 자녀가 새로운 것을 배우고 싶어할 때 적극적으로 지원하고, 스스로 탐색할 수 있는 자율성을 부여하고 있습니다. 이 강점을 유지하면서, 자녀가 '실패해도 괜찮은 탐색'을 경험할 수 있게 해주시면 더욱 좋겠습니다.</w:t>
      </w:r>
    </w:p>
    <w:p>
      <w:pPr>
        <w:spacing w:before="30" w:after="30"/>
      </w:pPr>
    </w:p>
    <w:p>
      <w:pPr>
        <w:spacing w:before="240" w:after="120"/>
      </w:pPr>
      <w:r>
        <w:rPr>
          <w:rFonts w:ascii="맑은 고딕" w:cs="맑은 고딕" w:eastAsia="맑은 고딕" w:hAnsi="맑은 고딕"/>
          <w:b/>
          <w:bCs/>
          <w:color w:val="1B3A5C"/>
          <w:sz w:val="24"/>
          <w:szCs w:val="24"/>
        </w:rPr>
        <w:t xml:space="preserve">🍼 육아에서 이렇게 나타나요</w:t>
      </w:r>
    </w:p>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1"/>
              <w:left w:val="single" w:color="2E7D32" w:sz="12"/>
              <w:bottom w:val="single" w:color="2E7D32" w:sz="1"/>
              <w:right w:val="single" w:color="2E7D32" w:sz="1"/>
            </w:tcBorders>
            <w:shd w:fill="F0FAF0" w:val="clear"/>
            <w:tcMar>
              <w:top w:type="dxa" w:w="160"/>
              <w:left w:type="dxa" w:w="240"/>
              <w:bottom w:type="dxa" w:w="160"/>
              <w:right w:type="dxa" w:w="240"/>
            </w:tcMar>
          </w:tcPr>
          <w:p>
            <w:r>
              <w:rPr>
                <w:rFonts w:ascii="맑은 고딕" w:cs="맑은 고딕" w:eastAsia="맑은 고딕" w:hAnsi="맑은 고딕"/>
                <w:b/>
                <w:bCs/>
                <w:color w:val="2E7D32"/>
                <w:sz w:val="20"/>
                <w:szCs w:val="20"/>
              </w:rPr>
              <w:t xml:space="preserve">✨ 강점이 빛나는 장면: 진로 탐색 지원</w:t>
            </w:r>
          </w:p>
          <w:p>
            <w:pPr>
              <w:spacing w:before="80"/>
            </w:pPr>
            <w:r>
              <w:rPr>
                <w:rFonts w:ascii="맑은 고딕" w:cs="맑은 고딕" w:eastAsia="맑은 고딕" w:hAnsi="맑은 고딕"/>
                <w:color w:val="1A1A2E"/>
                <w:sz w:val="19"/>
                <w:szCs w:val="19"/>
              </w:rPr>
              <w:t xml:space="preserve">자녀가 코딩, 영상 편집, 과학 실험 등 관심 분야를 이야기할 때, 두 분은 관련 체험 프로그램이나 온라인 강의를 찾아 제안하고, 자녀가 직접 선택하게 합니다. '이거 해봐'가 아닌 '이런 것도 있더라, 관심 있으면 한번 볼래?'라는 제안 방식이, 자녀의 자기주도적 탐색 동기를 강화합니다.</w:t>
            </w:r>
          </w:p>
        </w:tc>
      </w:tr>
    </w:tbl>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1"/>
              <w:left w:val="single" w:color="2E7D32" w:sz="12"/>
              <w:bottom w:val="single" w:color="2E7D32" w:sz="1"/>
              <w:right w:val="single" w:color="2E7D32" w:sz="1"/>
            </w:tcBorders>
            <w:shd w:fill="F0FAF0" w:val="clear"/>
            <w:tcMar>
              <w:top w:type="dxa" w:w="160"/>
              <w:left w:type="dxa" w:w="240"/>
              <w:bottom w:type="dxa" w:w="160"/>
              <w:right w:type="dxa" w:w="240"/>
            </w:tcMar>
          </w:tcPr>
          <w:p>
            <w:r>
              <w:rPr>
                <w:rFonts w:ascii="맑은 고딕" w:cs="맑은 고딕" w:eastAsia="맑은 고딕" w:hAnsi="맑은 고딕"/>
                <w:b/>
                <w:bCs/>
                <w:color w:val="2E7D32"/>
                <w:sz w:val="20"/>
                <w:szCs w:val="20"/>
              </w:rPr>
              <w:t xml:space="preserve">✨ 강점이 빛나는 장면: 심화 학습 환경 조성</w:t>
            </w:r>
          </w:p>
          <w:p>
            <w:pPr>
              <w:spacing w:before="80"/>
            </w:pPr>
            <w:r>
              <w:rPr>
                <w:rFonts w:ascii="맑은 고딕" w:cs="맑은 고딕" w:eastAsia="맑은 고딕" w:hAnsi="맑은 고딕"/>
                <w:color w:val="1A1A2E"/>
                <w:sz w:val="19"/>
                <w:szCs w:val="19"/>
              </w:rPr>
              <w:t xml:space="preserve">자녀가 특정 과목에서 높은 흥미를 보일 때, 학원이나 과외를 바로 등록하는 것이 아니라 먼저 자녀의 의견을 묻고, 자기주도적으로 학습할 수 있는 방법을 함께 고민합니다. 인터넷 강의, 도서관, 스터디 그룹 등 다양한 옵션을 제시하면서 선택권을 자녀에게 넘기는 방식이 인상적입니다.</w:t>
            </w:r>
          </w:p>
        </w:tc>
      </w:tr>
    </w:tbl>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보조 이론: Gardner 다중지능 이론</w:t>
            </w:r>
          </w:p>
          <w:p>
            <w:pPr>
              <w:spacing w:before="80"/>
            </w:pPr>
            <w:r>
              <w:rPr>
                <w:rFonts w:ascii="맑은 고딕" w:cs="맑은 고딕" w:eastAsia="맑은 고딕" w:hAnsi="맑은 고딕"/>
                <w:color w:val="4A4A5A"/>
                <w:sz w:val="19"/>
                <w:szCs w:val="19"/>
              </w:rPr>
              <w:t xml:space="preserve">Gardner는 인간의 지능이 언어, 논리-수학, 공간, 음악, 신체-운동, 대인관계, 자기이해, 자연탐구 등 8가지 이상의 독립된 영역으로 구성된다고 보았습니다. 학교 성적이라는 단일 잣대를 넘어, 자녀의 고유한 강점 지능을 발견하고 키워주는 것이 이 시기 CSP의 핵심입니다.</w:t>
            </w:r>
          </w:p>
        </w:tc>
      </w:tr>
    </w:tbl>
    <w:p>
      <w:pPr>
        <w:spacing w:before="30" w:after="30"/>
      </w:pPr>
    </w:p>
    <w:p>
      <w:pPr>
        <w:spacing w:before="240" w:after="120"/>
      </w:pPr>
      <w:r>
        <w:rPr>
          <w:rFonts w:ascii="맑은 고딕" w:cs="맑은 고딕" w:eastAsia="맑은 고딕" w:hAnsi="맑은 고딕"/>
          <w:b/>
          <w:bCs/>
          <w:color w:val="1B3A5C"/>
          <w:sz w:val="24"/>
          <w:szCs w:val="24"/>
        </w:rPr>
        <w:t xml:space="preserve">💡 등급별 맞춤 조언</w:t>
      </w:r>
    </w:p>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1. '진로 탐색 포트폴리오' 함께 만들기</w:t>
            </w:r>
          </w:p>
          <w:p>
            <w:pPr>
              <w:spacing w:before="80"/>
            </w:pPr>
            <w:r>
              <w:rPr>
                <w:rFonts w:ascii="맑은 고딕" w:cs="맑은 고딕" w:eastAsia="맑은 고딕" w:hAnsi="맑은 고딕"/>
                <w:color w:val="1A1A2E"/>
                <w:sz w:val="19"/>
                <w:szCs w:val="19"/>
              </w:rPr>
              <w:t xml:space="preserve">자녀와 함께 온라인 문서나 노트에 관심 분야, 해본 활동, 흥미로웠던 경험을 기록하는 '진로 탐색 포트폴리오'를 만들어 보세요. Holland의 RIASEC 유형과 연결하여 자녀의 패턴을 함께 발견하면, 고등학교 진학 시 더 명확한 방향을 잡을 수 있습니다.</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2. '실패가 허용되는 도전' 지원하기</w:t>
            </w:r>
          </w:p>
          <w:p>
            <w:pPr>
              <w:spacing w:before="80"/>
            </w:pPr>
            <w:r>
              <w:rPr>
                <w:rFonts w:ascii="맑은 고딕" w:cs="맑은 고딕" w:eastAsia="맑은 고딕" w:hAnsi="맑은 고딕"/>
                <w:color w:val="1A1A2E"/>
                <w:sz w:val="19"/>
                <w:szCs w:val="19"/>
              </w:rPr>
              <w:t xml:space="preserve">경시대회, 해커톤, 글쓰기 대회 등 결과보다 과정에서 배울 수 있는 도전을 격려하세요. 결과가 좋지 않아도 '새로운 경험을 해봤다'는 것 자체를 인정해 주시면, 자녀의 도전 회피 성향을 예방하고 성장 마인드셋을 키울 수 있습니다.</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3. 부모도 배우는 모습 보여주기</w:t>
            </w:r>
          </w:p>
          <w:p>
            <w:pPr>
              <w:spacing w:before="80"/>
            </w:pPr>
            <w:r>
              <w:rPr>
                <w:rFonts w:ascii="맑은 고딕" w:cs="맑은 고딕" w:eastAsia="맑은 고딕" w:hAnsi="맑은 고딕"/>
                <w:color w:val="1A1A2E"/>
                <w:sz w:val="19"/>
                <w:szCs w:val="19"/>
              </w:rPr>
              <w:t xml:space="preserve">엄마나 아빠가 새로운 것을 배우는 모습 — 온라인 강의를 듣거나, 새로운 취미를 시도하거나 — 을 자연스럽게 공유하세요. '평생 학습자'의 모델링은 자녀에게 '배움은 시험을 위한 것이 아니라 삶의 일부'라는 가치관을 내면화시킵니다.</w:t>
            </w:r>
          </w:p>
        </w:tc>
      </w:tr>
    </w:tbl>
    <w:p>
      <w:r>
        <w:br w:type="page"/>
      </w:r>
    </w:p>
    <w:p>
      <w:pPr>
        <w:spacing w:before="240" w:after="120"/>
      </w:pPr>
      <w:r>
        <w:rPr>
          <w:rFonts w:ascii="맑은 고딕" w:cs="맑은 고딕" w:eastAsia="맑은 고딕" w:hAnsi="맑은 고딕"/>
          <w:b/>
          <w:bCs/>
          <w:color w:val="1B3A5C"/>
          <w:sz w:val="24"/>
          <w:szCs w:val="24"/>
        </w:rPr>
        <w:t xml:space="preserve">⚖️ PCI — 양육 일관성 지수 (가중치 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none" w:color="FFFFFF" w:sz="0"/>
              <w:right w:val="none" w:color="FFFFFF" w:sz="0"/>
            </w:tcBorders>
            <w:shd w:fill="E65100" w:val="clear"/>
            <w:tcMar>
              <w:top w:type="dxa" w:w="120"/>
              <w:left w:type="dxa" w:w="200"/>
              <w:bottom w:type="dxa" w:w="120"/>
              <w:right w:type="dxa" w:w="200"/>
            </w:tcMar>
            <w:vAlign w:val="center"/>
          </w:tcPr>
          <w:p>
            <w:pPr>
              <w:jc w:val="center"/>
            </w:pPr>
            <w:r>
              <w:rPr>
                <w:rFonts w:ascii="맑은 고딕" w:cs="맑은 고딕" w:eastAsia="맑은 고딕" w:hAnsi="맑은 고딕"/>
                <w:b/>
                <w:bCs/>
                <w:color w:val="FFFFFF"/>
                <w:sz w:val="28"/>
                <w:szCs w:val="28"/>
              </w:rPr>
              <w:t xml:space="preserve">C등급</w:t>
            </w:r>
          </w:p>
          <w:p>
            <w:pPr>
              <w:jc w:val="center"/>
            </w:pPr>
            <w:r>
              <w:rPr>
                <w:rFonts w:ascii="맑은 고딕" w:cs="맑은 고딕" w:eastAsia="맑은 고딕" w:hAnsi="맑은 고딕"/>
                <w:color w:val="FFFFFF"/>
                <w:sz w:val="22"/>
                <w:szCs w:val="22"/>
              </w:rPr>
              <w:t xml:space="preserve">48점</w:t>
            </w:r>
          </w:p>
        </w:tc>
        <w:tc>
          <w:tcPr>
            <w:tcW w:type="dxa" w:w="7238"/>
            <w:tcBorders>
              <w:top w:val="none" w:color="FFFFFF" w:sz="0"/>
              <w:left w:val="none" w:color="FFFFFF" w:sz="0"/>
              <w:bottom w:val="none" w:color="FFFFFF" w:sz="0"/>
              <w:right w:val="none" w:color="FFFFFF" w:sz="0"/>
            </w:tcBorders>
            <w:shd w:fill="F0F5FA" w:val="clear"/>
            <w:tcMar>
              <w:top w:type="dxa" w:w="120"/>
              <w:left w:type="dxa" w:w="240"/>
              <w:bottom w:type="dxa" w:w="120"/>
              <w:right w:type="dxa" w:w="200"/>
            </w:tcMar>
            <w:vAlign w:val="center"/>
          </w:tcPr>
          <w:p>
            <w:r>
              <w:rPr>
                <w:rFonts w:ascii="맑은 고딕" w:cs="맑은 고딕" w:eastAsia="맑은 고딕" w:hAnsi="맑은 고딕"/>
                <w:b/>
                <w:bCs/>
                <w:color w:val="1B3A5C"/>
                <w:sz w:val="24"/>
                <w:szCs w:val="24"/>
              </w:rPr>
              <w:t xml:space="preserve">양육 일관성 지수 (Parenting Consistency Index)</w:t>
            </w:r>
          </w:p>
          <w:p>
            <w:r>
              <w:rPr>
                <w:rFonts w:ascii="맑은 고딕" w:cs="맑은 고딕" w:eastAsia="맑은 고딕" w:hAnsi="맑은 고딕"/>
                <w:color w:val="E65100"/>
                <w:sz w:val="20"/>
                <w:szCs w:val="20"/>
              </w:rPr>
              <w:t xml:space="preserve">조금 더 노력해요</w:t>
            </w:r>
          </w:p>
        </w:tc>
      </w:tr>
    </w:tbl>
    <w:p>
      <w:pPr>
        <w:spacing w:before="50" w:after="50"/>
      </w:pPr>
    </w:p>
    <w:p>
      <w:pPr>
        <w:spacing w:before="240" w:after="120"/>
      </w:pPr>
      <w:r>
        <w:rPr>
          <w:rFonts w:ascii="맑은 고딕" w:cs="맑은 고딕" w:eastAsia="맑은 고딕" w:hAnsi="맑은 고딕"/>
          <w:b/>
          <w:bCs/>
          <w:color w:val="1B3A5C"/>
          <w:sz w:val="24"/>
          <w:szCs w:val="24"/>
        </w:rPr>
        <w:t xml:space="preserve">📌 이 지표는 무엇을 측정하나요?</w:t>
      </w:r>
    </w:p>
    <w:p>
      <w:pPr>
        <w:spacing w:before="60" w:after="60" w:line="360"/>
      </w:pPr>
      <w:r>
        <w:rPr>
          <w:rFonts w:ascii="맑은 고딕" w:cs="맑은 고딕" w:eastAsia="맑은 고딕" w:hAnsi="맑은 고딕"/>
          <w:color w:val="1A1A2E"/>
          <w:sz w:val="21"/>
          <w:szCs w:val="21"/>
        </w:rPr>
        <w:t xml:space="preserve">PCI는 부부 간 양육 기준의 일관성을 측정합니다. 특히 청소년기에는 자율성 부여와 경계 설정의 균형이 핵심입니다. 통금, 외출, 스마트폰 사용 시간, 학습 자율권, 친구 관계 간섭 범위 등에서 부모 간 일치된 기준이 있을 때, 자녀는 '예측 가능한 환경' 속에서 안전하게 자율성을 실험할 수 있습니다.</w:t>
      </w:r>
    </w:p>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주 이론: Smetana 사회적 영역 이론</w:t>
            </w:r>
          </w:p>
          <w:p>
            <w:pPr>
              <w:spacing w:before="80"/>
            </w:pPr>
            <w:r>
              <w:rPr>
                <w:rFonts w:ascii="맑은 고딕" w:cs="맑은 고딕" w:eastAsia="맑은 고딕" w:hAnsi="맑은 고딕"/>
                <w:color w:val="4A4A5A"/>
                <w:sz w:val="19"/>
                <w:szCs w:val="19"/>
              </w:rPr>
              <w:t xml:space="preserve">Smetana는 청소년과 부모 간의 갈등이 주로 '영역 분류의 차이'에서 발생한다고 밝혔습니다. 부모는 자녀의 행동을 '도덕적' 또는 '관습적' 영역으로 분류하여 개입하려 하지만, 자녀는 같은 행동을 '개인적' 영역으로 분류하여 자율권을 주장합니다. 예를 들어, 머리 염색을 부모는 '학교 규칙(관습적)'으로, 자녀는 '내 외모(개인적)'로 인식합니다. 이 영역 인식의 차이를 이해하면, 불필요한 갈등을 크게 줄일 수 있습니다.</w:t>
            </w:r>
          </w:p>
        </w:tc>
      </w:tr>
    </w:tbl>
    <w:p>
      <w:pPr>
        <w:spacing w:before="30" w:after="30"/>
      </w:pPr>
    </w:p>
    <w:p>
      <w:pPr>
        <w:spacing w:before="240" w:after="120"/>
      </w:pPr>
      <w:r>
        <w:rPr>
          <w:rFonts w:ascii="맑은 고딕" w:cs="맑은 고딕" w:eastAsia="맑은 고딕" w:hAnsi="맑은 고딕"/>
          <w:b/>
          <w:bCs/>
          <w:color w:val="1B3A5C"/>
          <w:sz w:val="24"/>
          <w:szCs w:val="24"/>
        </w:rPr>
        <w:t xml:space="preserve">✨ 현재 점수 해석</w:t>
      </w:r>
    </w:p>
    <w:p>
      <w:pPr>
        <w:spacing w:before="60" w:after="60" w:line="360"/>
      </w:pPr>
      <w:r>
        <w:rPr>
          <w:rFonts w:ascii="맑은 고딕" w:cs="맑은 고딕" w:eastAsia="맑은 고딕" w:hAnsi="맑은 고딕"/>
          <w:color w:val="1A1A2E"/>
          <w:sz w:val="21"/>
          <w:szCs w:val="21"/>
        </w:rPr>
        <w:t xml:space="preserve">C등급(48점)은 '조금 더 노력해요' 단계로, 깊은 공감과 함께 구체적인 실천을 제안드립니다. 이 점수는 두 분이 나쁜 부모라는 의미가 결코 아닙니다. 오히려 사춘기 자녀의 급격한 자율성 요구와 부모의 보호 본능 사이에서 균형점을 찾아가는 자연스러운 과정입니다. 다만, 아빠와 엄마가 같은 상황에서 다른 기준을 적용할 때 — 예를 들어 아빠는 '주말 외출 10시까지 괜찮아'라고 하고 엄마는 '8시까지 들어와야지'라고 말하면 — 자녀는 혼란을 느끼고, 기준이 느슨한 부모 쪽으로만 허락을 구하는 '쇼핑 행동'이 나타날 수 있습니다.</w:t>
      </w:r>
    </w:p>
    <w:p>
      <w:pPr>
        <w:spacing w:before="30" w:after="30"/>
      </w:pPr>
    </w:p>
    <w:p>
      <w:pPr>
        <w:spacing w:before="240" w:after="120"/>
      </w:pPr>
      <w:r>
        <w:rPr>
          <w:rFonts w:ascii="맑은 고딕" w:cs="맑은 고딕" w:eastAsia="맑은 고딕" w:hAnsi="맑은 고딕"/>
          <w:b/>
          <w:bCs/>
          <w:color w:val="1B3A5C"/>
          <w:sz w:val="24"/>
          <w:szCs w:val="24"/>
        </w:rPr>
        <w:t xml:space="preserve">🍼 육아에서 이렇게 나타나요</w:t>
      </w:r>
    </w:p>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D32" w:sz="1"/>
              <w:left w:val="single" w:color="2E7D32" w:sz="12"/>
              <w:bottom w:val="single" w:color="2E7D32" w:sz="1"/>
              <w:right w:val="single" w:color="2E7D32" w:sz="1"/>
            </w:tcBorders>
            <w:shd w:fill="F0FAF0" w:val="clear"/>
            <w:tcMar>
              <w:top w:type="dxa" w:w="160"/>
              <w:left w:type="dxa" w:w="240"/>
              <w:bottom w:type="dxa" w:w="160"/>
              <w:right w:type="dxa" w:w="240"/>
            </w:tcMar>
          </w:tcPr>
          <w:p>
            <w:r>
              <w:rPr>
                <w:rFonts w:ascii="맑은 고딕" w:cs="맑은 고딕" w:eastAsia="맑은 고딕" w:hAnsi="맑은 고딕"/>
                <w:b/>
                <w:bCs/>
                <w:color w:val="2E7D32"/>
                <w:sz w:val="20"/>
                <w:szCs w:val="20"/>
              </w:rPr>
              <w:t xml:space="preserve">✨ 강점이 빛나는 장면: 학업에 대한 공통된 가치관</w:t>
            </w:r>
          </w:p>
          <w:p>
            <w:pPr>
              <w:spacing w:before="80"/>
            </w:pPr>
            <w:r>
              <w:rPr>
                <w:rFonts w:ascii="맑은 고딕" w:cs="맑은 고딕" w:eastAsia="맑은 고딕" w:hAnsi="맑은 고딕"/>
                <w:color w:val="1A1A2E"/>
                <w:sz w:val="19"/>
                <w:szCs w:val="19"/>
              </w:rPr>
              <w:t xml:space="preserve">두 분은 '성적보다 성장'이라는 큰 방향에서는 일치하고 계십니다. 자녀의 학업 성취를 독려하면서도 성적 자체를 절대적 기준으로 삼지 않으려는 노력이 보입니다. 이 가치관의 일치는 자녀에게 '점수보다 과정이 중요하다'는 일관된 메시지를 전달합니다.</w:t>
            </w:r>
          </w:p>
        </w:tc>
      </w:tr>
    </w:tbl>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62828" w:sz="1"/>
              <w:left w:val="single" w:color="C62828" w:sz="12"/>
              <w:bottom w:val="single" w:color="C62828" w:sz="1"/>
              <w:right w:val="single" w:color="C62828" w:sz="1"/>
            </w:tcBorders>
            <w:shd w:fill="FFF0F5" w:val="clear"/>
            <w:tcMar>
              <w:top w:type="dxa" w:w="160"/>
              <w:left w:type="dxa" w:w="240"/>
              <w:bottom w:type="dxa" w:w="160"/>
              <w:right w:type="dxa" w:w="240"/>
            </w:tcMar>
          </w:tcPr>
          <w:p>
            <w:r>
              <w:rPr>
                <w:rFonts w:ascii="맑은 고딕" w:cs="맑은 고딕" w:eastAsia="맑은 고딕" w:hAnsi="맑은 고딕"/>
                <w:b/>
                <w:bCs/>
                <w:color w:val="C62828"/>
                <w:sz w:val="20"/>
                <w:szCs w:val="20"/>
              </w:rPr>
              <w:t xml:space="preserve">🌱 성장이 필요한 장면: 일상 규칙에서의 부모 간 불일치</w:t>
            </w:r>
          </w:p>
          <w:p>
            <w:pPr>
              <w:spacing w:before="80"/>
            </w:pPr>
            <w:r>
              <w:rPr>
                <w:rFonts w:ascii="맑은 고딕" w:cs="맑은 고딕" w:eastAsia="맑은 고딕" w:hAnsi="맑은 고딕"/>
                <w:color w:val="1A1A2E"/>
                <w:sz w:val="19"/>
                <w:szCs w:val="19"/>
              </w:rPr>
              <w:t xml:space="preserve">스마트폰 사용 시간, 게임 허용 범위, 야간 자습 여부, 친구 집 외박 허용 같은 구체적인 생활 규칙에서 부부 간 기준이 다를 수 있습니다. 아빠가 '좀 놀게 해줘'라고 하면 엄마가 '맨날 그러니까 규칙이 안 잡히지'라고 반응하는 패턴은, 자녀 앞에서 벌어질 때 아이에게 '누구 말을 따라야 하지?'라는 혼란을 줍니다. Smetana의 이론에 따르면, 이런 불일치는 자녀가 '개인적 영역'과 '규칙 영역'의 경계를 학습하는 것을 어렵게 만듭니다.</w:t>
            </w:r>
          </w:p>
        </w:tc>
      </w:tr>
    </w:tbl>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7B0" w:sz="1"/>
              <w:left w:val="single" w:color="9C27B0" w:sz="12"/>
              <w:bottom w:val="single" w:color="9C27B0" w:sz="1"/>
              <w:right w:val="single" w:color="9C27B0" w:sz="1"/>
            </w:tcBorders>
            <w:shd w:fill="F5F0FA" w:val="clear"/>
            <w:tcMar>
              <w:top w:type="dxa" w:w="160"/>
              <w:left w:type="dxa" w:w="240"/>
              <w:bottom w:type="dxa" w:w="160"/>
              <w:right w:type="dxa" w:w="240"/>
            </w:tcMar>
          </w:tcPr>
          <w:p>
            <w:r>
              <w:rPr>
                <w:rFonts w:ascii="맑은 고딕" w:cs="맑은 고딕" w:eastAsia="맑은 고딕" w:hAnsi="맑은 고딕"/>
                <w:b/>
                <w:bCs/>
                <w:color w:val="6A1B9A"/>
                <w:sz w:val="20"/>
                <w:szCs w:val="20"/>
              </w:rPr>
              <w:t xml:space="preserve">🔬 보조 이론: Grolnick 자율성 + 구조 모델</w:t>
            </w:r>
          </w:p>
          <w:p>
            <w:pPr>
              <w:spacing w:before="80"/>
            </w:pPr>
            <w:r>
              <w:rPr>
                <w:rFonts w:ascii="맑은 고딕" w:cs="맑은 고딕" w:eastAsia="맑은 고딕" w:hAnsi="맑은 고딕"/>
                <w:color w:val="4A4A5A"/>
                <w:sz w:val="19"/>
                <w:szCs w:val="19"/>
              </w:rPr>
              <w:t xml:space="preserve">Grolnick은 '자율성(autonomy)'과 '구조(structure)'가 대립 개념이 아니라 동시에 제공해야 하는 양육의 두 축이라고 강조합니다. 구조란 명확한 기대치와 예측 가능한 결과를 의미하며, 자율성은 그 구조 안에서 자녀가 스스로 선택하고 결정하는 경험입니다. 두 분에게 필요한 것은 더 엄격한 규칙이 아니라, 부부가 합의한 '명확한 구조' 위에서 자녀에게 선택권을 부여하는 것입니다.</w:t>
            </w:r>
          </w:p>
        </w:tc>
      </w:tr>
    </w:tbl>
    <w:p>
      <w:pPr>
        <w:spacing w:before="30" w:after="30"/>
      </w:pPr>
    </w:p>
    <w:p>
      <w:pPr>
        <w:spacing w:before="240" w:after="120"/>
      </w:pPr>
      <w:r>
        <w:rPr>
          <w:rFonts w:ascii="맑은 고딕" w:cs="맑은 고딕" w:eastAsia="맑은 고딕" w:hAnsi="맑은 고딕"/>
          <w:b/>
          <w:bCs/>
          <w:color w:val="1B3A5C"/>
          <w:sz w:val="24"/>
          <w:szCs w:val="24"/>
        </w:rPr>
        <w:t xml:space="preserve">💡 등급별 맞춤 조언</w:t>
      </w:r>
    </w:p>
    <w:p>
      <w:pPr>
        <w:spacing w:before="20"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1. '가족 규칙 회의' 정기적으로 열기</w:t>
            </w:r>
          </w:p>
          <w:p>
            <w:pPr>
              <w:spacing w:before="80"/>
            </w:pPr>
            <w:r>
              <w:rPr>
                <w:rFonts w:ascii="맑은 고딕" w:cs="맑은 고딕" w:eastAsia="맑은 고딕" w:hAnsi="맑은 고딕"/>
                <w:color w:val="1A1A2E"/>
                <w:sz w:val="19"/>
                <w:szCs w:val="19"/>
              </w:rPr>
              <w:t xml:space="preserve">월 1회, 자녀를 포함한 가족 회의를 열어 생활 규칙을 함께 정하세요. 스마트폰 사용 시간, 게임 시간, 외출 귀가 시간 등을 자녀의 의견을 반영하여 합의하면, 자녀는 '내가 참여한 규칙'이라는 주인의식을 갖게 됩니다. 중요한 것은 회의 전에 부부가 먼저 합의점을 찾아두는 것입니다.</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2. '3단계 자율 확대' 시스템 도입</w:t>
            </w:r>
          </w:p>
          <w:p>
            <w:pPr>
              <w:spacing w:before="80"/>
            </w:pPr>
            <w:r>
              <w:rPr>
                <w:rFonts w:ascii="맑은 고딕" w:cs="맑은 고딕" w:eastAsia="맑은 고딕" w:hAnsi="맑은 고딕"/>
                <w:color w:val="1A1A2E"/>
                <w:sz w:val="19"/>
                <w:szCs w:val="19"/>
              </w:rPr>
              <w:t xml:space="preserve">1단계: 부모가 선택지를 제시하고 자녀가 선택 (예: '학원을 A와 B 중 어디로 할래?'). 2단계: 자녀가 제안하고 부모가 승인 (예: '이번 주말에 친구 집에서 공부해도 돼?'). 3단계: 자녀가 결정하고 부모에게 알림 (예: '내일 도서관에서 공부하고 올게'). 자녀의 책임감 수준에 따라 단계적으로 자율을 확대하면 일관성과 자율성이 동시에 유지됩니다.</w:t>
            </w:r>
          </w:p>
        </w:tc>
      </w:tr>
    </w:tbl>
    <w:p>
      <w:pPr>
        <w:spacing w:before="15" w:after="15"/>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9A825" w:sz="1"/>
              <w:left w:val="single" w:color="F9A825" w:sz="12"/>
              <w:bottom w:val="single" w:color="F9A825" w:sz="1"/>
              <w:right w:val="single" w:color="F9A825" w:sz="1"/>
            </w:tcBorders>
            <w:shd w:fill="FFFDE7" w:val="clear"/>
            <w:tcMar>
              <w:top w:type="dxa" w:w="160"/>
              <w:left w:type="dxa" w:w="240"/>
              <w:bottom w:type="dxa" w:w="160"/>
              <w:right w:type="dxa" w:w="240"/>
            </w:tcMar>
          </w:tcPr>
          <w:p>
            <w:r>
              <w:rPr>
                <w:rFonts w:ascii="맑은 고딕" w:cs="맑은 고딕" w:eastAsia="맑은 고딕" w:hAnsi="맑은 고딕"/>
                <w:b/>
                <w:bCs/>
                <w:color w:val="F57F17"/>
                <w:sz w:val="20"/>
                <w:szCs w:val="20"/>
              </w:rPr>
              <w:t xml:space="preserve">💡 실천 3. '의견 불일치 시 타임아웃' 규칙</w:t>
            </w:r>
          </w:p>
          <w:p>
            <w:pPr>
              <w:spacing w:before="80"/>
            </w:pPr>
            <w:r>
              <w:rPr>
                <w:rFonts w:ascii="맑은 고딕" w:cs="맑은 고딕" w:eastAsia="맑은 고딕" w:hAnsi="맑은 고딕"/>
                <w:color w:val="1A1A2E"/>
                <w:sz w:val="19"/>
                <w:szCs w:val="19"/>
              </w:rPr>
              <w:t xml:space="preserve">자녀 앞에서 양육 방침이 다를 때는 즉시 결론을 내지 말고, '엄마 아빠가 잠깐 이야기하고 알려줄게'라고 말한 후 둘만의 공간에서 조율하세요. 자녀 앞에서의 부모 간 논쟁은 자녀에게 불안감을 줄 뿐 아니라, 의견이 다른 부모 중 '유리한 쪽'을 택하는 전략적 행동을 학습시킵니다.</w:t>
            </w:r>
          </w:p>
        </w:tc>
      </w:tr>
    </w:tbl>
    <w:p>
      <w:r>
        <w:br w:type="page"/>
      </w:r>
    </w:p>
    <w:p>
      <w:pPr>
        <w:pBdr>
          <w:bottom w:val="single" w:color="2E75B6" w:sz="6" w:space="4"/>
        </w:pBdr>
        <w:spacing w:before="300" w:after="200"/>
      </w:pPr>
      <w:r>
        <w:rPr>
          <w:rFonts w:ascii="맑은 고딕" w:cs="맑은 고딕" w:eastAsia="맑은 고딕" w:hAnsi="맑은 고딕"/>
          <w:b/>
          <w:bCs/>
          <w:color w:val="1B3A5C"/>
          <w:sz w:val="28"/>
          <w:szCs w:val="28"/>
        </w:rPr>
        <w:t xml:space="preserve">🌿 앞으로의 방향 제언</w:t>
      </w:r>
    </w:p>
    <w:p>
      <w:pPr>
        <w:spacing w:before="50" w:after="50"/>
      </w:pPr>
    </w:p>
    <w:p>
      <w:pPr>
        <w:spacing w:before="60" w:after="60" w:line="360"/>
      </w:pPr>
      <w:r>
        <w:rPr>
          <w:rFonts w:ascii="맑은 고딕" w:cs="맑은 고딕" w:eastAsia="맑은 고딕" w:hAnsi="맑은 고딕"/>
          <w:color w:val="1A1A2E"/>
          <w:sz w:val="21"/>
          <w:szCs w:val="21"/>
        </w:rPr>
        <w:t xml:space="preserve">두 분의 양육은 지적 호기심을 지원하는 뛰어난 강점(CSP A등급)과 안정적인 정서적 기반(ESB B등급) 위에 단단히 서 있습니다. 이 두 가지 강점은 자녀가 곧 맞이할 고등학교 전환기에서 가장 중요한 자산이 될 거예요.</w:t>
      </w:r>
    </w:p>
    <w:p>
      <w:pPr>
        <w:spacing w:before="30" w:after="30"/>
      </w:pPr>
    </w:p>
    <w:p>
      <w:pPr>
        <w:spacing w:before="60" w:after="60" w:line="360"/>
      </w:pPr>
      <w:r>
        <w:rPr>
          <w:rFonts w:ascii="맑은 고딕" w:cs="맑은 고딕" w:eastAsia="맑은 고딕" w:hAnsi="맑은 고딕"/>
          <w:color w:val="1A1A2E"/>
          <w:sz w:val="21"/>
          <w:szCs w:val="21"/>
        </w:rPr>
        <w:t xml:space="preserve">앞으로의 핵심 과제는 양육 일관성(PCI)을 강화하는 것입니다. 부부가 함께 '우리 가정의 양육 원칙 3가지'를 합의하고, 그 원칙 안에서 자녀에게 점진적으로 자율을 확대해 나가시면 좋겠습니다. Grolnick이 강조한 것처럼, 명확한 구조와 자율성은 함께 갈 수 있습니다.</w:t>
      </w:r>
    </w:p>
    <w:p>
      <w:pPr>
        <w:spacing w:before="30" w:after="30"/>
      </w:pPr>
    </w:p>
    <w:p>
      <w:pPr>
        <w:spacing w:before="60" w:after="60" w:line="360"/>
      </w:pPr>
      <w:r>
        <w:rPr>
          <w:rFonts w:ascii="맑은 고딕" w:cs="맑은 고딕" w:eastAsia="맑은 고딕" w:hAnsi="맑은 고딕"/>
          <w:color w:val="1A1A2E"/>
          <w:sz w:val="21"/>
          <w:szCs w:val="21"/>
        </w:rPr>
        <w:t xml:space="preserve">중학교 2~3학년에서 고등학교로의 전환은 자녀에게나 부모에게나 큰 변화입니다. 이 시기에 두 분이 함께 준비하실 것은 세 가지입니다. 첫째, 입시 관련 스트레스를 부부가 함께 관리하는 시스템을 만드는 것. 둘째, 자녀의 진로 탐색을 '결정'이 아닌 '과정'으로 바라보는 관점을 유지하는 것. 셋째, 자녀가 더 많은 자율을 요구할 때 이를 성장의 신호로 읽어주는 것입니다.</w:t>
      </w:r>
    </w:p>
    <w:p>
      <w:pPr>
        <w:spacing w:before="30" w:after="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913A" w:sz="1"/>
              <w:left w:val="single" w:color="E8913A" w:sz="12"/>
              <w:bottom w:val="single" w:color="E8913A" w:sz="1"/>
              <w:right w:val="single" w:color="E8913A" w:sz="1"/>
            </w:tcBorders>
            <w:shd w:fill="FFF8F0" w:val="clear"/>
            <w:tcMar>
              <w:top w:type="dxa" w:w="160"/>
              <w:left w:type="dxa" w:w="240"/>
              <w:bottom w:type="dxa" w:w="160"/>
              <w:right w:type="dxa" w:w="240"/>
            </w:tcMar>
          </w:tcPr>
          <w:p>
            <w:r>
              <w:rPr>
                <w:rFonts w:ascii="맑은 고딕" w:cs="맑은 고딕" w:eastAsia="맑은 고딕" w:hAnsi="맑은 고딕"/>
                <w:b/>
                <w:bCs/>
                <w:color w:val="E8913A"/>
                <w:sz w:val="22"/>
                <w:szCs w:val="22"/>
              </w:rPr>
              <w:t xml:space="preserve">🌟 마무리 격려</w:t>
            </w:r>
          </w:p>
          <w:p>
            <w:pPr>
              <w:spacing w:before="100"/>
            </w:pPr>
            <w:r>
              <w:rPr>
                <w:rFonts w:ascii="맑은 고딕" w:cs="맑은 고딕" w:eastAsia="맑은 고딕" w:hAnsi="맑은 고딕"/>
                <w:color w:val="1A1A2E"/>
                <w:sz w:val="20"/>
                <w:szCs w:val="20"/>
              </w:rPr>
              <w:t xml:space="preserve">사춘기 자녀를 키우는 것은 마치 연을 날리는 것과 같습니다. 줄을 너무 세게 잡으면 연이 하늘 높이 올라가지 못하고, 너무 느슨하게 놓으면 바람에 휩쓸려 버립니다. 두 분은 이미 연을 하늘에 띄우셨어요. 이제 바람의 방향을 읽으며 조금씩 줄을 풀어주세요. 자녀는 분명 더 높이, 더 멀리 날아오를 겁니다.</w:t>
            </w:r>
          </w:p>
        </w:tc>
      </w:tr>
    </w:tbl>
    <w:p>
      <w:pPr>
        <w:spacing w:before="200" w:after="200"/>
      </w:pPr>
    </w:p>
    <w:p>
      <w:pPr>
        <w:jc w:val="center"/>
      </w:pPr>
      <w:r>
        <w:rPr>
          <w:rFonts w:ascii="맑은 고딕" w:cs="맑은 고딕" w:eastAsia="맑은 고딕" w:hAnsi="맑은 고딕"/>
          <w:color w:val="4A4A5A"/>
          <w:sz w:val="18"/>
          <w:szCs w:val="18"/>
        </w:rPr>
        <w:t xml:space="preserve">Chemistry · LLUBB-Parenting · 2025 · DEMO-MS01</w:t>
      </w:r>
    </w:p>
    <w:p>
      <w:pPr>
        <w:spacing w:before="40"/>
        <w:jc w:val="center"/>
      </w:pPr>
      <w:r>
        <w:rPr>
          <w:rFonts w:ascii="맑은 고딕" w:cs="맑은 고딕" w:eastAsia="맑은 고딕" w:hAnsi="맑은 고딕"/>
          <w:color w:val="4A4A5A"/>
          <w:sz w:val="16"/>
          <w:szCs w:val="16"/>
        </w:rPr>
        <w:t xml:space="preserve">본 리포트는 PNCAM(Parental Nurturing Capacity Assessment Model) 기반으로 작성되었으며, 비임상 참고 목적입니다.</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맑은 고딕" w:cs="맑은 고딕" w:eastAsia="맑은 고딕" w:hAnsi="맑은 고딕"/>
        <w:color w:val="4A4A5A"/>
        <w:sz w:val="14"/>
        <w:szCs w:val="14"/>
      </w:rPr>
      <w:t xml:space="preserve">Chemistry · LLUBB-Parenting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4A4A5A"/>
        <w:sz w:val="16"/>
        <w:szCs w:val="16"/>
      </w:rPr>
      <w:t xml:space="preserve">PNCAM 육아 케어 리포트 · 중학생 특화판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2026-03-26T05:02:00.961Z</dcterms:created>
  <dcterms:modified xsi:type="dcterms:W3CDTF">2026-03-26T05:02:00.962Z</dcterms:modified>
</cp:coreProperties>
</file>

<file path=docProps/custom.xml><?xml version="1.0" encoding="utf-8"?>
<Properties xmlns="http://schemas.openxmlformats.org/officeDocument/2006/custom-properties" xmlns:vt="http://schemas.openxmlformats.org/officeDocument/2006/docPropsVTypes"/>
</file>