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before="2000"/>
        <w:rPr>
          <w:shd w:val="clear"/>
        </w:rPr>
      </w:pPr>
    </w:p>
    <w:p>
      <w:pPr>
        <w:jc w:val="left"/>
        <w:spacing w:lineRule="auto" w:line="275" w:before="0" w:after="120"/>
        <w:rPr>
          <w:shd w:val="clear"/>
        </w:rPr>
      </w:pPr>
      <w:r>
        <w:rPr>
          <w:i w:val="0"/>
          <w:b w:val="1"/>
          <w:color w:val="999999"/>
          <w:sz w:val="20"/>
          <w:szCs w:val="20"/>
          <w:shd w:val="clear"/>
          <w:rFonts w:ascii="Arial" w:eastAsia="Arial" w:hAnsi="Arial" w:cs="Arial"/>
        </w:rPr>
        <w:t>CHEMISTRY</w:t>
      </w:r>
    </w:p>
    <w:p>
      <w:pPr>
        <w:jc w:val="left"/>
        <w:spacing w:lineRule="auto" w:line="275" w:before="0" w:after="120"/>
        <w:rPr>
          <w:shd w:val="clear"/>
        </w:rPr>
      </w:pPr>
      <w:r>
        <w:rPr>
          <w:i w:val="1"/>
          <w:b w:val="0"/>
          <w:color w:val="999999"/>
          <w:sz w:val="18"/>
          <w:szCs w:val="18"/>
          <w:shd w:val="clear"/>
          <w:rFonts w:ascii="Arial" w:eastAsia="Arial" w:hAnsi="Arial" w:cs="Arial"/>
        </w:rPr>
        <w:t xml:space="preserve">Report Review &amp; Criterion Validity — Integrated Data Collection Strategy</w:t>
      </w:r>
    </w:p>
    <w:p>
      <w:pPr>
        <w:spacing w:before="200" w:after="80"/>
        <w:rPr>
          <w:shd w:val="clear"/>
        </w:rPr>
      </w:pPr>
      <w:r>
        <w:rPr>
          <w:b w:val="1"/>
          <w:color w:val="1B3A5C"/>
          <w:sz w:val="44"/>
          <w:szCs w:val="44"/>
          <w:shd w:val="clear"/>
          <w:rFonts w:ascii="Arial" w:eastAsia="Arial" w:hAnsi="Arial" w:cs="Arial"/>
        </w:rPr>
        <w:t xml:space="preserve">리포트 리뷰 수집 및</w:t>
      </w:r>
    </w:p>
    <w:p>
      <w:pPr>
        <w:spacing w:after="80"/>
        <w:rPr>
          <w:shd w:val="clear"/>
        </w:rPr>
      </w:pPr>
      <w:r>
        <w:rPr>
          <w:b w:val="1"/>
          <w:color w:val="1B3A5C"/>
          <w:sz w:val="44"/>
          <w:szCs w:val="44"/>
          <w:shd w:val="clear"/>
          <w:rFonts w:ascii="Arial" w:eastAsia="Arial" w:hAnsi="Arial" w:cs="Arial"/>
        </w:rPr>
        <w:t xml:space="preserve">준거타당도 통합 데이터 수집 전략</w:t>
      </w:r>
    </w:p>
    <w:p>
      <w:pPr>
        <w:spacing w:before="80" w:after="60"/>
        <w:rPr>
          <w:shd w:val="clear"/>
        </w:rPr>
      </w:pPr>
      <w:r>
        <w:rPr>
          <w:color w:val="2E75B6"/>
          <w:sz w:val="28"/>
          <w:szCs w:val="28"/>
          <w:shd w:val="clear"/>
          <w:rFonts w:ascii="Arial" w:eastAsia="Arial" w:hAnsi="Arial" w:cs="Arial"/>
        </w:rPr>
        <w:t xml:space="preserve">v1.1 — 준거변수 T₀ 수집 확정판</w:t>
      </w:r>
    </w:p>
    <w:p>
      <w:pPr>
        <w:spacing w:before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3008"/>
        <w:gridCol w:w="3009"/>
        <w:gridCol w:w="3009"/>
      </w:tblGrid>
      <w:tr>
        <w:trPr/>
        <w:tc>
          <w:tcPr>
            <w:tcW w:type="dxa" w:w="3008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3E0"/>
          </w:tcPr>
          <w:p>
            <w:pPr>
              <w:jc w:val="center"/>
              <w:spacing w:after="0"/>
              <w:rPr>
                <w:b w:val="1"/>
                <w:color w:val="E65100"/>
                <w:sz w:val="18"/>
                <w:szCs w:val="18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E65100"/>
                <w:sz w:val="18"/>
                <w:szCs w:val="18"/>
                <w:shd w:val="clear"/>
                <w:rFonts w:ascii="Arial" w:eastAsia="Arial" w:hAnsi="Arial" w:cs="Arial"/>
              </w:rPr>
              <w:t xml:space="preserve">T₀ 설문 흐름</w:t>
            </w:r>
          </w:p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E65100"/>
                <w:sz w:val="18"/>
                <w:szCs w:val="18"/>
                <w:shd w:val="clear"/>
                <w:rFonts w:ascii="Arial" w:eastAsia="Arial" w:hAnsi="Arial" w:cs="Arial"/>
              </w:rPr>
              <w:t xml:space="preserve">PNCAM + 보충 + 준거 6문항</w:t>
            </w:r>
          </w:p>
        </w:tc>
        <w:tc>
          <w:tcPr>
            <w:tcW w:type="dxa" w:w="3009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E8F5E9"/>
          </w:tcPr>
          <w:p>
            <w:pPr>
              <w:jc w:val="center"/>
              <w:spacing w:after="0"/>
              <w:rPr>
                <w:b w:val="1"/>
                <w:color w:val="2E7D32"/>
                <w:sz w:val="18"/>
                <w:szCs w:val="18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7D32"/>
                <w:sz w:val="18"/>
                <w:szCs w:val="18"/>
                <w:shd w:val="clear"/>
                <w:rFonts w:ascii="Arial" w:eastAsia="Arial" w:hAnsi="Arial" w:cs="Arial"/>
              </w:rPr>
              <w:t xml:space="preserve">리포트 직후</w:t>
            </w:r>
          </w:p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2E7D32"/>
                <w:sz w:val="18"/>
                <w:szCs w:val="18"/>
                <w:shd w:val="clear"/>
                <w:rFonts w:ascii="Arial" w:eastAsia="Arial" w:hAnsi="Arial" w:cs="Arial"/>
              </w:rPr>
              <w:t xml:space="preserve">R1~R4 리뷰 (15초)</w:t>
            </w:r>
          </w:p>
        </w:tc>
        <w:tc>
          <w:tcPr>
            <w:tcW w:type="dxa" w:w="3009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D5E8F0"/>
          </w:tcPr>
          <w:p>
            <w:pPr>
              <w:jc w:val="center"/>
              <w:spacing w:after="0"/>
              <w:rPr>
                <w:b w:val="1"/>
                <w:color w:val="2E75B6"/>
                <w:sz w:val="18"/>
                <w:szCs w:val="18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75B6"/>
                <w:sz w:val="18"/>
                <w:szCs w:val="18"/>
                <w:shd w:val="clear"/>
                <w:rFonts w:ascii="Arial" w:eastAsia="Arial" w:hAnsi="Arial" w:cs="Arial"/>
              </w:rPr>
              <w:t xml:space="preserve">2주 후</w:t>
            </w:r>
          </w:p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2E75B6"/>
                <w:sz w:val="18"/>
                <w:szCs w:val="18"/>
                <w:shd w:val="clear"/>
                <w:rFonts w:ascii="Arial" w:eastAsia="Arial" w:hAnsi="Arial" w:cs="Arial"/>
              </w:rPr>
              <w:t xml:space="preserve">R5 실천율 (선택)</w:t>
            </w:r>
          </w:p>
        </w:tc>
      </w:tr>
    </w:tbl>
    <w:p>
      <w:pPr>
        <w:spacing w:before="200"/>
        <w:rPr>
          <w:shd w:val="clear"/>
        </w:rPr>
      </w:pPr>
    </w:p>
    <w:p>
      <w:pPr>
        <w:jc w:val="left"/>
        <w:spacing w:lineRule="auto" w:line="275" w:before="0" w:after="120"/>
        <w:rPr>
          <w:shd w:val="clear"/>
        </w:rPr>
      </w:pPr>
      <w:r>
        <w:rPr>
          <w:i w:val="0"/>
          <w:b w:val="0"/>
          <w:color w:val="999999"/>
          <w:sz w:val="20"/>
          <w:szCs w:val="20"/>
          <w:shd w:val="clear"/>
          <w:rFonts w:ascii="Arial" w:eastAsia="Arial" w:hAnsi="Arial" w:cs="Arial"/>
        </w:rPr>
        <w:t xml:space="preserve">PNCAM · LLUBB-Parenting · Chemistry · 2025</w:t>
      </w:r>
    </w:p>
    <w:p>
      <w:pPr>
        <w:jc w:val="left"/>
        <w:spacing w:lineRule="auto" w:line="275" w:before="0" w:after="120"/>
        <w:rPr>
          <w:shd w:val="clear"/>
        </w:rPr>
      </w:pPr>
      <w:r>
        <w:rPr>
          <w:i w:val="0"/>
          <w:b w:val="1"/>
          <w:color w:val="999999"/>
          <w:sz w:val="20"/>
          <w:szCs w:val="20"/>
          <w:shd w:val="clear"/>
          <w:rFonts w:ascii="Arial" w:eastAsia="Arial" w:hAnsi="Arial" w:cs="Arial"/>
        </w:rPr>
        <w:t xml:space="preserve">Confidential — 내부 기획 문서</w:t>
      </w:r>
    </w:p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shd w:val="clear"/>
        </w:rPr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v1.0 → v1.1 핵심 변경사항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EBEE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C62828"/>
                <w:sz w:val="24"/>
                <w:szCs w:val="24"/>
                <w:shd w:val="clear"/>
                <w:rFonts w:ascii="Arial" w:eastAsia="Arial" w:hAnsi="Arial" w:cs="Arial"/>
              </w:rPr>
              <w:t xml:space="preserve">⚠️ v1.1 핵심 변경: 준거변수(CV1~6) 수집 시점 변경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v1.0: 준거변수를 Touch 2(T₀ + 2~4주 후)에 수집 → 시점 분리로 CMB 통제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C62828"/>
                <w:sz w:val="20"/>
                <w:szCs w:val="20"/>
                <w:shd w:val="clear"/>
                <w:rFonts w:ascii="Arial" w:eastAsia="Arial" w:hAnsi="Arial" w:cs="Arial"/>
              </w:rPr>
              <w:t xml:space="preserve">v1.1: 준거변수를 T₀(설문 직후, 리포트 보기 전)에 수집 → 확증편향 원천 차단</w:t>
            </w:r>
          </w:p>
        </w:tc>
      </w:tr>
    </w:tbl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1400"/>
        <w:gridCol w:w="3813"/>
        <w:gridCol w:w="3813"/>
      </w:tblGrid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38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v1.0</w:t>
            </w:r>
          </w:p>
        </w:tc>
        <w:tc>
          <w:tcPr>
            <w:tcW w:type="dxa" w:w="38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v1.1 (확정)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준거변수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수집 시점</w:t>
            </w:r>
          </w:p>
        </w:tc>
        <w:tc>
          <w:tcPr>
            <w:tcW w:type="dxa" w:w="38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Touch 2 (T₀ + 2~4주)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 읽은 후</w:t>
            </w:r>
          </w:p>
        </w:tc>
        <w:tc>
          <w:tcPr>
            <w:tcW w:type="dxa" w:w="38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T₀ 설문 직후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 보기 전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변경 근거</w:t>
            </w:r>
          </w:p>
        </w:tc>
        <w:tc>
          <w:tcPr>
            <w:tcW w:type="dxa" w:w="38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시점 분리로 CMB 통제</w:t>
            </w:r>
          </w:p>
        </w:tc>
        <w:tc>
          <w:tcPr>
            <w:tcW w:type="dxa" w:w="38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확증편향 오염이 CMB보다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치명적. CMB는 통계적 통제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가능하지만 확증편향은 불가.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응답률</w:t>
            </w:r>
          </w:p>
        </w:tc>
        <w:tc>
          <w:tcPr>
            <w:tcW w:type="dxa" w:w="38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30~40% (앱 푸시)</w:t>
            </w:r>
          </w:p>
        </w:tc>
        <w:tc>
          <w:tcPr>
            <w:tcW w:type="dxa" w:w="38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80~90% (설문 흐름 내)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Touch 2 역할</w:t>
            </w:r>
          </w:p>
        </w:tc>
        <w:tc>
          <w:tcPr>
            <w:tcW w:type="dxa" w:w="38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CV1~6 + R5</w:t>
            </w:r>
          </w:p>
        </w:tc>
        <w:tc>
          <w:tcPr>
            <w:tcW w:type="dxa" w:w="38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R5 실천율 1문항만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(연구 핵심에서 제외)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총 설문 흐름</w:t>
            </w:r>
          </w:p>
        </w:tc>
        <w:tc>
          <w:tcPr>
            <w:tcW w:type="dxa" w:w="38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PNCAM 3분 + 보충 1분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= 4분</w:t>
            </w:r>
          </w:p>
        </w:tc>
        <w:tc>
          <w:tcPr>
            <w:tcW w:type="dxa" w:w="38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PNCAM 3분 + 보충 1분 +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준거 1분 = 5분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shd w:val="clear"/>
        </w:rPr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1. 준거변수 수집 시점 결정 근거</w:t>
      </w: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1.1 세 가지 수집 시점 후보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8711" w:type="dxa"/>
        <w:tblLook w:val="000000" w:firstRow="0" w:lastRow="0" w:firstColumn="0" w:lastColumn="0" w:noHBand="0" w:noVBand="0"/>
        <w:tblLayout w:type="fixed"/>
      </w:tblPr>
      <w:tblGrid>
        <w:gridCol w:w="1856"/>
        <w:gridCol w:w="2371"/>
        <w:gridCol w:w="4484"/>
      </w:tblGrid>
      <w:tr>
        <w:trPr/>
        <w:tc>
          <w:tcPr>
            <w:tcW w:type="dxa" w:w="185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시점</w:t>
            </w:r>
          </w:p>
        </w:tc>
        <w:tc>
          <w:tcPr>
            <w:tcW w:type="dxa" w:w="237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설명</w:t>
            </w:r>
          </w:p>
        </w:tc>
        <w:tc>
          <w:tcPr>
            <w:tcW w:type="dxa" w:w="4484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사용자 상태</w:t>
            </w:r>
          </w:p>
        </w:tc>
      </w:tr>
      <w:tr>
        <w:trPr/>
        <w:tc>
          <w:tcPr>
            <w:tcW w:type="dxa" w:w="185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시점 A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T₀ 설문 직후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 전</w:t>
            </w:r>
          </w:p>
        </w:tc>
        <w:tc>
          <w:tcPr>
            <w:tcW w:type="dxa" w:w="237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PNCAM 설문 완료 직후,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 생성 대기 중</w:t>
            </w:r>
          </w:p>
        </w:tc>
        <w:tc>
          <w:tcPr>
            <w:tcW w:type="dxa" w:w="4484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성격·애착 문항에 응답 완료.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자기 점수·등급을 모름.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 프레이밍에 영향 받지 않은 상태.</w:t>
            </w:r>
          </w:p>
        </w:tc>
      </w:tr>
      <w:tr>
        <w:trPr/>
        <w:tc>
          <w:tcPr>
            <w:tcW w:type="dxa" w:w="185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시점 B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리포트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읽은 직후</w:t>
            </w:r>
          </w:p>
        </w:tc>
        <w:tc>
          <w:tcPr>
            <w:tcW w:type="dxa" w:w="237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 열람 완료 직후</w:t>
            </w:r>
          </w:p>
        </w:tc>
        <w:tc>
          <w:tcPr>
            <w:tcW w:type="dxa" w:w="4484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‘ESB B등급’ 등 자기 결과를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방금 읽음. 프레이밍에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강하게 영향 받은 상태.</w:t>
            </w:r>
          </w:p>
        </w:tc>
      </w:tr>
      <w:tr>
        <w:trPr/>
        <w:tc>
          <w:tcPr>
            <w:tcW w:type="dxa" w:w="185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시점 C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2~4주 후</w:t>
            </w:r>
          </w:p>
        </w:tc>
        <w:tc>
          <w:tcPr>
            <w:tcW w:type="dxa" w:w="237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 읽은 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2~4주 경과</w:t>
            </w:r>
          </w:p>
        </w:tc>
        <w:tc>
          <w:tcPr>
            <w:tcW w:type="dxa" w:w="4484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 기억 잔존.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조언 실천으로 행동 변화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가능성 있음.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1.2 오염 구조 비교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8741" w:type="dxa"/>
        <w:tblLook w:val="000000" w:firstRow="0" w:lastRow="0" w:firstColumn="0" w:lastColumn="0" w:noHBand="0" w:noVBand="0"/>
        <w:tblLayout w:type="fixed"/>
      </w:tblPr>
      <w:tblGrid>
        <w:gridCol w:w="1400"/>
        <w:gridCol w:w="2200"/>
        <w:gridCol w:w="2200"/>
        <w:gridCol w:w="2941"/>
      </w:tblGrid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오염 요인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시점 A</w:t>
            </w:r>
          </w:p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(설문 직후, 리포트 전)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시점 B</w:t>
            </w:r>
          </w:p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(리포트 직후)</w:t>
            </w:r>
          </w:p>
        </w:tc>
        <w:tc>
          <w:tcPr>
            <w:tcW w:type="dxa" w:w="294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시점 C</w:t>
            </w:r>
          </w:p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(2~4주 후)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확증편향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(리포트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프라이밍)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없음 —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점수를 모름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매우 높음 —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방금 읽음</w:t>
            </w:r>
          </w:p>
        </w:tc>
        <w:tc>
          <w:tcPr>
            <w:tcW w:type="dxa" w:w="294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중간 —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기억 잔존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CMB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(공통방법편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의)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약함 —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문항 내용 이질적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약함</w:t>
            </w:r>
          </w:p>
        </w:tc>
        <w:tc>
          <w:tcPr>
            <w:tcW w:type="dxa" w:w="294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없음 —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시점 분리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행동 변화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오염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없음 —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조언 미수령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없음</w:t>
            </w:r>
          </w:p>
        </w:tc>
        <w:tc>
          <w:tcPr>
            <w:tcW w:type="dxa" w:w="294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있음 —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실천 효과 혼입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응답률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80~90%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60~70%</w:t>
            </w:r>
          </w:p>
        </w:tc>
        <w:tc>
          <w:tcPr>
            <w:tcW w:type="dxa" w:w="294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30~40%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측정 대상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기존 양육 행동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(원본)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 영향 받은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인식</w:t>
            </w:r>
          </w:p>
        </w:tc>
        <w:tc>
          <w:tcPr>
            <w:tcW w:type="dxa" w:w="294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 영향 받은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행동</w:t>
            </w:r>
          </w:p>
        </w:tc>
      </w:tr>
    </w:tbl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EBEE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C62828"/>
                <w:sz w:val="24"/>
                <w:szCs w:val="24"/>
                <w:shd w:val="clear"/>
                <w:rFonts w:ascii="Arial" w:eastAsia="Arial" w:hAnsi="Arial" w:cs="Arial"/>
              </w:rPr>
              <w:t xml:space="preserve">시점 A가 유일하게 올바른 이유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시점 B와 C는 모두 리포트를 읽은 후입니다. 사용자는 ‘ESB B등급’이라는 결과를 알고 있으므로, </w:t>
            </w: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‘아이가 울 때 따뜻하게 반응하는 편이다’에 무의식적으로 자기 등급에 맞춰 응답합니다.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이것은 PNCAM이 행동을 잘 예측해서가 아니라, 사용자가 리포트 내용을 되풀이한 것입니다. </w:t>
            </w: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상관이 높게 나와도 그것은 타당도의 근거가 아니라 확증편향의 산물입니다.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CMB는 Harman 단일인자 검정, CFA 기반 통제 등으로 사후 통제가 가능합니다. 하지만 </w:t>
            </w:r>
            <w:r>
              <w:rPr>
                <w:i w:val="0"/>
                <w:b w:val="1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확증편향은 사후에 통제할 방법이 없습니다. 따라서 시점 A(설문 직후, 리포트 전)가 유일하게 </w:t>
            </w:r>
            <w:r>
              <w:rPr>
                <w:i w:val="0"/>
                <w:b w:val="1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올바른 수집 시점입니다.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shd w:val="clear"/>
        </w:rPr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2. 전체 데이터 수집 설계</w:t>
      </w: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2.1 사용자 흐름 (End-to-End)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3E0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2"/>
                <w:szCs w:val="22"/>
                <w:shd w:val="clear"/>
                <w:rFonts w:ascii="Arial" w:eastAsia="Arial" w:hAnsi="Arial" w:cs="Arial"/>
              </w:rPr>
              <w:t xml:space="preserve">① PNCAM 기본설문 (3분)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    Big Five + AAS + EF → 4지표 원점수 산출 입력값</w:t>
            </w:r>
          </w:p>
          <w:p>
            <w:pPr>
              <w:spacing w:lineRule="auto" w:line="275" w:after="60"/>
              <w:rPr>
                <w:shd w:val="clear"/>
              </w:rPr>
            </w:pP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2"/>
                <w:szCs w:val="22"/>
                <w:shd w:val="clear"/>
                <w:rFonts w:ascii="Arial" w:eastAsia="Arial" w:hAnsi="Arial" w:cs="Arial"/>
              </w:rPr>
              <w:t xml:space="preserve">② 보충설문 7문항 (1분)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    아이 측 맥락 + 부모 돌봄 관여 → 교차분석 엔진 입력값</w:t>
            </w:r>
          </w:p>
          <w:p>
            <w:pPr>
              <w:spacing w:lineRule="auto" w:line="275" w:after="60"/>
              <w:rPr>
                <w:shd w:val="clear"/>
              </w:rPr>
            </w:pP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C62828"/>
                <w:sz w:val="24"/>
                <w:szCs w:val="24"/>
                <w:shd w:val="clear"/>
                <w:rFonts w:ascii="Arial" w:eastAsia="Arial" w:hAnsi="Arial" w:cs="Arial"/>
              </w:rPr>
              <w:t xml:space="preserve">③ 준거변수 6문항 (1분)  ← ★ 여기서 수집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C62828"/>
                <w:sz w:val="20"/>
                <w:szCs w:val="20"/>
                <w:shd w:val="clear"/>
                <w:rFonts w:ascii="Arial" w:eastAsia="Arial" w:hAnsi="Arial" w:cs="Arial"/>
              </w:rPr>
              <w:t xml:space="preserve">    사용자는 자기 점수/등급을 모르는 상태. 확증편향 제로.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666666"/>
                <w:sz w:val="20"/>
                <w:szCs w:val="20"/>
                <w:shd w:val="clear"/>
                <w:rFonts w:ascii="Arial" w:eastAsia="Arial" w:hAnsi="Arial" w:cs="Arial"/>
              </w:rPr>
              <w:t xml:space="preserve">    화면 안내: “리포트 생성 중입니다. 잠시만 더 응답해 주세요!”</w:t>
            </w:r>
          </w:p>
          <w:p>
            <w:pPr>
              <w:spacing w:lineRule="auto" w:line="275" w:after="60"/>
              <w:rPr>
                <w:shd w:val="clear"/>
              </w:rPr>
            </w:pP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2"/>
                <w:szCs w:val="22"/>
                <w:shd w:val="clear"/>
                <w:rFonts w:ascii="Arial" w:eastAsia="Arial" w:hAnsi="Arial" w:cs="Arial"/>
              </w:rPr>
              <w:t xml:space="preserve">④ 리포트 생성 대기 (15~20초 애니메이션)</w:t>
            </w:r>
          </w:p>
          <w:p>
            <w:pPr>
              <w:spacing w:lineRule="auto" w:line="275" w:after="60"/>
              <w:rPr>
                <w:shd w:val="clear"/>
              </w:rPr>
            </w:pP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2"/>
                <w:szCs w:val="22"/>
                <w:shd w:val="clear"/>
                <w:rFonts w:ascii="Arial" w:eastAsia="Arial" w:hAnsi="Arial" w:cs="Arial"/>
              </w:rPr>
              <w:t xml:space="preserve">⑤ 리포트 열람</w:t>
            </w:r>
          </w:p>
          <w:p>
            <w:pPr>
              <w:spacing w:lineRule="auto" w:line="275" w:after="60"/>
              <w:rPr>
                <w:shd w:val="clear"/>
              </w:rPr>
            </w:pP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2E7D32"/>
                <w:sz w:val="22"/>
                <w:szCs w:val="22"/>
                <w:shd w:val="clear"/>
                <w:rFonts w:ascii="Arial" w:eastAsia="Arial" w:hAnsi="Arial" w:cs="Arial"/>
              </w:rPr>
              <w:t xml:space="preserve">⑥ 리포트 리뷰 R1~R4 (15초)  ← Touch 1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    리포트 하단 임베디드. 별점 탭 3문항 + 자유응답(선택)</w:t>
            </w:r>
          </w:p>
          <w:p>
            <w:pPr>
              <w:spacing w:lineRule="auto" w:line="275" w:after="60"/>
              <w:rPr>
                <w:shd w:val="clear"/>
              </w:rPr>
            </w:pP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0"/>
                <w:szCs w:val="20"/>
                <w:shd w:val="clear"/>
                <w:rFonts w:ascii="Arial" w:eastAsia="Arial" w:hAnsi="Arial" w:cs="Arial"/>
              </w:rPr>
              <w:t xml:space="preserve">총 소요: 3분(기본) + 1분(보충) + 1분(준거) + 대기 + 열람 + 15초(리뷰) = 약 5분 30초</w:t>
            </w:r>
          </w:p>
        </w:tc>
      </w:tr>
    </w:tbl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D5E8F0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2E75B6"/>
                <w:sz w:val="22"/>
                <w:szCs w:val="22"/>
                <w:shd w:val="clear"/>
                <w:rFonts w:ascii="Arial" w:eastAsia="Arial" w:hAnsi="Arial" w:cs="Arial"/>
              </w:rPr>
              <w:t xml:space="preserve">⑦ Touch 2: 2주 후 (R5 실천율 1문항만)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    앱 푸시 + 카카오 알림톡. 연구 핵심에서 제외된 가벼운 수집.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    역할: B2B 제안서용 실천율 데이터 + 리포트 행동 변화 효과 측정</w:t>
            </w:r>
          </w:p>
        </w:tc>
      </w:tr>
    </w:tbl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2.2 데이터 수집 타임라인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8809" w:type="dxa"/>
        <w:tblLook w:val="000000" w:firstRow="0" w:lastRow="0" w:firstColumn="0" w:lastColumn="0" w:noHBand="0" w:noVBand="0"/>
        <w:tblLayout w:type="fixed"/>
      </w:tblPr>
      <w:tblGrid>
        <w:gridCol w:w="800"/>
        <w:gridCol w:w="1000"/>
        <w:gridCol w:w="2000"/>
        <w:gridCol w:w="1200"/>
        <w:gridCol w:w="700"/>
        <w:gridCol w:w="3109"/>
      </w:tblGrid>
      <w:tr>
        <w:trPr/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시점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이벤트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수집 내용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채널</w:t>
            </w:r>
          </w:p>
        </w:tc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소요</w:t>
            </w:r>
          </w:p>
        </w:tc>
        <w:tc>
          <w:tcPr>
            <w:tcW w:type="dxa" w:w="310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예상 응답률</w:t>
            </w:r>
          </w:p>
        </w:tc>
      </w:tr>
      <w:tr>
        <w:trPr/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T₀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설문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흐름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PNCAM + 보충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7문항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+ 준거변수 6문항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앱 (서비스)</w:t>
            </w:r>
          </w:p>
        </w:tc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5분</w:t>
            </w:r>
          </w:p>
        </w:tc>
        <w:tc>
          <w:tcPr>
            <w:tcW w:type="dxa" w:w="310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100%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(필수)</w:t>
            </w:r>
          </w:p>
        </w:tc>
      </w:tr>
      <w:tr>
        <w:trPr/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T₀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직후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Touch 1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리뷰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R1~R3 (별점)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+ R4 (자유응답)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하단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임베디드</w:t>
            </w:r>
          </w:p>
        </w:tc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15초</w:t>
            </w:r>
          </w:p>
        </w:tc>
        <w:tc>
          <w:tcPr>
            <w:tcW w:type="dxa" w:w="310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60~70%</w:t>
            </w:r>
          </w:p>
        </w:tc>
      </w:tr>
      <w:tr>
        <w:trPr/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T₀+2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주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Touch 2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실천율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R5 실천율 1문항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앱 푸시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+ 알림톡</w:t>
            </w:r>
          </w:p>
        </w:tc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10초</w:t>
            </w:r>
          </w:p>
        </w:tc>
        <w:tc>
          <w:tcPr>
            <w:tcW w:type="dxa" w:w="310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30~40%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shd w:val="clear"/>
        </w:rPr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3. 준거변수 수집 (T₀ — 리포트 전)</w:t>
      </w: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3.1 수집 위치 및 UX</w:t>
      </w:r>
    </w:p>
    <w:p>
      <w:pPr>
        <w:jc w:val="left"/>
        <w:spacing w:lineRule="auto" w:line="275" w:before="0" w:after="120"/>
        <w:rPr>
          <w:shd w:val="clear"/>
        </w:rPr>
      </w:pPr>
      <w:r>
        <w:rPr>
          <w:i w:val="0"/>
          <w:b w:val="0"/>
          <w:color w:val="333333"/>
          <w:sz w:val="22"/>
          <w:szCs w:val="22"/>
          <w:shd w:val="clear"/>
          <w:rFonts w:ascii="Arial" w:eastAsia="Arial" w:hAnsi="Arial" w:cs="Arial"/>
        </w:rPr>
        <w:t xml:space="preserve">보충설문 7문항 완료 직후, 리포트 생성 대기 전에 배치합니다. 사용자 입장에서는 ‘리포트 </w:t>
      </w:r>
      <w:r>
        <w:rPr>
          <w:i w:val="0"/>
          <w:b w:val="0"/>
          <w:color w:val="333333"/>
          <w:sz w:val="22"/>
          <w:szCs w:val="22"/>
          <w:shd w:val="clear"/>
          <w:rFonts w:ascii="Arial" w:eastAsia="Arial" w:hAnsi="Arial" w:cs="Arial"/>
        </w:rPr>
        <w:t xml:space="preserve">만들어지는 동안 몇 개 더 물어보네’로 자연스럽게 느껴집니다.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5F5F5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2"/>
                <w:szCs w:val="22"/>
                <w:shd w:val="clear"/>
                <w:rFonts w:ascii="Arial" w:eastAsia="Arial" w:hAnsi="Arial" w:cs="Arial"/>
              </w:rPr>
              <w:t xml:space="preserve">화면 안내 문구 (UI)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666666"/>
                <w:sz w:val="21"/>
                <w:szCs w:val="21"/>
                <w:shd w:val="clear"/>
                <w:rFonts w:ascii="Arial" w:eastAsia="Arial" w:hAnsi="Arial" w:cs="Arial"/>
              </w:rPr>
              <w:t xml:space="preserve">“리포트를 준비하고 있습니다! 잠시만 더 응답해 주시면, 더 정확한 분석에 도움이 됩니다.”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888888"/>
                <w:sz w:val="18"/>
                <w:szCs w:val="18"/>
                <w:shd w:val="clear"/>
                <w:rFonts w:ascii="Arial" w:eastAsia="Arial" w:hAnsi="Arial" w:cs="Arial"/>
              </w:rPr>
              <w:t xml:space="preserve">→ 이 안내문은 사실상 정확합니다. 준거변수 데이터는 향후 PNCAM 수식 캘리브레이션에 실제로 </w:t>
            </w:r>
            <w:r>
              <w:rPr>
                <w:i w:val="0"/>
                <w:b w:val="0"/>
                <w:color w:val="888888"/>
                <w:sz w:val="18"/>
                <w:szCs w:val="18"/>
                <w:shd w:val="clear"/>
                <w:rFonts w:ascii="Arial" w:eastAsia="Arial" w:hAnsi="Arial" w:cs="Arial"/>
              </w:rPr>
              <w:t>기여합니다.</w:t>
            </w:r>
          </w:p>
        </w:tc>
      </w:tr>
    </w:tbl>
    <w:p>
      <w:pPr>
        <w:spacing w:after="100"/>
        <w:rPr>
          <w:shd w:val="clear"/>
        </w:rPr>
      </w:pP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3.2 문항 구성 (v2.2 기준)</w:t>
      </w:r>
    </w:p>
    <w:p>
      <w:pPr>
        <w:jc w:val="left"/>
        <w:spacing w:lineRule="auto" w:line="275" w:before="0" w:after="120"/>
        <w:rPr>
          <w:shd w:val="clear"/>
        </w:rPr>
      </w:pPr>
      <w:r>
        <w:rPr>
          <w:i w:val="0"/>
          <w:b w:val="0"/>
          <w:color w:val="333333"/>
          <w:sz w:val="22"/>
          <w:szCs w:val="22"/>
          <w:shd w:val="clear"/>
          <w:rFonts w:ascii="Arial" w:eastAsia="Arial" w:hAnsi="Arial" w:cs="Arial"/>
        </w:rPr>
        <w:t xml:space="preserve">준거변수 6문항은 ‘PNCAM 준거타당도 검증설문 v2.2’ 문서의 연령별 전용 문항을 그대로 </w:t>
      </w:r>
      <w:r>
        <w:rPr>
          <w:i w:val="0"/>
          <w:b w:val="0"/>
          <w:color w:val="333333"/>
          <w:sz w:val="22"/>
          <w:szCs w:val="22"/>
          <w:shd w:val="clear"/>
          <w:rFonts w:ascii="Arial" w:eastAsia="Arial" w:hAnsi="Arial" w:cs="Arial"/>
        </w:rPr>
        <w:t>사용합니다.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8912" w:type="dxa"/>
        <w:tblLook w:val="000000" w:firstRow="0" w:lastRow="0" w:firstColumn="0" w:lastColumn="0" w:noHBand="0" w:noVBand="0"/>
        <w:tblLayout w:type="fixed"/>
      </w:tblPr>
      <w:tblGrid>
        <w:gridCol w:w="1400"/>
        <w:gridCol w:w="2200"/>
        <w:gridCol w:w="2800"/>
        <w:gridCol w:w="2512"/>
      </w:tblGrid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슬롯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배분</w:t>
            </w:r>
          </w:p>
        </w:tc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역할</w:t>
            </w:r>
          </w:p>
        </w:tc>
        <w:tc>
          <w:tcPr>
            <w:tcW w:type="dxa" w:w="2512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신뢰도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CV1~CV2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핵심 지표 2문항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(행동 빈도 + 상황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대처)</w:t>
            </w:r>
          </w:p>
        </w:tc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해당 연령 최대 가중치 지표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출산전/영아/유아: ESB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초등/중등: STB</w:t>
            </w:r>
          </w:p>
        </w:tc>
        <w:tc>
          <w:tcPr>
            <w:tcW w:type="dxa" w:w="2512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Spearman-Brown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추정 가능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CV3~CV5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나머지 3개 지표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각 1문항 (행동 빈도형)</w:t>
            </w:r>
          </w:p>
        </w:tc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회귀분석 종속변수 확보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전 지표 커버</w:t>
            </w:r>
          </w:p>
        </w:tc>
        <w:tc>
          <w:tcPr>
            <w:tcW w:type="dxa" w:w="2512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단일 문항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(측정 오차 감안)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CV6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양육 만족도 1문항</w:t>
            </w:r>
          </w:p>
        </w:tc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수렴타당도 보조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+ 추가 종속변수</w:t>
            </w:r>
          </w:p>
        </w:tc>
        <w:tc>
          <w:tcPr>
            <w:tcW w:type="dxa" w:w="2512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단일 문항</w:t>
            </w:r>
          </w:p>
        </w:tc>
      </w:tr>
    </w:tbl>
    <w:p>
      <w:pPr>
        <w:spacing w:after="8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8767" w:type="dxa"/>
        <w:tblLook w:val="000000" w:firstRow="0" w:lastRow="0" w:firstColumn="0" w:lastColumn="0" w:noHBand="0" w:noVBand="0"/>
        <w:tblLayout w:type="fixed"/>
      </w:tblPr>
      <w:tblGrid>
        <w:gridCol w:w="1800"/>
        <w:gridCol w:w="2200"/>
        <w:gridCol w:w="2200"/>
        <w:gridCol w:w="2567"/>
      </w:tblGrid>
      <w:tr>
        <w:trPr/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연령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핵심 지표 (2문항)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나머지 (1문항씩)</w:t>
            </w:r>
          </w:p>
        </w:tc>
        <w:tc>
          <w:tcPr>
            <w:tcW w:type="dxa" w:w="2567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만족도</w:t>
            </w:r>
          </w:p>
        </w:tc>
      </w:tr>
      <w:tr>
        <w:trPr/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출산전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ESB (태아 애착)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CSP · PCI · STB</w:t>
            </w:r>
          </w:p>
        </w:tc>
        <w:tc>
          <w:tcPr>
            <w:tcW w:type="dxa" w:w="2567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✓</w:t>
            </w:r>
          </w:p>
        </w:tc>
      </w:tr>
      <w:tr>
        <w:trPr/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영아기 0~3세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ESB (δ=0.40)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CSP · PCI · STB</w:t>
            </w:r>
          </w:p>
        </w:tc>
        <w:tc>
          <w:tcPr>
            <w:tcW w:type="dxa" w:w="2567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✓</w:t>
            </w:r>
          </w:p>
        </w:tc>
      </w:tr>
      <w:tr>
        <w:trPr/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유아기 4~6세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ESB (δ=0.30)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CSP · PCI · STB</w:t>
            </w:r>
          </w:p>
        </w:tc>
        <w:tc>
          <w:tcPr>
            <w:tcW w:type="dxa" w:w="2567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✓</w:t>
            </w:r>
          </w:p>
        </w:tc>
      </w:tr>
      <w:tr>
        <w:trPr/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초등부 7~13세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STB (δ=0.30)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ESB · CSP · PCI</w:t>
            </w:r>
          </w:p>
        </w:tc>
        <w:tc>
          <w:tcPr>
            <w:tcW w:type="dxa" w:w="2567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✓</w:t>
            </w:r>
          </w:p>
        </w:tc>
      </w:tr>
      <w:tr>
        <w:trPr/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중등부 14~16세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STB (δ=0.40)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ESB · CSP · PCI</w:t>
            </w:r>
          </w:p>
        </w:tc>
        <w:tc>
          <w:tcPr>
            <w:tcW w:type="dxa" w:w="2567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✓</w:t>
            </w:r>
          </w:p>
        </w:tc>
      </w:tr>
    </w:tbl>
    <w:p>
      <w:pPr>
        <w:spacing w:after="100"/>
        <w:rPr>
          <w:shd w:val="clear"/>
        </w:rPr>
      </w:pP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3.3 CMB 통제 방법 (동시 수집 보완)</w:t>
      </w:r>
    </w:p>
    <w:p>
      <w:pPr>
        <w:jc w:val="left"/>
        <w:spacing w:lineRule="auto" w:line="275" w:before="0" w:after="120"/>
        <w:rPr>
          <w:shd w:val="clear"/>
        </w:rPr>
      </w:pPr>
      <w:r>
        <w:rPr>
          <w:i w:val="0"/>
          <w:b w:val="0"/>
          <w:color w:val="333333"/>
          <w:sz w:val="22"/>
          <w:szCs w:val="22"/>
          <w:shd w:val="clear"/>
          <w:rFonts w:ascii="Arial" w:eastAsia="Arial" w:hAnsi="Arial" w:cs="Arial"/>
        </w:rPr>
        <w:t xml:space="preserve">T₀ 동시 수집에서는 CMB가 존재할 수 있으므로, 다음 3가지 방법으로 통계적으로 통제합니다.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8711" w:type="dxa"/>
        <w:tblLook w:val="000000" w:firstRow="0" w:lastRow="0" w:firstColumn="0" w:lastColumn="0" w:noHBand="0" w:noVBand="0"/>
        <w:tblLayout w:type="fixed"/>
      </w:tblPr>
      <w:tblGrid>
        <w:gridCol w:w="2000"/>
        <w:gridCol w:w="3800"/>
        <w:gridCol w:w="2911"/>
      </w:tblGrid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통제 방법</w:t>
            </w:r>
          </w:p>
        </w:tc>
        <w:tc>
          <w:tcPr>
            <w:tcW w:type="dxa" w:w="3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설명</w:t>
            </w:r>
          </w:p>
        </w:tc>
        <w:tc>
          <w:tcPr>
            <w:tcW w:type="dxa" w:w="291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적용 시점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Harman 단일인자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검정</w:t>
            </w:r>
          </w:p>
        </w:tc>
        <w:tc>
          <w:tcPr>
            <w:tcW w:type="dxa" w:w="3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PNCAM 입력변수 + 준거변수를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함께 탐색적 요인분석.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단일 요인이 전체 분산의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50% 이상 설명하면 CMB 우려.</w:t>
            </w:r>
          </w:p>
        </w:tc>
        <w:tc>
          <w:tcPr>
            <w:tcW w:type="dxa" w:w="291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분석 단계에서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사후 검증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문항 내용 이질성</w:t>
            </w:r>
          </w:p>
        </w:tc>
        <w:tc>
          <w:tcPr>
            <w:tcW w:type="dxa" w:w="3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PNCAM 입력: 성격 특성 문항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준거변수: 행동 서술 문항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내용과 형식이 완전히 다름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→ CMB 효과 자체가 작음</w:t>
            </w:r>
          </w:p>
        </w:tc>
        <w:tc>
          <w:tcPr>
            <w:tcW w:type="dxa" w:w="291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설계 단계에서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사전 통제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CFA 기반 문항 방법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요인 추가</w:t>
            </w:r>
          </w:p>
        </w:tc>
        <w:tc>
          <w:tcPr>
            <w:tcW w:type="dxa" w:w="3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CFA 모형에 공통방법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요인(common method factor)을 추가.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방법 요인 통제 후에도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지표-준거 경로가 유의하면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CMB가 결과를 오염하지 않음 확인.</w:t>
            </w:r>
          </w:p>
        </w:tc>
        <w:tc>
          <w:tcPr>
            <w:tcW w:type="dxa" w:w="291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분석 단계에서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사후 검증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(N ≥ 200)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shd w:val="clear"/>
        </w:rPr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4. Touch 1 — 리포트 리뷰 (R1~R4)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E8F5E9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2E7D32"/>
                <w:sz w:val="22"/>
                <w:szCs w:val="22"/>
                <w:shd w:val="clear"/>
                <w:rFonts w:ascii="Arial" w:eastAsia="Arial" w:hAnsi="Arial" w:cs="Arial"/>
              </w:rPr>
              <w:t xml:space="preserve">Touch 1  |  리포트 열람 직후  |  3문항 + 자유응답(선택)  |  15초  |  응답률 60~70%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목적: 안면타당도 + 제품 품질 + B2B 제안서 수치. 준거타당도와 별개.</w:t>
            </w:r>
          </w:p>
        </w:tc>
      </w:tr>
    </w:tbl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8881" w:type="dxa"/>
        <w:tblLook w:val="000000" w:firstRow="0" w:lastRow="0" w:firstColumn="0" w:lastColumn="0" w:noHBand="0" w:noVBand="0"/>
        <w:tblLayout w:type="fixed"/>
      </w:tblPr>
      <w:tblGrid>
        <w:gridCol w:w="600"/>
        <w:gridCol w:w="3511"/>
        <w:gridCol w:w="743"/>
        <w:gridCol w:w="1571"/>
        <w:gridCol w:w="2456"/>
      </w:tblGrid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코</w:t>
            </w: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드</w:t>
            </w:r>
          </w:p>
        </w:tc>
        <w:tc>
          <w:tcPr>
            <w:tcW w:type="dxa" w:w="351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문항</w:t>
            </w:r>
          </w:p>
        </w:tc>
        <w:tc>
          <w:tcPr>
            <w:tcW w:type="dxa" w:w="74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칙도</w:t>
            </w:r>
          </w:p>
        </w:tc>
        <w:tc>
          <w:tcPr>
            <w:tcW w:type="dxa" w:w="157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측정 목적</w:t>
            </w:r>
          </w:p>
        </w:tc>
        <w:tc>
          <w:tcPr>
            <w:tcW w:type="dxa" w:w="245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분석 활용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R1</w:t>
            </w:r>
          </w:p>
        </w:tc>
        <w:tc>
          <w:tcPr>
            <w:tcW w:type="dxa" w:w="351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이 리포트가 우리 부부의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  <w:lang w:eastAsia="ko-KR"/>
              </w:rPr>
              <w:t xml:space="preserve">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모습을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정확하게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  <w:lang w:eastAsia="ko-KR"/>
              </w:rPr>
              <w:t>묘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사했다고느껴지시나요?</w:t>
            </w:r>
          </w:p>
        </w:tc>
        <w:tc>
          <w:tcPr>
            <w:tcW w:type="dxa" w:w="74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5점</w:t>
            </w:r>
          </w:p>
        </w:tc>
        <w:tc>
          <w:tcPr>
            <w:tcW w:type="dxa" w:w="157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안면타당도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(Face Validity)</w:t>
            </w:r>
          </w:p>
        </w:tc>
        <w:tc>
          <w:tcPr>
            <w:tcW w:type="dxa" w:w="245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등급별 ANOVA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+ 프롬프트 QA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R2</w:t>
            </w:r>
          </w:p>
        </w:tc>
        <w:tc>
          <w:tcPr>
            <w:tcW w:type="dxa" w:w="351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이 리포트에서 제안한 실천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조언이 실제로 도움이 될 것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같나요?</w:t>
            </w:r>
          </w:p>
        </w:tc>
        <w:tc>
          <w:tcPr>
            <w:tcW w:type="dxa" w:w="74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5점</w:t>
            </w:r>
          </w:p>
        </w:tc>
        <w:tc>
          <w:tcPr>
            <w:tcW w:type="dxa" w:w="157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실용성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(Practical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Value)</w:t>
            </w:r>
          </w:p>
        </w:tc>
        <w:tc>
          <w:tcPr>
            <w:tcW w:type="dxa" w:w="245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조언 프롬프트 품질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+ B2B 수치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R3</w:t>
            </w:r>
          </w:p>
        </w:tc>
        <w:tc>
          <w:tcPr>
            <w:tcW w:type="dxa" w:w="351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이 리포트를 읽고 나서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양육에 대한 자신감이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생겼나요?</w:t>
            </w:r>
          </w:p>
        </w:tc>
        <w:tc>
          <w:tcPr>
            <w:tcW w:type="dxa" w:w="74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5점</w:t>
            </w:r>
          </w:p>
        </w:tc>
        <w:tc>
          <w:tcPr>
            <w:tcW w:type="dxa" w:w="157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정서적 가치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(Emotional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Impact)</w:t>
            </w:r>
          </w:p>
        </w:tc>
        <w:tc>
          <w:tcPr>
            <w:tcW w:type="dxa" w:w="245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등급별 프레이밍 검증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+ 수렴타당도 보조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R4</w:t>
            </w:r>
          </w:p>
        </w:tc>
        <w:tc>
          <w:tcPr>
            <w:tcW w:type="dxa" w:w="351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인상 깊었던 부분이나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아쉬운 점을 자유롭게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적어주세요.</w:t>
            </w:r>
          </w:p>
        </w:tc>
        <w:tc>
          <w:tcPr>
            <w:tcW w:type="dxa" w:w="74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자유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응답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(선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택)</w:t>
            </w:r>
          </w:p>
        </w:tc>
        <w:tc>
          <w:tcPr>
            <w:tcW w:type="dxa" w:w="1571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질적 피드백</w:t>
            </w:r>
          </w:p>
        </w:tc>
        <w:tc>
          <w:tcPr>
            <w:tcW w:type="dxa" w:w="245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키워드 추출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+ 사용자 후기 인용</w:t>
            </w:r>
          </w:p>
        </w:tc>
      </w:tr>
    </w:tbl>
    <w:p>
      <w:pPr>
        <w:spacing w:after="100"/>
        <w:rPr>
          <w:shd w:val="clear"/>
        </w:rPr>
      </w:pP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4.1 앱 화면 UX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5F5F5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CCCCCC"/>
                <w:sz w:val="18"/>
                <w:szCs w:val="18"/>
                <w:shd w:val="clear"/>
                <w:rFonts w:ascii="Arial" w:eastAsia="Arial" w:hAnsi="Arial" w:cs="Arial"/>
              </w:rPr>
              <w:t>──────────────────────────────────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999999"/>
                <w:sz w:val="18"/>
                <w:szCs w:val="18"/>
                <w:shd w:val="clear"/>
                <w:rFonts w:ascii="Arial" w:eastAsia="Arial" w:hAnsi="Arial" w:cs="Arial"/>
              </w:rPr>
              <w:t xml:space="preserve">리포트 본문 끝 (방향 제언 섹션)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CCCCCC"/>
                <w:sz w:val="18"/>
                <w:szCs w:val="18"/>
                <w:shd w:val="clear"/>
                <w:rFonts w:ascii="Arial" w:eastAsia="Arial" w:hAnsi="Arial" w:cs="Arial"/>
              </w:rPr>
              <w:t>──────────────────────────────────</w:t>
            </w:r>
          </w:p>
          <w:p>
            <w:pPr>
              <w:spacing w:lineRule="auto" w:line="275" w:after="60"/>
              <w:rPr>
                <w:shd w:val="clear"/>
              </w:rPr>
            </w:pP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4"/>
                <w:szCs w:val="24"/>
                <w:shd w:val="clear"/>
                <w:rFonts w:ascii="Arial" w:eastAsia="Arial" w:hAnsi="Arial" w:cs="Arial"/>
              </w:rPr>
              <w:t>💬</w:t>
            </w:r>
            <w:r>
              <w:rPr>
                <w:i w:val="0"/>
                <w:b w:val="1"/>
                <w:color w:val="1B3A5C"/>
                <w:sz w:val="24"/>
                <w:szCs w:val="24"/>
                <w:shd w:val="clear"/>
                <w:rFonts w:ascii="Arial" w:eastAsia="Arial" w:hAnsi="Arial" w:cs="Arial"/>
              </w:rPr>
              <w:t xml:space="preserve">  이 리포트는 어떠셨나요?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666666"/>
                <w:sz w:val="20"/>
                <w:szCs w:val="20"/>
                <w:shd w:val="clear"/>
                <w:rFonts w:ascii="Arial" w:eastAsia="Arial" w:hAnsi="Arial" w:cs="Arial"/>
              </w:rPr>
              <w:t xml:space="preserve">두 분의 소중한 의견이 더 나은 리포트를 만듭니다.</w:t>
            </w:r>
          </w:p>
          <w:p>
            <w:pPr>
              <w:spacing w:lineRule="auto" w:line="275" w:after="60"/>
              <w:rPr>
                <w:shd w:val="clear"/>
              </w:rPr>
            </w:pP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1"/>
                <w:szCs w:val="21"/>
                <w:shd w:val="clear"/>
                <w:rFonts w:ascii="Arial" w:eastAsia="Arial" w:hAnsi="Arial" w:cs="Arial"/>
              </w:rPr>
              <w:t xml:space="preserve">우리 부부의 모습을 잘 묘사했나요?    ①  ②  ③  ④  ⑤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1"/>
                <w:szCs w:val="21"/>
                <w:shd w:val="clear"/>
                <w:rFonts w:ascii="Arial" w:eastAsia="Arial" w:hAnsi="Arial" w:cs="Arial"/>
              </w:rPr>
              <w:t xml:space="preserve">제안한 조언이 도움이 될 것 같나요?    ①  ②  ③  ④  ⑤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1"/>
                <w:szCs w:val="21"/>
                <w:shd w:val="clear"/>
                <w:rFonts w:ascii="Arial" w:eastAsia="Arial" w:hAnsi="Arial" w:cs="Arial"/>
              </w:rPr>
              <w:t xml:space="preserve">양육에 대한 자신감이 생겼나요?    ①  ②  ③  ④  ⑤</w:t>
            </w:r>
          </w:p>
          <w:p>
            <w:pPr>
              <w:spacing w:lineRule="auto" w:line="275" w:after="60"/>
              <w:rPr>
                <w:shd w:val="clear"/>
              </w:rPr>
            </w:pP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666666"/>
                <w:sz w:val="20"/>
                <w:szCs w:val="20"/>
                <w:shd w:val="clear"/>
                <w:rFonts w:ascii="Arial" w:eastAsia="Arial" w:hAnsi="Arial" w:cs="Arial"/>
              </w:rPr>
              <w:t xml:space="preserve">[선택] 인상 깊은 부분이나 아쉬운 점:    [          ]</w:t>
            </w:r>
          </w:p>
          <w:p>
            <w:pPr>
              <w:spacing w:lineRule="auto" w:line="275" w:after="60"/>
              <w:rPr>
                <w:shd w:val="clear"/>
              </w:rPr>
            </w:pP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2E75B6"/>
                <w:sz w:val="20"/>
                <w:szCs w:val="20"/>
                <w:shd w:val="clear"/>
                <w:rFonts w:ascii="Arial" w:eastAsia="Arial" w:hAnsi="Arial" w:cs="Arial"/>
              </w:rPr>
              <w:t xml:space="preserve">                              [  제출하기  ]</w:t>
            </w:r>
          </w:p>
        </w:tc>
      </w:tr>
    </w:tbl>
    <w:p>
      <w:pPr>
        <w:spacing w:after="100"/>
        <w:rPr>
          <w:shd w:val="clear"/>
        </w:rPr>
      </w:pPr>
    </w:p>
    <w:p>
      <w:pPr>
        <w:spacing w:after="100"/>
        <w:rPr>
          <w:shd w:val="clear"/>
        </w:rPr>
      </w:pP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4.2 등급 × R1 교차분석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1200"/>
        <w:gridCol w:w="3913"/>
        <w:gridCol w:w="3913"/>
      </w:tblGrid>
      <w:tr>
        <w:trPr/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</w:p>
        </w:tc>
        <w:tc>
          <w:tcPr>
            <w:tcW w:type="dxa" w:w="39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정확도 R1 ↑ (4~5점)</w:t>
            </w:r>
          </w:p>
        </w:tc>
        <w:tc>
          <w:tcPr>
            <w:tcW w:type="dxa" w:w="39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정확도 R1 ↓ (1~2점)</w:t>
            </w:r>
          </w:p>
        </w:tc>
      </w:tr>
      <w:tr>
        <w:trPr/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A등급</w:t>
            </w:r>
          </w:p>
        </w:tc>
        <w:tc>
          <w:tcPr>
            <w:tcW w:type="dxa" w:w="39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예상대로 — 긍정적 프레이밍에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높은 동의. 프레이밍 유지.</w:t>
            </w:r>
          </w:p>
        </w:tc>
        <w:tc>
          <w:tcPr>
            <w:tcW w:type="dxa" w:w="39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드문 — 프레이밍 과잉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가능성 점검.</w:t>
            </w:r>
          </w:p>
        </w:tc>
      </w:tr>
      <w:tr>
        <w:trPr/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B등급</w:t>
            </w:r>
          </w:p>
        </w:tc>
        <w:tc>
          <w:tcPr>
            <w:tcW w:type="dxa" w:w="39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최적 — 균형 잡힌 리포트.</w:t>
            </w:r>
          </w:p>
        </w:tc>
        <w:tc>
          <w:tcPr>
            <w:tcW w:type="dxa" w:w="39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가장 흔한 불만 구간 —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미세 조정 포인트 명확화.</w:t>
            </w:r>
          </w:p>
        </w:tc>
      </w:tr>
      <w:tr>
        <w:trPr/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C등급</w:t>
            </w:r>
          </w:p>
        </w:tc>
        <w:tc>
          <w:tcPr>
            <w:tcW w:type="dxa" w:w="39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공감 프레이밍 성공.</w:t>
            </w:r>
          </w:p>
        </w:tc>
        <w:tc>
          <w:tcPr>
            <w:tcW w:type="dxa" w:w="39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프레이밍이 지적으로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느껴졌을 가능성.</w:t>
            </w:r>
          </w:p>
        </w:tc>
      </w:tr>
      <w:tr>
        <w:trPr/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D등급</w:t>
            </w:r>
          </w:p>
        </w:tc>
        <w:tc>
          <w:tcPr>
            <w:tcW w:type="dxa" w:w="39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위로 프레이밍 성공.</w:t>
            </w:r>
          </w:p>
        </w:tc>
        <w:tc>
          <w:tcPr>
            <w:tcW w:type="dxa" w:w="39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⚠ 가장 시급한 개선 신호 —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리포트가 상처로 느껴졌을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수 있음. 위로 톤 즉시 보강.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shd w:val="clear"/>
        </w:rPr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5. Touch 2 — 실천율 수집 (T₀ + 2주)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D5E8F0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2E75B6"/>
                <w:sz w:val="22"/>
                <w:szCs w:val="22"/>
                <w:shd w:val="clear"/>
                <w:rFonts w:ascii="Arial" w:eastAsia="Arial" w:hAnsi="Arial" w:cs="Arial"/>
              </w:rPr>
              <w:t xml:space="preserve">Touch 2  |  T₀ + 2주  |  R5 실천율 1문항만  |  10초  |  연구 핵심에서 제외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준거변수가 T₀로 이동함에 따라, Touch 2는 가벼운 보조 수집으로 전환됩니다.</w:t>
            </w:r>
          </w:p>
        </w:tc>
      </w:tr>
    </w:tbl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8825" w:type="dxa"/>
        <w:tblLook w:val="000000" w:firstRow="0" w:lastRow="0" w:firstColumn="0" w:lastColumn="0" w:noHBand="0" w:noVBand="0"/>
        <w:tblLayout w:type="fixed"/>
      </w:tblPr>
      <w:tblGrid>
        <w:gridCol w:w="600"/>
        <w:gridCol w:w="3200"/>
        <w:gridCol w:w="1400"/>
        <w:gridCol w:w="3625"/>
      </w:tblGrid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코</w:t>
            </w: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드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문항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칙도</w:t>
            </w:r>
          </w:p>
        </w:tc>
        <w:tc>
          <w:tcPr>
            <w:tcW w:type="dxa" w:w="3625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목적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R5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리포트를 받은 이후, 리포트에서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제안한 조언 중 하나라도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실천해보셨나요?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5점 리커트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1=전혀~5=매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우</w:t>
            </w:r>
          </w:p>
        </w:tc>
        <w:tc>
          <w:tcPr>
            <w:tcW w:type="dxa" w:w="3625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행동 변화 효과 측정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B2B 제안서: '실천율 72%'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5.1 발송 및 인센티브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8768" w:type="dxa"/>
        <w:tblLook w:val="000000" w:firstRow="0" w:lastRow="0" w:firstColumn="0" w:lastColumn="0" w:noHBand="0" w:noVBand="0"/>
        <w:tblLayout w:type="fixed"/>
      </w:tblPr>
      <w:tblGrid>
        <w:gridCol w:w="1400"/>
        <w:gridCol w:w="3085"/>
        <w:gridCol w:w="1628"/>
        <w:gridCol w:w="2655"/>
      </w:tblGrid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채널</w:t>
            </w:r>
          </w:p>
        </w:tc>
        <w:tc>
          <w:tcPr>
            <w:tcW w:type="dxa" w:w="3085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메시지</w:t>
            </w:r>
          </w:p>
        </w:tc>
        <w:tc>
          <w:tcPr>
            <w:tcW w:type="dxa" w:w="1628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발송 시점</w:t>
            </w:r>
          </w:p>
        </w:tc>
        <w:tc>
          <w:tcPr>
            <w:tcW w:type="dxa" w:w="2655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인센티브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앱 푸시</w:t>
            </w:r>
          </w:p>
        </w:tc>
        <w:tc>
          <w:tcPr>
            <w:tcW w:type="dxa" w:w="3085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‘리포트 받으신 지 2주가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되었어요! 조언을 실천해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보셨나요?’</w:t>
            </w:r>
          </w:p>
        </w:tc>
        <w:tc>
          <w:tcPr>
            <w:tcW w:type="dxa" w:w="1628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T₀ + 14일</w:t>
            </w:r>
          </w:p>
        </w:tc>
        <w:tc>
          <w:tcPr>
            <w:tcW w:type="dxa" w:w="2655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선택적 커피 쿠폰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(예산 여유 시)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카카오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알림톡</w:t>
            </w:r>
          </w:p>
        </w:tc>
        <w:tc>
          <w:tcPr>
            <w:tcW w:type="dxa" w:w="3085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‘[Chemistry] OO님,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리포트는 도움이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되셨나요?’</w:t>
            </w:r>
          </w:p>
        </w:tc>
        <w:tc>
          <w:tcPr>
            <w:tcW w:type="dxa" w:w="1628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T₀ + 17일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(푸시 미반응 시)</w:t>
            </w:r>
          </w:p>
        </w:tc>
        <w:tc>
          <w:tcPr>
            <w:tcW w:type="dxa" w:w="2655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동일</w:t>
            </w:r>
          </w:p>
        </w:tc>
      </w:tr>
    </w:tbl>
    <w:p>
      <w:pPr>
        <w:spacing w:after="8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E8F5E9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2"/>
                <w:szCs w:val="22"/>
                <w:shd w:val="clear"/>
                <w:rFonts w:ascii="Arial" w:eastAsia="Arial" w:hAnsi="Arial" w:cs="Arial"/>
              </w:rPr>
              <w:t xml:space="preserve">Touch 2 응답률이 낮아도 연구에 영향 없음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준거변수(CV1~6)가 T₀에서 수집되므로, Touch 2 응답률이 20%로 떨어져도 회귀분석의 핵심 </w:t>
            </w: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표본에는 영향이 없습니다. R5는 순수한 B2B 마케팅 자료입니다.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shd w:val="clear"/>
        </w:rPr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6. 회귀분석 통합 설계</w:t>
      </w: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6.1 종속변수 총정리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8794" w:type="dxa"/>
        <w:tblLook w:val="000000" w:firstRow="0" w:lastRow="0" w:firstColumn="0" w:lastColumn="0" w:noHBand="0" w:noVBand="0"/>
        <w:tblLayout w:type="fixed"/>
      </w:tblPr>
      <w:tblGrid>
        <w:gridCol w:w="1400"/>
        <w:gridCol w:w="1000"/>
        <w:gridCol w:w="1200"/>
        <w:gridCol w:w="1400"/>
        <w:gridCol w:w="3794"/>
      </w:tblGrid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종속변수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출처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수집 시점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용도</w:t>
            </w:r>
          </w:p>
        </w:tc>
        <w:tc>
          <w:tcPr>
            <w:tcW w:type="dxa" w:w="3794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통계 모형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cv_key_mea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n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(핵심 지표)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CV1~CV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2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T₀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T₀ 설문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직후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(리포트 전)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준거타당도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직접 검증</w:t>
            </w:r>
          </w:p>
        </w:tc>
        <w:tc>
          <w:tcPr>
            <w:tcW w:type="dxa" w:w="3794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OLS 단순/다중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회귀분석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cv_{ind}_sing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le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(나머지 지표)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CV3~CV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5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T₀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동일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준거타당도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보조 검증</w:t>
            </w:r>
          </w:p>
        </w:tc>
        <w:tc>
          <w:tcPr>
            <w:tcW w:type="dxa" w:w="3794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OLS 단순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회귀분석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cv_sat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(양육 만족도)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CV6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T₀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동일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수렴타당도</w:t>
            </w:r>
          </w:p>
        </w:tc>
        <w:tc>
          <w:tcPr>
            <w:tcW w:type="dxa" w:w="3794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Pearson r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+ 단순회귀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R1 정확도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Touch 1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T₀ 직후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(리포트 후)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안면타당도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등급별 차이</w:t>
            </w:r>
          </w:p>
        </w:tc>
        <w:tc>
          <w:tcPr>
            <w:tcW w:type="dxa" w:w="3794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ANOVA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+ 사후검정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R5 실천율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Touch 2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T₀ + 2주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행동 변화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효과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(B2B 자료)</w:t>
            </w:r>
          </w:p>
        </w:tc>
        <w:tc>
          <w:tcPr>
            <w:tcW w:type="dxa" w:w="3794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R2·R3 → R5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예측 회귀</w:t>
            </w:r>
          </w:p>
        </w:tc>
      </w:tr>
    </w:tbl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6.2 회귀 모형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5F5F5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1"/>
                <w:szCs w:val="21"/>
                <w:shd w:val="clear"/>
                <w:rFonts w:ascii="Arial" w:eastAsia="Arial" w:hAnsi="Arial" w:cs="Arial"/>
              </w:rPr>
              <w:t xml:space="preserve">모형 1 — 지표별 단순회귀 (준거타당도)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cv_esb = β₀ + β₁·ESB_score + ε    (H₁: β₁ &gt; 0, p &lt; .05)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cv_csp = β₀ + β₁·CSP_score + ε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cv_pci = β₀ + β₁·PCI_score + ε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cv_stb = β₀ + β₁·STB_score + ε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cv_sat = β₀ + β₁·PNCAM_total + ε    (수렴타당도)</w:t>
            </w:r>
          </w:p>
        </w:tc>
      </w:tr>
    </w:tbl>
    <w:p>
      <w:pPr>
        <w:spacing w:after="6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5F5F5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1"/>
                <w:szCs w:val="21"/>
                <w:shd w:val="clear"/>
                <w:rFonts w:ascii="Arial" w:eastAsia="Arial" w:hAnsi="Arial" w:cs="Arial"/>
              </w:rPr>
              <w:t xml:space="preserve">모형 2 — 변별타당도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cv_esb = β₀ + β₁·ESB + β₂·CSP + β₃·PCI + β₄·STB + ε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→ β₁(대응 지표)이 β₂, β₃, β₄보다 유의하게 커야 변별타당도 확보</w:t>
            </w:r>
          </w:p>
        </w:tc>
      </w:tr>
    </w:tbl>
    <w:p>
      <w:pPr>
        <w:spacing w:after="6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5F5F5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1"/>
                <w:szCs w:val="21"/>
                <w:shd w:val="clear"/>
                <w:rFonts w:ascii="Arial" w:eastAsia="Arial" w:hAnsi="Arial" w:cs="Arial"/>
              </w:rPr>
              <w:t xml:space="preserve">모형 3 — 안면타당도 등급 차이 검정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One-way ANOVA: R1_score ~ Grade_group (A/B/C/D)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→ A &gt; B &gt; C &gt; D 순으로 R1이 유의하게 높으면 안면타당도 확보</w:t>
            </w:r>
          </w:p>
        </w:tc>
      </w:tr>
    </w:tbl>
    <w:p>
      <w:pPr>
        <w:spacing w:after="6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5F5F5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1"/>
                <w:szCs w:val="21"/>
                <w:shd w:val="clear"/>
                <w:rFonts w:ascii="Arial" w:eastAsia="Arial" w:hAnsi="Arial" w:cs="Arial"/>
              </w:rPr>
              <w:t xml:space="preserve">모형 4 — 실천율 예측 (B2B 자료)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R5_practice = β₀ + β₁·R2_usefulness + β₂·R3_confidence + ε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→ 리포트 실용성(R2)과 자신감(R3)이 실천(R5)을 예측하는지 확인</w:t>
            </w:r>
          </w:p>
        </w:tc>
      </w:tr>
    </w:tbl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6.3 합격 기준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7400" w:type="dxa"/>
        <w:tblLook w:val="000000" w:firstRow="0" w:lastRow="0" w:firstColumn="0" w:lastColumn="0" w:noHBand="0" w:noVBand="0"/>
        <w:tblLayout w:type="fixed"/>
      </w:tblPr>
      <w:tblGrid>
        <w:gridCol w:w="1800"/>
        <w:gridCol w:w="2400"/>
        <w:gridCol w:w="3200"/>
      </w:tblGrid>
      <w:tr>
        <w:trPr/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검증 항목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합격 기준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판정 근거</w:t>
            </w:r>
          </w:p>
        </w:tc>
      </w:tr>
      <w:tr>
        <w:trPr/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준거타당도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(모형 1)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β₁ &gt; 0, p &lt; .05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R² ≥ .08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각 지표가 대응 준거의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분산 8% 이상 설명</w:t>
            </w:r>
          </w:p>
        </w:tc>
      </w:tr>
      <w:tr>
        <w:trPr/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변별타당도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(모형 2)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대응 지표 β가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비대응 β보다 큼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4개 준거 모두에서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대응 β가 최대</w:t>
            </w:r>
          </w:p>
        </w:tc>
      </w:tr>
      <w:tr>
        <w:trPr/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안면타당도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(모형 3)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ANOVA F 유의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p &lt; .05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등급별 R1 평균이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유의한 차이</w:t>
            </w:r>
          </w:p>
        </w:tc>
      </w:tr>
      <w:tr>
        <w:trPr/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수렴타당도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cv_sat ~ PNCAM_total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r ≥ .30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양육 만족도가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PNCAM 총점과 중간 상관</w:t>
            </w:r>
          </w:p>
        </w:tc>
      </w:tr>
      <w:tr>
        <w:trPr/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핵심 지표 신뢰도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Spearman-Brown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r_SB ≥ .60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핵심 2문항 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상관 기반 추정</w:t>
            </w:r>
          </w:p>
        </w:tc>
      </w:tr>
      <w:tr>
        <w:trPr/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CMB 검증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Harman 단일인자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&lt; 50% 설명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공통방법편의가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결과를 오염하지 않음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shd w:val="clear"/>
        </w:rPr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7. 표본 크기 및 실행 계획</w:t>
      </w: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7.1 표본 크기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3000"/>
        <w:gridCol w:w="1500"/>
        <w:gridCol w:w="1500"/>
        <w:gridCol w:w="3026"/>
      </w:tblGrid>
      <w:tr>
        <w:trPr/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분석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최소 N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목표 N</w:t>
            </w:r>
          </w:p>
        </w:tc>
        <w:tc>
          <w:tcPr>
            <w:tcW w:type="dxa" w:w="302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비고</w:t>
            </w:r>
          </w:p>
        </w:tc>
      </w:tr>
      <w:tr>
        <w:trPr/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단순회귀 (모형 1)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55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70</w:t>
            </w:r>
          </w:p>
        </w:tc>
        <w:tc>
          <w:tcPr>
            <w:tcW w:type="dxa" w:w="302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연령 그룹별</w:t>
            </w:r>
          </w:p>
        </w:tc>
      </w:tr>
      <w:tr>
        <w:trPr/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다중회귀 (모형 2)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85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100</w:t>
            </w:r>
          </w:p>
        </w:tc>
        <w:tc>
          <w:tcPr>
            <w:tcW w:type="dxa" w:w="302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연령 그룹별</w:t>
            </w:r>
          </w:p>
        </w:tc>
      </w:tr>
      <w:tr>
        <w:trPr/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전체 통합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250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350</w:t>
            </w:r>
          </w:p>
        </w:tc>
        <w:tc>
          <w:tcPr>
            <w:tcW w:type="dxa" w:w="302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5개 연령 합산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(출산전 포함)</w:t>
            </w:r>
          </w:p>
        </w:tc>
      </w:tr>
    </w:tbl>
    <w:p>
      <w:pPr>
        <w:spacing w:after="8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E8F5E9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2"/>
                <w:szCs w:val="22"/>
                <w:shd w:val="clear"/>
                <w:rFonts w:ascii="Arial" w:eastAsia="Arial" w:hAnsi="Arial" w:cs="Arial"/>
              </w:rPr>
              <w:t xml:space="preserve">표본 확보가 쉬운 이유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준거변수가 T₀ 설문 흐름에 포함되므로, 별도 알림톡 발송이 필요 없습니다. 서비스 사용자 전수가 </w:t>
            </w: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자동으로 준거변수 데이터를 제공합니다. 500명이 서비스를 이용하면 500개의 준거 데이터가 </w:t>
            </w: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자동 축적됩니다.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2E7D32"/>
                <w:sz w:val="20"/>
                <w:szCs w:val="20"/>
                <w:shd w:val="clear"/>
                <w:rFonts w:ascii="Arial" w:eastAsia="Arial" w:hAnsi="Arial" w:cs="Arial"/>
              </w:rPr>
              <w:t xml:space="preserve">인센티브 비용: ₩0 (서비스 흐름 내 자동 수집)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7.2 비용 산정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7200" w:type="dxa"/>
        <w:tblLook w:val="000000" w:firstRow="0" w:lastRow="0" w:firstColumn="0" w:lastColumn="0" w:noHBand="0" w:noVBand="0"/>
        <w:tblLayout w:type="fixed"/>
      </w:tblPr>
      <w:tblGrid>
        <w:gridCol w:w="2400"/>
        <w:gridCol w:w="1600"/>
        <w:gridCol w:w="1400"/>
        <w:gridCol w:w="1800"/>
      </w:tblGrid>
      <w:tr>
        <w:trPr/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1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단가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수량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소계</w:t>
            </w:r>
          </w:p>
        </w:tc>
      </w:tr>
      <w:tr>
        <w:trPr/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준거변수 (T₀)</w:t>
            </w:r>
          </w:p>
        </w:tc>
        <w:tc>
          <w:tcPr>
            <w:tcW w:type="dxa" w:w="1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₩0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(설문 흐름 내)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전수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₩0</w:t>
            </w:r>
          </w:p>
        </w:tc>
      </w:tr>
      <w:tr>
        <w:trPr/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Touch 1 리뷰</w:t>
            </w:r>
          </w:p>
        </w:tc>
        <w:tc>
          <w:tcPr>
            <w:tcW w:type="dxa" w:w="1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₩0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(리포트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임베디드)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전수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₩0</w:t>
            </w:r>
          </w:p>
        </w:tc>
      </w:tr>
      <w:tr>
        <w:trPr/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Touch 2 알림톡</w:t>
            </w:r>
          </w:p>
        </w:tc>
        <w:tc>
          <w:tcPr>
            <w:tcW w:type="dxa" w:w="1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₩15/건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1,000건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₩15,000</w:t>
            </w:r>
          </w:p>
        </w:tc>
      </w:tr>
      <w:tr>
        <w:trPr/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Touch 2 커피 쿠폰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(선택적)</w:t>
            </w:r>
          </w:p>
        </w:tc>
        <w:tc>
          <w:tcPr>
            <w:tcW w:type="dxa" w:w="1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~₩4,000/명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100명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₩400,000</w:t>
            </w:r>
          </w:p>
        </w:tc>
      </w:tr>
      <w:tr>
        <w:trPr/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</w:p>
        </w:tc>
        <w:tc>
          <w:tcPr>
            <w:tcW w:type="dxa" w:w="1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합계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₩415,000</w:t>
            </w:r>
          </w:p>
        </w:tc>
      </w:tr>
    </w:tbl>
    <w:p>
      <w:pPr>
        <w:spacing w:after="80"/>
        <w:rPr>
          <w:shd w:val="clear"/>
        </w:rPr>
      </w:pPr>
    </w:p>
    <w:p>
      <w:pPr>
        <w:jc w:val="left"/>
        <w:spacing w:lineRule="auto" w:line="275" w:before="0" w:after="120"/>
        <w:rPr>
          <w:shd w:val="clear"/>
        </w:rPr>
      </w:pPr>
      <w:r>
        <w:rPr>
          <w:i w:val="1"/>
          <w:b w:val="0"/>
          <w:color w:val="333333"/>
          <w:sz w:val="20"/>
          <w:szCs w:val="20"/>
          <w:shd w:val="clear"/>
          <w:rFonts w:ascii="Arial" w:eastAsia="Arial" w:hAnsi="Arial" w:cs="Arial"/>
        </w:rPr>
        <w:t xml:space="preserve">v1.0 대비 비용이 ₩1,415,000 → ₩415,000으로 ₩1,000,000 절감. 준거변수 인센티브 비용이 제로가 </w:t>
      </w:r>
      <w:r>
        <w:rPr>
          <w:i w:val="1"/>
          <w:b w:val="0"/>
          <w:color w:val="333333"/>
          <w:sz w:val="20"/>
          <w:szCs w:val="20"/>
          <w:shd w:val="clear"/>
          <w:rFonts w:ascii="Arial" w:eastAsia="Arial" w:hAnsi="Arial" w:cs="Arial"/>
        </w:rPr>
        <w:t xml:space="preserve">된 것이 핵심입니다.</w:t>
      </w:r>
    </w:p>
    <w:p>
      <w:pPr>
        <w:spacing w:after="120"/>
        <w:rPr>
          <w:shd w:val="clear"/>
        </w:rPr>
      </w:pP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7.3 실행 타임라인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7400" w:type="dxa"/>
        <w:tblLook w:val="000000" w:firstRow="0" w:lastRow="0" w:firstColumn="0" w:lastColumn="0" w:noHBand="0" w:noVBand="0"/>
        <w:tblLayout w:type="fixed"/>
      </w:tblPr>
      <w:tblGrid>
        <w:gridCol w:w="900"/>
        <w:gridCol w:w="1200"/>
        <w:gridCol w:w="2800"/>
        <w:gridCol w:w="2500"/>
      </w:tblGrid>
      <w:tr>
        <w:trPr/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단계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시기</w:t>
            </w:r>
          </w:p>
        </w:tc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활동</w:t>
            </w:r>
          </w:p>
        </w:tc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산출물</w:t>
            </w:r>
          </w:p>
        </w:tc>
      </w:tr>
      <w:tr>
        <w:trPr/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준비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1~2주차</w:t>
            </w:r>
          </w:p>
        </w:tc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T₀ 설문 흐름에 CV1~6 추가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Touch 1 리뷰 UI 개발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Touch 2 알림톡 템플릿</w:t>
            </w:r>
          </w:p>
        </w:tc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앱 UI 업데이트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알림톡 승인</w:t>
            </w:r>
          </w:p>
        </w:tc>
      </w:tr>
      <w:tr>
        <w:trPr/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파일럿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3~4주차</w:t>
            </w:r>
          </w:p>
        </w:tc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N=30~50 대상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CV 응답율 확인 (= 100%여야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함)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문항 이해도 검증</w:t>
            </w:r>
          </w:p>
        </w:tc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파일럿 결과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문항 수정 (필요 시)</w:t>
            </w:r>
          </w:p>
        </w:tc>
      </w:tr>
      <w:tr>
        <w:trPr/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본 수집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5~16주차</w:t>
            </w:r>
          </w:p>
        </w:tc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서비스 사용자 전수에서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자동 수집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연령별 할당 모니터링</w:t>
            </w:r>
          </w:p>
        </w:tc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원시 데이터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주간 응답 현황</w:t>
            </w:r>
          </w:p>
        </w:tc>
      </w:tr>
      <w:tr>
        <w:trPr/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분석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17~18주차</w:t>
            </w:r>
          </w:p>
        </w:tc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회귀분석 4개 모형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Harman CMB 검증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신뢰도 추정</w:t>
            </w:r>
          </w:p>
        </w:tc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분석 결과 보고서</w:t>
            </w:r>
          </w:p>
        </w:tc>
      </w:tr>
      <w:tr>
        <w:trPr/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활용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19주차~</w:t>
            </w:r>
          </w:p>
        </w:tc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B2B 제안서 수치 업데이트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프롬프트 개선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특허 실증 근거</w:t>
            </w:r>
          </w:p>
        </w:tc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제안서 v2</w:t>
            </w:r>
          </w:p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프롬프트 v3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특허 보완</w:t>
            </w:r>
          </w:p>
        </w:tc>
      </w:tr>
    </w:tbl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D5E8F0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2"/>
                <w:szCs w:val="22"/>
                <w:shd w:val="clear"/>
                <w:rFonts w:ascii="Arial" w:eastAsia="Arial" w:hAnsi="Arial" w:cs="Arial"/>
              </w:rPr>
              <w:t xml:space="preserve">문서 간 연계 참조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준거변수 6문항 연령별 전문 → 'PNCAM 준거타당도 검증설문 v2.2' 참조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보충설문 7문항 연령별 전문 → '영유아 육아케어 보충설문 v1.0' / '학습케어 보충설문 v1.1' 참조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PNCAM 연령별 가중치 → 'PNCAM 연령별가중치 적용기획서 v3.1' 참조</w:t>
            </w:r>
          </w:p>
        </w:tc>
      </w:tr>
    </w:tbl>
    <w:p>
      <w:pPr>
        <w:spacing w:before="400"/>
        <w:rPr>
          <w:shd w:val="clear"/>
        </w:rPr>
      </w:pPr>
    </w:p>
    <w:p>
      <w:pPr>
        <w:jc w:val="left"/>
        <w:spacing w:lineRule="auto" w:line="275" w:before="0" w:after="120"/>
        <w:rPr>
          <w:shd w:val="clear"/>
        </w:rPr>
      </w:pPr>
      <w:r>
        <w:rPr>
          <w:i w:val="1"/>
          <w:b w:val="0"/>
          <w:color w:val="999999"/>
          <w:sz w:val="20"/>
          <w:szCs w:val="20"/>
          <w:shd w:val="clear"/>
          <w:rFonts w:ascii="Arial" w:eastAsia="Arial" w:hAnsi="Arial" w:cs="Arial"/>
        </w:rPr>
        <w:t xml:space="preserve">본 문서는 Chemistry 리포트 리뷰 수집 및 준거타당도 통합 데이터 수집 전략 문서입니다. 대외비.</w:t>
      </w:r>
    </w:p>
    <w:p>
      <w:pPr>
        <w:jc w:val="left"/>
        <w:spacing w:lineRule="auto" w:line="275" w:before="0" w:after="120"/>
        <w:rPr>
          <w:shd w:val="clear"/>
        </w:rPr>
      </w:pPr>
      <w:r>
        <w:rPr>
          <w:i w:val="0"/>
          <w:b w:val="0"/>
          <w:color w:val="999999"/>
          <w:sz w:val="20"/>
          <w:szCs w:val="20"/>
          <w:shd w:val="clear"/>
          <w:rFonts w:ascii="Arial" w:eastAsia="Arial" w:hAnsi="Arial" w:cs="Arial"/>
        </w:rPr>
        <w:t xml:space="preserve">Chemistry · LLUBB-Parenting · PNCAM · 2025</w:t>
      </w:r>
    </w:p>
    <w:sectPr>
      <w15:footnoteColumns w:val="1"/>
      <w:headerReference w:type="default" r:id="rId5"/>
      <w:footerReference w:type="default" r:id="rId6"/>
      <w:pgSz w:w="11906" w:h="16838"/>
      <w:pgMar w:top="1440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spacing w:after="0"/>
      <w:rPr>
        <w:shd w:val="clear"/>
      </w:rPr>
    </w:pPr>
    <w:r>
      <w:rPr>
        <w:color w:val="999999"/>
        <w:sz w:val="16"/>
        <w:szCs w:val="16"/>
        <w:shd w:val="clear"/>
        <w:rFonts w:ascii="Arial" w:eastAsia="Arial" w:hAnsi="Arial" w:cs="Arial"/>
      </w:rPr>
      <w:t xml:space="preserve">Confidential — </w:t>
    </w:r>
    <w:r>
      <w:rPr>
        <w:b w:val="1"/>
        <w:color w:val="999999"/>
        <w:sz w:val="16"/>
        <w:szCs w:val="16"/>
        <w:shd w:val="clear"/>
        <w:rFonts w:ascii="Arial" w:eastAsia="Arial" w:hAnsi="Arial" w:cs="Arial"/>
      </w:rPr>
      <w:t xml:space="preserve">Chemistry · LLUBB-Parenting</w:t>
    </w:r>
    <w:r>
      <w:rPr>
        <w:color w:val="999999"/>
        <w:sz w:val="16"/>
        <w:szCs w:val="16"/>
        <w:shd w:val="clear"/>
        <w:rFonts w:ascii="Arial" w:eastAsia="Arial" w:hAnsi="Arial" w:cs="Arial"/>
      </w:rPr>
      <w:t xml:space="preserve">  |  Page </w:t>
    </w:r>
    <w:r>
      <w:rPr>
        <w:color w:val="999999"/>
        <w:sz w:val="16"/>
        <w:szCs w:val="16"/>
        <w:shd w:val="clear"/>
        <w:rFonts w:ascii="Arial" w:eastAsia="Arial" w:hAnsi="Arial" w:cs="Arial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999999"/>
        <w:sz w:val="16"/>
        <w:szCs w:val="16"/>
        <w:shd w:val="clear"/>
        <w:rFonts w:ascii="Arial" w:eastAsia="Arial" w:hAnsi="Arial" w:cs="Arial"/>
      </w:rPr>
      <w:t>13</w:t>
    </w:r>
    <w:r>
      <w:rPr>
        <w:color w:val="999999"/>
        <w:sz w:val="16"/>
        <w:szCs w:val="16"/>
        <w:shd w:val="clear"/>
        <w:rFonts w:ascii="Arial" w:eastAsia="Arial" w:hAnsi="Arial" w:cs="Arial"/>
      </w:rPr>
      <w:fldChar w:fldCharType="end"/>
    </w: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right"/>
      <w:spacing w:after="0"/>
      <w:pBdr>
        <w:bottom w:sz="4" w:space="4" w:color="2E75B6" w:val="single"/>
      </w:pBdr>
      <w:rPr>
        <w:shd w:val="clear"/>
      </w:rPr>
    </w:pPr>
    <w:r>
      <w:rPr>
        <w:color w:val="999999"/>
        <w:sz w:val="16"/>
        <w:szCs w:val="16"/>
        <w:shd w:val="clear"/>
        <w:rFonts w:ascii="Arial" w:eastAsia="Arial" w:hAnsi="Arial" w:cs="Arial"/>
      </w:rPr>
      <w:t xml:space="preserve">Chemistry · 리포트 리뷰 및 준거타당도 통합 전략 v1.1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z w:val="22"/>
        <w:szCs w:val="22"/>
        <w:shd w:val="clear"/>
        <w:rFonts w:ascii="Arial" w:eastAsia="Arial" w:hAnsi="Arial" w:cs="Arial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qFormat/>
    <w:rPr>
      <w:sz w:val="56"/>
      <w:szCs w:val="56"/>
      <w:shd w:val="clear"/>
    </w:rPr>
  </w:style>
  <w:style w:styleId="PO20" w:type="paragraph">
    <w:name w:val="Strong"/>
    <w:qFormat/>
    <w:rPr>
      <w:b w:val="1"/>
      <w:shd w:val="clear"/>
    </w:rPr>
  </w:style>
  <w:style w:styleId="PO26" w:type="paragraph">
    <w:name w:val="List Paragraph"/>
    <w:qFormat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ing 1"/>
    <w:qFormat/>
    <w:pPr>
      <w:spacing w:before="360" w:after="200"/>
      <w:rPr/>
      <w:outlineLvl w:val="0"/>
    </w:pPr>
    <w:rPr>
      <w:b w:val="1"/>
      <w:color w:val="1B3A5C"/>
      <w:sz w:val="32"/>
      <w:szCs w:val="32"/>
      <w:shd w:val="clear"/>
      <w:rFonts w:ascii="Arial" w:eastAsia="Arial" w:hAnsi="Arial" w:cs="Arial"/>
    </w:rPr>
  </w:style>
  <w:style w:styleId="PO152" w:type="paragraph">
    <w:name w:val="Heading 2"/>
    <w:qFormat/>
    <w:pPr>
      <w:spacing w:before="280" w:after="160"/>
      <w:rPr/>
      <w:outlineLvl w:val="1"/>
    </w:pPr>
    <w:rPr>
      <w:b w:val="1"/>
      <w:color w:val="2E75B6"/>
      <w:sz w:val="28"/>
      <w:szCs w:val="28"/>
      <w:shd w:val="clear"/>
      <w:rFonts w:ascii="Arial" w:eastAsia="Arial" w:hAnsi="Arial" w:cs="Arial"/>
    </w:rPr>
  </w:style>
  <w:style w:styleId="PO153" w:type="paragraph">
    <w:name w:val="Heading 3"/>
    <w:qFormat/>
    <w:rPr>
      <w:color w:val="1F4D78"/>
      <w:sz w:val="24"/>
      <w:szCs w:val="24"/>
      <w:shd w:val="clear"/>
    </w:rPr>
  </w:style>
  <w:style w:styleId="PO154" w:type="paragraph">
    <w:name w:val="Heading 4"/>
    <w:qFormat/>
    <w:rPr>
      <w:i w:val="1"/>
      <w:color w:val="2E74B5"/>
      <w:shd w:val="clear"/>
    </w:rPr>
  </w:style>
  <w:style w:styleId="PO155" w:type="paragraph">
    <w:name w:val="Heading 5"/>
    <w:qFormat/>
    <w:rPr>
      <w:color w:val="2E74B5"/>
      <w:shd w:val="clear"/>
    </w:rPr>
  </w:style>
  <w:style w:styleId="PO156" w:type="paragraph">
    <w:name w:val="Heading 6"/>
    <w:qFormat/>
    <w:rPr>
      <w:color w:val="1F4D78"/>
      <w:shd w:val="clear"/>
    </w:rPr>
  </w:style>
  <w:style w:styleId="PO157" w:type="character">
    <w:name w:val="Hyperlink"/>
    <w:uiPriority w:val="99"/>
    <w:unhideWhenUsed/>
    <w:rPr>
      <w:color w:val="0563C1"/>
      <w:u w:val="single"/>
      <w:shd w:val="clear"/>
    </w:rPr>
  </w:style>
  <w:style w:styleId="PO158" w:type="character">
    <w:name w:val="footnote reference"/>
    <w:uiPriority w:val="99"/>
    <w:semiHidden/>
    <w:unhideWhenUsed/>
    <w:rPr>
      <w:vertAlign w:val="superscript"/>
      <w:shd w:val="clear"/>
    </w:rPr>
  </w:style>
  <w:style w:styleId="PO159" w:type="paragraph">
    <w:name w:val="footnote text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header" Target="header2.xml"></Relationship><Relationship Id="rId6" Type="http://schemas.openxmlformats.org/officeDocument/2006/relationships/footer" Target="footer3.xml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13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>kim youseung</cp:lastModifiedBy>
  <cp:version>10.105.298.56155</cp:version>
  <dcterms:modified xsi:type="dcterms:W3CDTF">2026-04-01T13:57:03Z</dcterms:modified>
</cp:coreProperties>
</file>