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9F4E35" w:rsidRPr="00BB0D7E" w:rsidTr="00601FEB">
        <w:trPr>
          <w:trHeight w:val="814"/>
        </w:trPr>
        <w:tc>
          <w:tcPr>
            <w:tcW w:w="2340" w:type="dxa"/>
            <w:vMerge w:val="restart"/>
            <w:vAlign w:val="bottom"/>
          </w:tcPr>
          <w:p w:rsidR="009F4E35" w:rsidRPr="00BB0D7E" w:rsidRDefault="009F4E35" w:rsidP="00601FEB">
            <w:pPr>
              <w:jc w:val="right"/>
            </w:pPr>
            <w:r w:rsidRPr="000B6491">
              <w:rPr>
                <w:rFonts w:ascii="Times New Roman" w:hAnsi="Times New Roman" w:cs="Times New Roman"/>
                <w:noProof/>
              </w:rPr>
              <w:drawing>
                <wp:inline distT="0" distB="0" distL="0" distR="0" wp14:anchorId="5EF2C5DD" wp14:editId="229DA30D">
                  <wp:extent cx="914400" cy="95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9F4E35" w:rsidRPr="00BB0D7E" w:rsidRDefault="009F4E35" w:rsidP="00601FEB">
            <w:pPr>
              <w:jc w:val="center"/>
            </w:pPr>
          </w:p>
        </w:tc>
        <w:tc>
          <w:tcPr>
            <w:tcW w:w="3420" w:type="dxa"/>
            <w:vAlign w:val="center"/>
          </w:tcPr>
          <w:p w:rsidR="009F4E35" w:rsidRPr="006F3E03" w:rsidRDefault="009F4E35" w:rsidP="009F4E35">
            <w:pPr>
              <w:pStyle w:val="Heading1"/>
              <w:spacing w:before="100" w:beforeAutospacing="1"/>
              <w:outlineLvl w:val="0"/>
              <w:rPr>
                <w:color w:val="auto"/>
              </w:rPr>
            </w:pPr>
            <w:proofErr w:type="spellStart"/>
            <w:r>
              <w:rPr>
                <w:color w:val="auto"/>
              </w:rPr>
              <w:t>Hema</w:t>
            </w:r>
            <w:proofErr w:type="spellEnd"/>
            <w:r>
              <w:rPr>
                <w:color w:val="auto"/>
              </w:rPr>
              <w:t xml:space="preserve"> </w:t>
            </w:r>
            <w:proofErr w:type="spellStart"/>
            <w:r>
              <w:rPr>
                <w:color w:val="auto"/>
              </w:rPr>
              <w:t>Lolla</w:t>
            </w:r>
            <w:proofErr w:type="spellEnd"/>
            <w:r>
              <w:rPr>
                <w:color w:val="auto"/>
              </w:rPr>
              <w:t>/</w:t>
            </w:r>
            <w:r>
              <w:rPr>
                <w:color w:val="auto"/>
              </w:rPr>
              <w:t>479709</w:t>
            </w:r>
          </w:p>
        </w:tc>
        <w:tc>
          <w:tcPr>
            <w:tcW w:w="4140" w:type="dxa"/>
            <w:vAlign w:val="center"/>
          </w:tcPr>
          <w:p w:rsidR="009F4E35" w:rsidRPr="006F3E03" w:rsidRDefault="009F4E35" w:rsidP="00601FEB">
            <w:pPr>
              <w:rPr>
                <w:sz w:val="28"/>
              </w:rPr>
            </w:pPr>
          </w:p>
        </w:tc>
      </w:tr>
      <w:tr w:rsidR="009F4E35" w:rsidRPr="00BB0D7E" w:rsidTr="00601FEB">
        <w:trPr>
          <w:trHeight w:val="382"/>
        </w:trPr>
        <w:tc>
          <w:tcPr>
            <w:tcW w:w="2340" w:type="dxa"/>
            <w:vMerge/>
            <w:vAlign w:val="center"/>
          </w:tcPr>
          <w:p w:rsidR="009F4E35" w:rsidRPr="00BB0D7E" w:rsidRDefault="009F4E35" w:rsidP="00601FEB"/>
        </w:tc>
        <w:tc>
          <w:tcPr>
            <w:tcW w:w="450" w:type="dxa"/>
            <w:vMerge/>
            <w:vAlign w:val="center"/>
          </w:tcPr>
          <w:p w:rsidR="009F4E35" w:rsidRPr="00BB0D7E" w:rsidRDefault="009F4E35" w:rsidP="00601FEB"/>
        </w:tc>
        <w:tc>
          <w:tcPr>
            <w:tcW w:w="3420" w:type="dxa"/>
            <w:vAlign w:val="center"/>
          </w:tcPr>
          <w:p w:rsidR="009F4E35" w:rsidRPr="006F3E03" w:rsidRDefault="009F4E35" w:rsidP="00601FEB">
            <w:pPr>
              <w:pStyle w:val="Heading1"/>
              <w:spacing w:before="100" w:beforeAutospacing="1"/>
              <w:outlineLvl w:val="0"/>
              <w:rPr>
                <w:b w:val="0"/>
                <w:color w:val="auto"/>
              </w:rPr>
            </w:pPr>
            <w:r w:rsidRPr="007C23E5">
              <w:rPr>
                <w:b w:val="0"/>
                <w:color w:val="auto"/>
              </w:rPr>
              <w:t>Programmer Analyst</w:t>
            </w:r>
          </w:p>
        </w:tc>
        <w:tc>
          <w:tcPr>
            <w:tcW w:w="4140" w:type="dxa"/>
            <w:vAlign w:val="center"/>
          </w:tcPr>
          <w:p w:rsidR="009F4E35" w:rsidRPr="006F3E03" w:rsidRDefault="009F4E35" w:rsidP="009F4E35">
            <w:pPr>
              <w:pStyle w:val="Heading1"/>
              <w:spacing w:before="100" w:beforeAutospacing="1"/>
              <w:outlineLvl w:val="0"/>
              <w:rPr>
                <w:b w:val="0"/>
                <w:color w:val="auto"/>
              </w:rPr>
            </w:pPr>
            <w:r>
              <w:rPr>
                <w:b w:val="0"/>
                <w:color w:val="auto"/>
              </w:rPr>
              <w:t xml:space="preserve">           </w:t>
            </w:r>
            <w:r>
              <w:rPr>
                <w:b w:val="0"/>
                <w:color w:val="auto"/>
              </w:rPr>
              <w:t xml:space="preserve">Experience: </w:t>
            </w:r>
            <w:r>
              <w:rPr>
                <w:b w:val="0"/>
                <w:color w:val="auto"/>
              </w:rPr>
              <w:t>12 months</w:t>
            </w:r>
          </w:p>
        </w:tc>
      </w:tr>
      <w:tr w:rsidR="009F4E35" w:rsidRPr="00BB0D7E" w:rsidTr="00601FEB">
        <w:trPr>
          <w:trHeight w:val="454"/>
        </w:trPr>
        <w:tc>
          <w:tcPr>
            <w:tcW w:w="2340" w:type="dxa"/>
            <w:vMerge/>
            <w:vAlign w:val="center"/>
          </w:tcPr>
          <w:p w:rsidR="009F4E35" w:rsidRPr="00BB0D7E" w:rsidRDefault="009F4E35" w:rsidP="00601FEB"/>
        </w:tc>
        <w:tc>
          <w:tcPr>
            <w:tcW w:w="450" w:type="dxa"/>
            <w:vMerge/>
            <w:vAlign w:val="center"/>
          </w:tcPr>
          <w:p w:rsidR="009F4E35" w:rsidRPr="00BB0D7E" w:rsidRDefault="009F4E35" w:rsidP="00601FEB"/>
        </w:tc>
        <w:tc>
          <w:tcPr>
            <w:tcW w:w="3420" w:type="dxa"/>
            <w:vAlign w:val="center"/>
          </w:tcPr>
          <w:p w:rsidR="009F4E35" w:rsidRPr="006F3E03" w:rsidRDefault="009F4E35" w:rsidP="00601FEB">
            <w:pPr>
              <w:pStyle w:val="Heading1"/>
              <w:spacing w:before="100" w:beforeAutospacing="1"/>
              <w:outlineLvl w:val="0"/>
              <w:rPr>
                <w:b w:val="0"/>
                <w:color w:val="auto"/>
              </w:rPr>
            </w:pPr>
            <w:r w:rsidRPr="006F3E03">
              <w:rPr>
                <w:b w:val="0"/>
                <w:color w:val="auto"/>
              </w:rPr>
              <w:t>Hyderabad</w:t>
            </w:r>
          </w:p>
        </w:tc>
        <w:tc>
          <w:tcPr>
            <w:tcW w:w="4140" w:type="dxa"/>
            <w:vAlign w:val="center"/>
          </w:tcPr>
          <w:p w:rsidR="009F4E35" w:rsidRPr="006F3E03" w:rsidRDefault="009F4E35" w:rsidP="009F4E35">
            <w:pPr>
              <w:rPr>
                <w:sz w:val="28"/>
              </w:rPr>
            </w:pPr>
            <w:r>
              <w:rPr>
                <w:sz w:val="28"/>
              </w:rPr>
              <w:t xml:space="preserve">           lolla</w:t>
            </w:r>
            <w:r w:rsidRPr="00CA58E9">
              <w:rPr>
                <w:sz w:val="28"/>
              </w:rPr>
              <w:t>.</w:t>
            </w:r>
            <w:r>
              <w:rPr>
                <w:sz w:val="28"/>
              </w:rPr>
              <w:t>hema</w:t>
            </w:r>
            <w:r w:rsidRPr="00CA58E9">
              <w:rPr>
                <w:sz w:val="28"/>
              </w:rPr>
              <w:t>@cognizant.com</w:t>
            </w:r>
          </w:p>
        </w:tc>
      </w:tr>
    </w:tbl>
    <w:p w:rsidR="009F4E35" w:rsidRDefault="009F4E35" w:rsidP="009F4E35"/>
    <w:p w:rsidR="009F4E35" w:rsidRDefault="009F4E35" w:rsidP="009F4E35">
      <w:r>
        <w:rPr>
          <w:noProof/>
        </w:rPr>
        <mc:AlternateContent>
          <mc:Choice Requires="wps">
            <w:drawing>
              <wp:anchor distT="0" distB="0" distL="114300" distR="114300" simplePos="0" relativeHeight="251659264" behindDoc="1" locked="0" layoutInCell="1" allowOverlap="1" wp14:anchorId="027DFCA0" wp14:editId="36514092">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197"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1"/>
        <w:gridCol w:w="345"/>
        <w:gridCol w:w="7271"/>
        <w:gridCol w:w="200"/>
      </w:tblGrid>
      <w:tr w:rsidR="009F4E35" w:rsidTr="004428B2">
        <w:trPr>
          <w:trHeight w:val="1102"/>
        </w:trPr>
        <w:tc>
          <w:tcPr>
            <w:tcW w:w="2381" w:type="dxa"/>
            <w:tcMar>
              <w:top w:w="108" w:type="dxa"/>
              <w:bottom w:w="0" w:type="dxa"/>
            </w:tcMar>
          </w:tcPr>
          <w:p w:rsidR="009F4E35" w:rsidRPr="007B6F0F" w:rsidRDefault="009F4E35" w:rsidP="00601FEB">
            <w:pPr>
              <w:jc w:val="right"/>
              <w:rPr>
                <w:b/>
              </w:rPr>
            </w:pPr>
            <w:r w:rsidRPr="007B6F0F">
              <w:rPr>
                <w:b/>
              </w:rPr>
              <w:t>Summary</w:t>
            </w:r>
          </w:p>
        </w:tc>
        <w:tc>
          <w:tcPr>
            <w:tcW w:w="345" w:type="dxa"/>
            <w:tcMar>
              <w:top w:w="108" w:type="dxa"/>
              <w:bottom w:w="0" w:type="dxa"/>
            </w:tcMar>
          </w:tcPr>
          <w:p w:rsidR="009F4E35" w:rsidRDefault="009F4E35" w:rsidP="00601FEB"/>
        </w:tc>
        <w:tc>
          <w:tcPr>
            <w:tcW w:w="7471" w:type="dxa"/>
            <w:gridSpan w:val="2"/>
            <w:tcMar>
              <w:top w:w="108" w:type="dxa"/>
              <w:bottom w:w="0" w:type="dxa"/>
            </w:tcMar>
          </w:tcPr>
          <w:p w:rsidR="009F4E35" w:rsidRDefault="009F4E35" w:rsidP="004428B2">
            <w:pPr>
              <w:pStyle w:val="ResumeText"/>
              <w:numPr>
                <w:ilvl w:val="0"/>
                <w:numId w:val="2"/>
              </w:numPr>
              <w:tabs>
                <w:tab w:val="left" w:pos="7380"/>
              </w:tabs>
              <w:ind w:left="469"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 xml:space="preserve">Proficient in building Single Page Applications using </w:t>
            </w:r>
            <w:proofErr w:type="spellStart"/>
            <w:r>
              <w:rPr>
                <w:rFonts w:eastAsia="Times New Roman" w:cs="Times New Roman"/>
                <w:color w:val="auto"/>
                <w:kern w:val="0"/>
                <w:sz w:val="24"/>
                <w:szCs w:val="24"/>
                <w:lang w:eastAsia="en-US"/>
              </w:rPr>
              <w:t>AngularJS</w:t>
            </w:r>
            <w:proofErr w:type="spellEnd"/>
            <w:r>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&amp; Twitter Bootstrap frameworks</w:t>
            </w:r>
          </w:p>
          <w:p w:rsidR="009F4E35" w:rsidRDefault="009F4E35" w:rsidP="004428B2">
            <w:pPr>
              <w:pStyle w:val="ResumeText"/>
              <w:numPr>
                <w:ilvl w:val="0"/>
                <w:numId w:val="2"/>
              </w:numPr>
              <w:tabs>
                <w:tab w:val="left" w:pos="7380"/>
              </w:tabs>
              <w:ind w:left="469"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9F4E35" w:rsidRDefault="009F4E35" w:rsidP="004428B2">
            <w:pPr>
              <w:pStyle w:val="ResumeText"/>
              <w:numPr>
                <w:ilvl w:val="0"/>
                <w:numId w:val="2"/>
              </w:numPr>
              <w:tabs>
                <w:tab w:val="left" w:pos="7380"/>
              </w:tabs>
              <w:ind w:left="469"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9F4E35" w:rsidRPr="004428B2" w:rsidRDefault="009F4E35" w:rsidP="004428B2">
            <w:pPr>
              <w:pStyle w:val="ResumeText"/>
              <w:numPr>
                <w:ilvl w:val="0"/>
                <w:numId w:val="2"/>
              </w:numPr>
              <w:tabs>
                <w:tab w:val="left" w:pos="7380"/>
              </w:tabs>
              <w:ind w:left="469"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 for Web applications</w:t>
            </w:r>
          </w:p>
          <w:p w:rsidR="004428B2" w:rsidRPr="004428B2" w:rsidRDefault="004428B2" w:rsidP="004428B2">
            <w:pPr>
              <w:numPr>
                <w:ilvl w:val="0"/>
                <w:numId w:val="2"/>
              </w:numPr>
              <w:spacing w:line="276" w:lineRule="auto"/>
              <w:ind w:left="469"/>
              <w:jc w:val="both"/>
              <w:rPr>
                <w:rFonts w:asciiTheme="minorHAnsi" w:hAnsiTheme="minorHAnsi" w:cs="Times New Roman"/>
                <w:sz w:val="22"/>
              </w:rPr>
            </w:pPr>
            <w:r w:rsidRPr="004428B2">
              <w:rPr>
                <w:rFonts w:asciiTheme="minorHAnsi" w:eastAsiaTheme="minorEastAsia" w:hAnsiTheme="minorHAnsi" w:cs="Times New Roman"/>
                <w:kern w:val="20"/>
                <w:lang w:eastAsia="ja-JP"/>
              </w:rPr>
              <w:t xml:space="preserve">Developed applications using </w:t>
            </w:r>
            <w:r w:rsidRPr="004428B2">
              <w:rPr>
                <w:rFonts w:asciiTheme="minorHAnsi" w:hAnsiTheme="minorHAnsi" w:cs="Times New Roman"/>
                <w:sz w:val="22"/>
              </w:rPr>
              <w:t xml:space="preserve">Angular JS, Object Oriented JavaScript </w:t>
            </w:r>
            <w:proofErr w:type="gramStart"/>
            <w:r w:rsidRPr="004428B2">
              <w:rPr>
                <w:rFonts w:asciiTheme="minorHAnsi" w:hAnsiTheme="minorHAnsi" w:cs="Times New Roman"/>
                <w:sz w:val="22"/>
              </w:rPr>
              <w:t>&amp;  JQuery</w:t>
            </w:r>
            <w:proofErr w:type="gramEnd"/>
            <w:r w:rsidRPr="004428B2">
              <w:rPr>
                <w:rFonts w:asciiTheme="minorHAnsi" w:hAnsiTheme="minorHAnsi" w:cs="Times New Roman"/>
                <w:sz w:val="22"/>
              </w:rPr>
              <w:t>.</w:t>
            </w:r>
          </w:p>
          <w:p w:rsidR="004428B2" w:rsidRPr="007B007F" w:rsidRDefault="004428B2" w:rsidP="004428B2">
            <w:pPr>
              <w:pStyle w:val="ResumeText"/>
              <w:tabs>
                <w:tab w:val="left" w:pos="7380"/>
              </w:tabs>
              <w:ind w:left="720" w:right="198"/>
              <w:rPr>
                <w:rFonts w:asciiTheme="majorHAnsi" w:hAnsiTheme="majorHAnsi"/>
                <w:color w:val="auto"/>
                <w:sz w:val="24"/>
                <w:szCs w:val="24"/>
              </w:rPr>
            </w:pPr>
          </w:p>
        </w:tc>
      </w:tr>
      <w:tr w:rsidR="009F4E35" w:rsidTr="004428B2">
        <w:trPr>
          <w:trHeight w:val="413"/>
        </w:trPr>
        <w:tc>
          <w:tcPr>
            <w:tcW w:w="2381" w:type="dxa"/>
            <w:vMerge w:val="restart"/>
            <w:tcMar>
              <w:top w:w="108" w:type="dxa"/>
              <w:bottom w:w="0" w:type="dxa"/>
            </w:tcMar>
          </w:tcPr>
          <w:p w:rsidR="009F4E35" w:rsidRPr="007B6F0F" w:rsidRDefault="009F4E35" w:rsidP="00601FEB">
            <w:pPr>
              <w:jc w:val="right"/>
              <w:rPr>
                <w:b/>
              </w:rPr>
            </w:pPr>
            <w:r w:rsidRPr="007B6F0F">
              <w:rPr>
                <w:b/>
              </w:rPr>
              <w:t>Skills</w:t>
            </w:r>
          </w:p>
        </w:tc>
        <w:tc>
          <w:tcPr>
            <w:tcW w:w="345" w:type="dxa"/>
            <w:vMerge w:val="restart"/>
            <w:tcMar>
              <w:top w:w="108" w:type="dxa"/>
              <w:bottom w:w="0" w:type="dxa"/>
            </w:tcMar>
          </w:tcPr>
          <w:p w:rsidR="009F4E35" w:rsidRDefault="009F4E35" w:rsidP="00601FEB"/>
        </w:tc>
        <w:tc>
          <w:tcPr>
            <w:tcW w:w="7471" w:type="dxa"/>
            <w:gridSpan w:val="2"/>
            <w:tcMar>
              <w:top w:w="108" w:type="dxa"/>
              <w:bottom w:w="0" w:type="dxa"/>
            </w:tcMar>
          </w:tcPr>
          <w:p w:rsidR="009F4E35" w:rsidRPr="0020463F" w:rsidRDefault="009F4E35" w:rsidP="009F4E35">
            <w:pPr>
              <w:rPr>
                <w:rFonts w:ascii="Calibri" w:hAnsi="Calibri" w:cs="Calibri"/>
              </w:rPr>
            </w:pPr>
            <w:r w:rsidRPr="00552585">
              <w:rPr>
                <w:b/>
              </w:rPr>
              <w:t>[</w:t>
            </w:r>
            <w:r w:rsidRPr="002C15B3">
              <w:rPr>
                <w:b/>
              </w:rPr>
              <w:t>Web Technologies</w:t>
            </w:r>
            <w:r>
              <w:rPr>
                <w:b/>
              </w:rPr>
              <w:t xml:space="preserve">] </w:t>
            </w:r>
            <w:proofErr w:type="spellStart"/>
            <w:r>
              <w:rPr>
                <w:rFonts w:eastAsiaTheme="minorEastAsia"/>
                <w:kern w:val="20"/>
                <w:lang w:eastAsia="ja-JP"/>
              </w:rPr>
              <w:t>AngularJS</w:t>
            </w:r>
            <w:proofErr w:type="spellEnd"/>
            <w:proofErr w:type="gramStart"/>
            <w:r>
              <w:rPr>
                <w:rFonts w:eastAsiaTheme="minorEastAsia"/>
                <w:kern w:val="20"/>
                <w:lang w:eastAsia="ja-JP"/>
              </w:rPr>
              <w:t>, ,</w:t>
            </w:r>
            <w:proofErr w:type="gramEnd"/>
            <w:r>
              <w:rPr>
                <w:rFonts w:eastAsiaTheme="minorEastAsia"/>
                <w:kern w:val="20"/>
                <w:lang w:eastAsia="ja-JP"/>
              </w:rPr>
              <w:t xml:space="preserve"> HTML5, CSS3</w:t>
            </w:r>
            <w:r w:rsidRPr="007C18CD">
              <w:rPr>
                <w:rFonts w:eastAsiaTheme="minorEastAsia"/>
                <w:kern w:val="20"/>
                <w:lang w:eastAsia="ja-JP"/>
              </w:rPr>
              <w:t xml:space="preserve">, </w:t>
            </w:r>
            <w:r>
              <w:rPr>
                <w:rFonts w:eastAsiaTheme="minorEastAsia"/>
                <w:kern w:val="20"/>
                <w:lang w:eastAsia="ja-JP"/>
              </w:rPr>
              <w:t xml:space="preserve">JavaScript, jQuery, AJAX, </w:t>
            </w:r>
            <w:r>
              <w:rPr>
                <w:rFonts w:eastAsiaTheme="minorEastAsia"/>
                <w:kern w:val="20"/>
                <w:lang w:eastAsia="ja-JP"/>
              </w:rPr>
              <w:t>Bootstrap.</w:t>
            </w:r>
          </w:p>
        </w:tc>
      </w:tr>
      <w:tr w:rsidR="009F4E35" w:rsidTr="004428B2">
        <w:trPr>
          <w:trHeight w:val="898"/>
        </w:trPr>
        <w:tc>
          <w:tcPr>
            <w:tcW w:w="2381" w:type="dxa"/>
            <w:vMerge/>
            <w:tcMar>
              <w:top w:w="108" w:type="dxa"/>
              <w:bottom w:w="0" w:type="dxa"/>
            </w:tcMar>
          </w:tcPr>
          <w:p w:rsidR="009F4E35" w:rsidRPr="007B6F0F" w:rsidRDefault="009F4E35" w:rsidP="00601FEB">
            <w:pPr>
              <w:jc w:val="right"/>
              <w:rPr>
                <w:b/>
              </w:rPr>
            </w:pPr>
          </w:p>
        </w:tc>
        <w:tc>
          <w:tcPr>
            <w:tcW w:w="345" w:type="dxa"/>
            <w:vMerge/>
            <w:tcMar>
              <w:top w:w="108" w:type="dxa"/>
              <w:bottom w:w="0" w:type="dxa"/>
            </w:tcMar>
          </w:tcPr>
          <w:p w:rsidR="009F4E35" w:rsidRDefault="009F4E35" w:rsidP="00601FEB"/>
        </w:tc>
        <w:tc>
          <w:tcPr>
            <w:tcW w:w="7471" w:type="dxa"/>
            <w:gridSpan w:val="2"/>
            <w:tcMar>
              <w:top w:w="108" w:type="dxa"/>
              <w:bottom w:w="0" w:type="dxa"/>
            </w:tcMar>
          </w:tcPr>
          <w:p w:rsidR="009F4E35" w:rsidRDefault="009F4E35" w:rsidP="00601FEB">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Pr>
                <w:rFonts w:asciiTheme="majorHAnsi" w:hAnsiTheme="majorHAnsi"/>
                <w:b/>
                <w:color w:val="auto"/>
                <w:sz w:val="24"/>
                <w:szCs w:val="24"/>
              </w:rPr>
              <w:t xml:space="preserve"> </w:t>
            </w:r>
            <w:r>
              <w:rPr>
                <w:rFonts w:asciiTheme="majorHAnsi" w:hAnsiTheme="majorHAnsi"/>
                <w:color w:val="auto"/>
                <w:sz w:val="24"/>
                <w:szCs w:val="24"/>
              </w:rPr>
              <w:t xml:space="preserve">Dreamweaver, </w:t>
            </w:r>
            <w:proofErr w:type="spellStart"/>
            <w:r>
              <w:rPr>
                <w:rFonts w:asciiTheme="majorHAnsi" w:hAnsiTheme="majorHAnsi"/>
                <w:color w:val="auto"/>
                <w:sz w:val="24"/>
                <w:szCs w:val="24"/>
              </w:rPr>
              <w:t>JSlint</w:t>
            </w:r>
            <w:proofErr w:type="spellEnd"/>
            <w:r>
              <w:rPr>
                <w:rFonts w:asciiTheme="majorHAnsi" w:hAnsiTheme="majorHAnsi"/>
                <w:color w:val="auto"/>
                <w:sz w:val="24"/>
                <w:szCs w:val="24"/>
              </w:rPr>
              <w:t xml:space="preserve">, </w:t>
            </w:r>
            <w:proofErr w:type="spellStart"/>
            <w:r>
              <w:rPr>
                <w:rFonts w:asciiTheme="majorHAnsi" w:hAnsiTheme="majorHAnsi"/>
                <w:color w:val="auto"/>
                <w:sz w:val="24"/>
                <w:szCs w:val="24"/>
              </w:rPr>
              <w:t>TortoiseSVN</w:t>
            </w:r>
            <w:proofErr w:type="spellEnd"/>
            <w:r>
              <w:rPr>
                <w:rFonts w:asciiTheme="majorHAnsi" w:hAnsiTheme="majorHAnsi"/>
                <w:color w:val="auto"/>
                <w:sz w:val="24"/>
                <w:szCs w:val="24"/>
              </w:rPr>
              <w:t>, Sublime Text, Brackets, Notepad++</w:t>
            </w:r>
          </w:p>
          <w:p w:rsidR="009F4E35" w:rsidRPr="007B007F" w:rsidRDefault="009F4E35" w:rsidP="00601FEB">
            <w:pPr>
              <w:pStyle w:val="ResumeText"/>
              <w:ind w:right="18"/>
              <w:rPr>
                <w:rFonts w:asciiTheme="majorHAnsi" w:hAnsiTheme="majorHAnsi"/>
                <w:color w:val="auto"/>
                <w:sz w:val="24"/>
                <w:szCs w:val="24"/>
              </w:rPr>
            </w:pPr>
          </w:p>
        </w:tc>
      </w:tr>
      <w:tr w:rsidR="009F4E35" w:rsidRPr="00AB5844" w:rsidTr="004428B2">
        <w:trPr>
          <w:trHeight w:val="365"/>
        </w:trPr>
        <w:tc>
          <w:tcPr>
            <w:tcW w:w="2381" w:type="dxa"/>
            <w:vMerge w:val="restart"/>
            <w:tcMar>
              <w:top w:w="108" w:type="dxa"/>
              <w:bottom w:w="0" w:type="dxa"/>
            </w:tcMar>
          </w:tcPr>
          <w:p w:rsidR="009F4E35" w:rsidRPr="00AB5844" w:rsidRDefault="009F4E35" w:rsidP="00601FEB">
            <w:pPr>
              <w:tabs>
                <w:tab w:val="center" w:pos="1118"/>
                <w:tab w:val="right" w:pos="2237"/>
              </w:tabs>
              <w:rPr>
                <w:b/>
              </w:rPr>
            </w:pPr>
            <w:r>
              <w:rPr>
                <w:b/>
              </w:rPr>
              <w:tab/>
            </w:r>
            <w:r w:rsidRPr="00AB5844">
              <w:rPr>
                <w:b/>
              </w:rPr>
              <w:t>Experience</w:t>
            </w:r>
            <w:r w:rsidRPr="00AB5844">
              <w:rPr>
                <w:b/>
              </w:rPr>
              <w:br/>
            </w:r>
          </w:p>
        </w:tc>
        <w:tc>
          <w:tcPr>
            <w:tcW w:w="345" w:type="dxa"/>
            <w:vMerge w:val="restart"/>
            <w:tcMar>
              <w:top w:w="108" w:type="dxa"/>
              <w:bottom w:w="0" w:type="dxa"/>
            </w:tcMar>
          </w:tcPr>
          <w:p w:rsidR="009F4E35" w:rsidRPr="00AB5844" w:rsidRDefault="009F4E35" w:rsidP="00601FEB"/>
        </w:tc>
        <w:tc>
          <w:tcPr>
            <w:tcW w:w="7271" w:type="dxa"/>
            <w:tcMar>
              <w:top w:w="108" w:type="dxa"/>
              <w:bottom w:w="0" w:type="dxa"/>
            </w:tcMar>
          </w:tcPr>
          <w:p w:rsidR="009F4E35" w:rsidRDefault="009F4E35" w:rsidP="00601FEB">
            <w:pPr>
              <w:pStyle w:val="ResumeText"/>
              <w:ind w:right="0"/>
              <w:rPr>
                <w:rFonts w:asciiTheme="majorHAnsi" w:hAnsiTheme="majorHAnsi"/>
                <w:b/>
                <w:color w:val="auto"/>
                <w:sz w:val="24"/>
                <w:szCs w:val="24"/>
              </w:rPr>
            </w:pPr>
            <w:r>
              <w:rPr>
                <w:rFonts w:asciiTheme="majorHAnsi" w:hAnsiTheme="majorHAnsi"/>
                <w:b/>
                <w:color w:val="auto"/>
                <w:sz w:val="24"/>
                <w:szCs w:val="24"/>
              </w:rPr>
              <w:t xml:space="preserve">Brand Eye                                                                    </w:t>
            </w:r>
            <w:r>
              <w:rPr>
                <w:rFonts w:asciiTheme="majorHAnsi" w:hAnsiTheme="majorHAnsi"/>
                <w:b/>
                <w:color w:val="auto"/>
                <w:sz w:val="24"/>
                <w:szCs w:val="24"/>
              </w:rPr>
              <w:t xml:space="preserve">       </w:t>
            </w:r>
            <w:r>
              <w:rPr>
                <w:rFonts w:asciiTheme="majorHAnsi" w:hAnsiTheme="majorHAnsi"/>
                <w:b/>
                <w:color w:val="auto"/>
                <w:sz w:val="24"/>
                <w:szCs w:val="24"/>
              </w:rPr>
              <w:t>Duration:</w:t>
            </w:r>
            <w:r>
              <w:rPr>
                <w:rFonts w:asciiTheme="majorHAnsi" w:hAnsiTheme="majorHAnsi"/>
                <w:color w:val="auto"/>
                <w:sz w:val="24"/>
                <w:szCs w:val="24"/>
              </w:rPr>
              <w:t>4</w:t>
            </w:r>
            <w:r w:rsidRPr="00E050B1">
              <w:rPr>
                <w:rFonts w:asciiTheme="majorHAnsi" w:hAnsiTheme="majorHAnsi"/>
                <w:color w:val="auto"/>
                <w:sz w:val="24"/>
                <w:szCs w:val="24"/>
              </w:rPr>
              <w:t xml:space="preserve"> months</w:t>
            </w:r>
            <w:r>
              <w:rPr>
                <w:rFonts w:asciiTheme="majorHAnsi" w:hAnsiTheme="majorHAnsi"/>
                <w:b/>
                <w:color w:val="auto"/>
                <w:sz w:val="24"/>
                <w:szCs w:val="24"/>
              </w:rPr>
              <w:t xml:space="preserve">                                                        </w:t>
            </w:r>
          </w:p>
          <w:p w:rsidR="009F4E35" w:rsidRDefault="009F4E35" w:rsidP="00601FEB">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 xml:space="preserve">JQuery, </w:t>
            </w:r>
            <w:r w:rsidRPr="003B3A8B">
              <w:rPr>
                <w:rFonts w:asciiTheme="majorHAnsi" w:eastAsiaTheme="minorHAnsi" w:hAnsiTheme="majorHAnsi"/>
                <w:color w:val="auto"/>
                <w:kern w:val="0"/>
                <w:sz w:val="24"/>
                <w:szCs w:val="24"/>
                <w:lang w:eastAsia="en-US"/>
              </w:rPr>
              <w:t>Angular JS</w:t>
            </w:r>
            <w:bookmarkStart w:id="0" w:name="_GoBack"/>
            <w:bookmarkEnd w:id="0"/>
          </w:p>
          <w:p w:rsidR="009F4E35" w:rsidRDefault="009F4E35" w:rsidP="00601FEB">
            <w:pPr>
              <w:pStyle w:val="ResumeText"/>
              <w:ind w:right="0"/>
              <w:rPr>
                <w:rFonts w:asciiTheme="majorHAnsi" w:hAnsiTheme="majorHAnsi"/>
                <w:b/>
                <w:color w:val="auto"/>
                <w:sz w:val="24"/>
                <w:szCs w:val="24"/>
              </w:rPr>
            </w:pPr>
          </w:p>
          <w:p w:rsidR="009F4E35" w:rsidRDefault="009F4E35" w:rsidP="00601FEB">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9F4E35" w:rsidRDefault="009F4E35" w:rsidP="004428B2">
            <w:pPr>
              <w:pStyle w:val="ResumeText"/>
              <w:ind w:right="-92"/>
              <w:jc w:val="both"/>
              <w:rPr>
                <w:rFonts w:asciiTheme="majorHAnsi" w:hAnsiTheme="majorHAnsi"/>
                <w:color w:val="auto"/>
                <w:sz w:val="24"/>
                <w:szCs w:val="24"/>
              </w:rPr>
            </w:pPr>
            <w:r>
              <w:rPr>
                <w:rFonts w:asciiTheme="majorHAnsi" w:hAnsiTheme="majorHAnsi"/>
                <w:color w:val="auto"/>
                <w:sz w:val="24"/>
                <w:szCs w:val="24"/>
              </w:rPr>
              <w:t xml:space="preserve">Brand </w:t>
            </w:r>
            <w:r w:rsidRPr="00497315">
              <w:rPr>
                <w:rFonts w:asciiTheme="majorHAnsi" w:hAnsiTheme="majorHAnsi"/>
                <w:color w:val="auto"/>
                <w:sz w:val="24"/>
                <w:szCs w:val="24"/>
              </w:rPr>
              <w:t>Eye is CTS internal social analytical product</w:t>
            </w:r>
            <w:r>
              <w:rPr>
                <w:color w:val="1F497D"/>
              </w:rPr>
              <w:t xml:space="preserve">. </w:t>
            </w:r>
            <w:r w:rsidRPr="00135C4D">
              <w:rPr>
                <w:rFonts w:asciiTheme="majorHAnsi" w:hAnsiTheme="majorHAnsi"/>
                <w:color w:val="auto"/>
                <w:sz w:val="24"/>
                <w:szCs w:val="24"/>
              </w:rPr>
              <w:t>This project mainly aims for certain Cognizant</w:t>
            </w:r>
            <w:r>
              <w:rPr>
                <w:rFonts w:asciiTheme="majorHAnsi" w:hAnsiTheme="majorHAnsi"/>
                <w:color w:val="auto"/>
                <w:sz w:val="24"/>
                <w:szCs w:val="24"/>
              </w:rPr>
              <w:t xml:space="preserve"> clients such as </w:t>
            </w:r>
            <w:proofErr w:type="spellStart"/>
            <w:r>
              <w:rPr>
                <w:rFonts w:asciiTheme="majorHAnsi" w:hAnsiTheme="majorHAnsi"/>
                <w:color w:val="auto"/>
                <w:sz w:val="24"/>
                <w:szCs w:val="24"/>
              </w:rPr>
              <w:t>Rabobank</w:t>
            </w:r>
            <w:proofErr w:type="spellEnd"/>
            <w:r w:rsidRPr="00135C4D">
              <w:rPr>
                <w:rFonts w:asciiTheme="majorHAnsi" w:hAnsiTheme="majorHAnsi"/>
                <w:color w:val="auto"/>
                <w:sz w:val="24"/>
                <w:szCs w:val="24"/>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w:t>
            </w:r>
            <w:proofErr w:type="spellStart"/>
            <w:r w:rsidRPr="00135C4D">
              <w:rPr>
                <w:rFonts w:asciiTheme="majorHAnsi" w:hAnsiTheme="majorHAnsi"/>
                <w:color w:val="auto"/>
                <w:sz w:val="24"/>
                <w:szCs w:val="24"/>
              </w:rPr>
              <w:t>Demographs</w:t>
            </w:r>
            <w:proofErr w:type="spellEnd"/>
            <w:r w:rsidRPr="00135C4D">
              <w:rPr>
                <w:rFonts w:asciiTheme="majorHAnsi" w:hAnsiTheme="majorHAnsi"/>
                <w:color w:val="auto"/>
                <w:sz w:val="24"/>
                <w:szCs w:val="24"/>
              </w:rPr>
              <w:t xml:space="preserve">, </w:t>
            </w:r>
            <w:proofErr w:type="spellStart"/>
            <w:r w:rsidRPr="00135C4D">
              <w:rPr>
                <w:rFonts w:asciiTheme="majorHAnsi" w:hAnsiTheme="majorHAnsi"/>
                <w:color w:val="auto"/>
                <w:sz w:val="24"/>
                <w:szCs w:val="24"/>
              </w:rPr>
              <w:t>heatmap</w:t>
            </w:r>
            <w:proofErr w:type="spellEnd"/>
            <w:r w:rsidRPr="00135C4D">
              <w:rPr>
                <w:rFonts w:asciiTheme="majorHAnsi" w:hAnsiTheme="majorHAnsi"/>
                <w:color w:val="auto"/>
                <w:sz w:val="24"/>
                <w:szCs w:val="24"/>
              </w:rPr>
              <w:t>, Sentiments, Brand Network etc.</w:t>
            </w:r>
          </w:p>
          <w:p w:rsidR="009F4E35" w:rsidRDefault="009F4E35" w:rsidP="00601FEB">
            <w:pPr>
              <w:pStyle w:val="ResumeText"/>
              <w:ind w:right="432"/>
              <w:rPr>
                <w:rFonts w:asciiTheme="majorHAnsi" w:hAnsiTheme="majorHAnsi"/>
                <w:color w:val="auto"/>
                <w:sz w:val="24"/>
                <w:szCs w:val="24"/>
              </w:rPr>
            </w:pPr>
          </w:p>
          <w:p w:rsidR="009F4E35" w:rsidRPr="00CA58E9" w:rsidRDefault="009F4E35" w:rsidP="00601FEB">
            <w:pPr>
              <w:pStyle w:val="ResumeText"/>
              <w:ind w:right="432"/>
              <w:rPr>
                <w:color w:val="auto"/>
                <w:sz w:val="24"/>
                <w:szCs w:val="24"/>
              </w:rPr>
            </w:pPr>
            <w:r w:rsidRPr="00AB5844">
              <w:rPr>
                <w:rFonts w:asciiTheme="majorHAnsi" w:hAnsiTheme="majorHAnsi"/>
                <w:color w:val="auto"/>
                <w:sz w:val="24"/>
                <w:szCs w:val="24"/>
              </w:rPr>
              <w:lastRenderedPageBreak/>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9F4E35" w:rsidRDefault="009F4E35" w:rsidP="009F4E35">
            <w:pPr>
              <w:pStyle w:val="ResumeText"/>
              <w:numPr>
                <w:ilvl w:val="0"/>
                <w:numId w:val="3"/>
              </w:numPr>
              <w:ind w:right="0"/>
              <w:rPr>
                <w:rFonts w:asciiTheme="majorHAnsi" w:hAnsiTheme="majorHAnsi"/>
                <w:color w:val="auto"/>
                <w:sz w:val="24"/>
                <w:szCs w:val="24"/>
              </w:rPr>
            </w:pPr>
            <w:proofErr w:type="gramStart"/>
            <w:r w:rsidRPr="00135C4D">
              <w:rPr>
                <w:rFonts w:asciiTheme="majorHAnsi" w:hAnsiTheme="majorHAnsi"/>
                <w:color w:val="auto"/>
                <w:sz w:val="24"/>
                <w:szCs w:val="24"/>
              </w:rPr>
              <w:t>Developed</w:t>
            </w:r>
            <w:r>
              <w:rPr>
                <w:rFonts w:asciiTheme="majorHAnsi" w:hAnsiTheme="majorHAnsi"/>
                <w:color w:val="auto"/>
                <w:sz w:val="24"/>
                <w:szCs w:val="24"/>
              </w:rPr>
              <w:t xml:space="preserve">  Brand</w:t>
            </w:r>
            <w:proofErr w:type="gramEnd"/>
            <w:r>
              <w:rPr>
                <w:rFonts w:asciiTheme="majorHAnsi" w:hAnsiTheme="majorHAnsi"/>
                <w:color w:val="auto"/>
                <w:sz w:val="24"/>
                <w:szCs w:val="24"/>
              </w:rPr>
              <w:t xml:space="preserve"> Eye as single page application.</w:t>
            </w:r>
          </w:p>
          <w:p w:rsidR="009F4E35" w:rsidRDefault="009F4E35" w:rsidP="009F4E35">
            <w:pPr>
              <w:pStyle w:val="ResumeText"/>
              <w:numPr>
                <w:ilvl w:val="0"/>
                <w:numId w:val="3"/>
              </w:numPr>
              <w:ind w:right="0"/>
              <w:rPr>
                <w:rFonts w:asciiTheme="majorHAnsi" w:hAnsiTheme="majorHAnsi"/>
                <w:color w:val="auto"/>
                <w:sz w:val="24"/>
                <w:szCs w:val="24"/>
              </w:rPr>
            </w:pPr>
            <w:r>
              <w:rPr>
                <w:rFonts w:asciiTheme="majorHAnsi" w:hAnsiTheme="majorHAnsi"/>
                <w:color w:val="auto"/>
                <w:sz w:val="24"/>
                <w:szCs w:val="24"/>
              </w:rPr>
              <w:t xml:space="preserve">Developed widget interactions using </w:t>
            </w:r>
            <w:proofErr w:type="spellStart"/>
            <w:r>
              <w:rPr>
                <w:rFonts w:asciiTheme="majorHAnsi" w:hAnsiTheme="majorHAnsi"/>
                <w:color w:val="auto"/>
                <w:sz w:val="24"/>
                <w:szCs w:val="24"/>
              </w:rPr>
              <w:t>AngularJs</w:t>
            </w:r>
            <w:proofErr w:type="spellEnd"/>
            <w:r>
              <w:rPr>
                <w:rFonts w:asciiTheme="majorHAnsi" w:hAnsiTheme="majorHAnsi"/>
                <w:color w:val="auto"/>
                <w:sz w:val="24"/>
                <w:szCs w:val="24"/>
              </w:rPr>
              <w:t>.</w:t>
            </w:r>
          </w:p>
          <w:p w:rsidR="009F4E35" w:rsidRDefault="009F4E35" w:rsidP="009F4E35">
            <w:pPr>
              <w:pStyle w:val="ResumeText"/>
              <w:numPr>
                <w:ilvl w:val="0"/>
                <w:numId w:val="3"/>
              </w:numPr>
              <w:ind w:right="0"/>
              <w:rPr>
                <w:rFonts w:asciiTheme="majorHAnsi" w:hAnsiTheme="majorHAnsi"/>
                <w:color w:val="auto"/>
                <w:sz w:val="24"/>
                <w:szCs w:val="24"/>
              </w:rPr>
            </w:pPr>
            <w:r>
              <w:rPr>
                <w:rFonts w:asciiTheme="majorHAnsi" w:hAnsiTheme="majorHAnsi"/>
                <w:color w:val="auto"/>
                <w:sz w:val="24"/>
                <w:szCs w:val="24"/>
              </w:rPr>
              <w:t>Integrated the application with services</w:t>
            </w:r>
            <w:r w:rsidR="00B63467">
              <w:rPr>
                <w:rFonts w:asciiTheme="majorHAnsi" w:hAnsiTheme="majorHAnsi"/>
                <w:color w:val="auto"/>
                <w:sz w:val="24"/>
                <w:szCs w:val="24"/>
              </w:rPr>
              <w:t xml:space="preserve"> connecting to db</w:t>
            </w:r>
            <w:r>
              <w:rPr>
                <w:rFonts w:asciiTheme="majorHAnsi" w:hAnsiTheme="majorHAnsi"/>
                <w:color w:val="auto"/>
                <w:sz w:val="24"/>
                <w:szCs w:val="24"/>
              </w:rPr>
              <w:t>.</w:t>
            </w:r>
          </w:p>
          <w:p w:rsidR="009F4E35" w:rsidRDefault="009F4E35" w:rsidP="009F4E35">
            <w:pPr>
              <w:pStyle w:val="ResumeText"/>
              <w:numPr>
                <w:ilvl w:val="0"/>
                <w:numId w:val="3"/>
              </w:numPr>
              <w:ind w:right="0"/>
              <w:rPr>
                <w:rFonts w:asciiTheme="majorHAnsi" w:hAnsiTheme="majorHAnsi"/>
                <w:b/>
                <w:color w:val="auto"/>
                <w:sz w:val="24"/>
                <w:szCs w:val="24"/>
              </w:rPr>
            </w:pPr>
            <w:r>
              <w:rPr>
                <w:rFonts w:asciiTheme="majorHAnsi" w:hAnsiTheme="majorHAnsi"/>
                <w:color w:val="auto"/>
                <w:sz w:val="24"/>
                <w:szCs w:val="24"/>
              </w:rPr>
              <w:t>Developed the drag functionality of the widgets</w:t>
            </w:r>
          </w:p>
          <w:p w:rsidR="009F4E35" w:rsidRDefault="009F4E35" w:rsidP="00601FEB">
            <w:pPr>
              <w:pStyle w:val="ResumeText"/>
              <w:ind w:right="0"/>
              <w:rPr>
                <w:rFonts w:ascii="Arial" w:hAnsi="Arial" w:cs="Arial"/>
                <w:b/>
                <w:color w:val="auto"/>
                <w:sz w:val="24"/>
                <w:szCs w:val="24"/>
              </w:rPr>
            </w:pPr>
          </w:p>
          <w:p w:rsidR="009F4E35" w:rsidRPr="00B40F12" w:rsidRDefault="009F4E35" w:rsidP="00601FEB">
            <w:pPr>
              <w:pStyle w:val="ResumeText"/>
              <w:ind w:left="360" w:right="432"/>
              <w:rPr>
                <w:rFonts w:asciiTheme="majorHAnsi" w:hAnsiTheme="majorHAnsi"/>
                <w:color w:val="auto"/>
                <w:sz w:val="24"/>
                <w:szCs w:val="24"/>
              </w:rPr>
            </w:pPr>
          </w:p>
          <w:p w:rsidR="009F4E35" w:rsidRPr="003755BF" w:rsidRDefault="009F4E35" w:rsidP="00601FEB">
            <w:pPr>
              <w:pStyle w:val="ResumeText"/>
              <w:ind w:right="0"/>
              <w:rPr>
                <w:rFonts w:asciiTheme="majorHAnsi" w:hAnsiTheme="majorHAnsi"/>
                <w:b/>
                <w:color w:val="auto"/>
                <w:sz w:val="24"/>
                <w:szCs w:val="24"/>
              </w:rPr>
            </w:pPr>
            <w:proofErr w:type="spellStart"/>
            <w:r w:rsidRPr="005353D3">
              <w:rPr>
                <w:rFonts w:asciiTheme="majorHAnsi" w:hAnsiTheme="majorHAnsi"/>
                <w:b/>
                <w:color w:val="auto"/>
                <w:sz w:val="24"/>
                <w:szCs w:val="24"/>
              </w:rPr>
              <w:t>Vmware</w:t>
            </w:r>
            <w:proofErr w:type="spellEnd"/>
            <w:r w:rsidRPr="005353D3">
              <w:rPr>
                <w:rFonts w:asciiTheme="majorHAnsi" w:hAnsiTheme="majorHAnsi"/>
                <w:b/>
                <w:color w:val="auto"/>
                <w:sz w:val="24"/>
                <w:szCs w:val="24"/>
              </w:rPr>
              <w:t xml:space="preserve"> UI patterns CI</w:t>
            </w:r>
            <w:r>
              <w:rPr>
                <w:rFonts w:asciiTheme="majorHAnsi" w:hAnsiTheme="majorHAnsi"/>
                <w:b/>
                <w:color w:val="auto"/>
                <w:sz w:val="24"/>
                <w:szCs w:val="24"/>
              </w:rPr>
              <w:t xml:space="preserve">                                                Duration:</w:t>
            </w:r>
            <w:r w:rsidRPr="00E050B1">
              <w:rPr>
                <w:rFonts w:asciiTheme="majorHAnsi" w:hAnsiTheme="majorHAnsi"/>
                <w:color w:val="auto"/>
                <w:sz w:val="24"/>
                <w:szCs w:val="24"/>
              </w:rPr>
              <w:t>5 months</w:t>
            </w:r>
          </w:p>
        </w:tc>
        <w:tc>
          <w:tcPr>
            <w:tcW w:w="200" w:type="dxa"/>
            <w:tcMar>
              <w:top w:w="108" w:type="dxa"/>
              <w:bottom w:w="0" w:type="dxa"/>
            </w:tcMar>
          </w:tcPr>
          <w:p w:rsidR="009F4E35" w:rsidRPr="00AB5844" w:rsidRDefault="009F4E35" w:rsidP="00601FEB">
            <w:pPr>
              <w:pStyle w:val="ResumeText"/>
              <w:tabs>
                <w:tab w:val="left" w:pos="1926"/>
              </w:tabs>
              <w:ind w:right="288"/>
              <w:rPr>
                <w:rFonts w:asciiTheme="majorHAnsi" w:hAnsiTheme="majorHAnsi"/>
                <w:b/>
                <w:color w:val="auto"/>
                <w:sz w:val="24"/>
                <w:szCs w:val="24"/>
              </w:rPr>
            </w:pPr>
          </w:p>
        </w:tc>
      </w:tr>
      <w:tr w:rsidR="009F4E35" w:rsidRPr="00AB5844" w:rsidTr="004428B2">
        <w:trPr>
          <w:trHeight w:val="322"/>
        </w:trPr>
        <w:tc>
          <w:tcPr>
            <w:tcW w:w="2381" w:type="dxa"/>
            <w:vMerge/>
            <w:tcMar>
              <w:top w:w="108" w:type="dxa"/>
              <w:bottom w:w="0" w:type="dxa"/>
            </w:tcMar>
          </w:tcPr>
          <w:p w:rsidR="009F4E35" w:rsidRPr="00AB5844" w:rsidRDefault="009F4E35" w:rsidP="00601FEB">
            <w:pPr>
              <w:jc w:val="right"/>
              <w:rPr>
                <w:b/>
              </w:rPr>
            </w:pPr>
          </w:p>
        </w:tc>
        <w:tc>
          <w:tcPr>
            <w:tcW w:w="345" w:type="dxa"/>
            <w:vMerge/>
            <w:tcMar>
              <w:top w:w="108" w:type="dxa"/>
              <w:bottom w:w="0" w:type="dxa"/>
            </w:tcMar>
          </w:tcPr>
          <w:p w:rsidR="009F4E35" w:rsidRPr="00AB5844" w:rsidRDefault="009F4E35" w:rsidP="00601FEB"/>
        </w:tc>
        <w:tc>
          <w:tcPr>
            <w:tcW w:w="7471" w:type="dxa"/>
            <w:gridSpan w:val="2"/>
            <w:tcMar>
              <w:top w:w="108" w:type="dxa"/>
              <w:bottom w:w="0" w:type="dxa"/>
            </w:tcMar>
          </w:tcPr>
          <w:p w:rsidR="009F4E35" w:rsidRPr="00CE5950" w:rsidRDefault="009F4E35" w:rsidP="00601FEB">
            <w:pPr>
              <w:rPr>
                <w:rFonts w:ascii="Calibri" w:hAnsi="Calibri" w:cs="Calibri"/>
              </w:rPr>
            </w:pPr>
            <w:r w:rsidRPr="00467D06">
              <w:rPr>
                <w:b/>
              </w:rPr>
              <w:t>[</w:t>
            </w:r>
            <w:r>
              <w:rPr>
                <w:b/>
              </w:rPr>
              <w:t xml:space="preserve">Technology Stack]  </w:t>
            </w:r>
            <w:r>
              <w:t>HTML, CSS, JQuery, Angular JS</w:t>
            </w:r>
          </w:p>
        </w:tc>
      </w:tr>
      <w:tr w:rsidR="009F4E35" w:rsidRPr="00AB5844" w:rsidTr="004428B2">
        <w:trPr>
          <w:trHeight w:val="687"/>
        </w:trPr>
        <w:tc>
          <w:tcPr>
            <w:tcW w:w="2381" w:type="dxa"/>
            <w:vMerge/>
            <w:tcMar>
              <w:top w:w="108" w:type="dxa"/>
              <w:bottom w:w="0" w:type="dxa"/>
            </w:tcMar>
          </w:tcPr>
          <w:p w:rsidR="009F4E35" w:rsidRPr="00AB5844" w:rsidRDefault="009F4E35" w:rsidP="00601FEB">
            <w:pPr>
              <w:jc w:val="right"/>
              <w:rPr>
                <w:b/>
              </w:rPr>
            </w:pPr>
          </w:p>
        </w:tc>
        <w:tc>
          <w:tcPr>
            <w:tcW w:w="345" w:type="dxa"/>
            <w:vMerge/>
            <w:tcMar>
              <w:top w:w="108" w:type="dxa"/>
              <w:bottom w:w="0" w:type="dxa"/>
            </w:tcMar>
          </w:tcPr>
          <w:p w:rsidR="009F4E35" w:rsidRPr="00AB5844" w:rsidRDefault="009F4E35" w:rsidP="00601FEB"/>
        </w:tc>
        <w:tc>
          <w:tcPr>
            <w:tcW w:w="7471" w:type="dxa"/>
            <w:gridSpan w:val="2"/>
            <w:tcMar>
              <w:top w:w="108" w:type="dxa"/>
              <w:bottom w:w="0" w:type="dxa"/>
            </w:tcMar>
          </w:tcPr>
          <w:p w:rsidR="009F4E35" w:rsidRDefault="009F4E35" w:rsidP="00601FEB">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9F4E35" w:rsidRPr="00A6359C" w:rsidRDefault="009F4E35" w:rsidP="009F4E35">
            <w:pPr>
              <w:pStyle w:val="ResumeText"/>
              <w:ind w:right="92"/>
              <w:jc w:val="both"/>
              <w:rPr>
                <w:rFonts w:asciiTheme="majorHAnsi" w:hAnsiTheme="majorHAnsi"/>
                <w:color w:val="auto"/>
                <w:sz w:val="24"/>
                <w:szCs w:val="24"/>
              </w:rPr>
            </w:pPr>
            <w:r w:rsidRPr="00A6359C">
              <w:rPr>
                <w:rFonts w:asciiTheme="majorHAnsi" w:hAnsiTheme="majorHAnsi"/>
                <w:color w:val="auto"/>
                <w:sz w:val="24"/>
                <w:szCs w:val="24"/>
              </w:rPr>
              <w:t>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9F4E35" w:rsidRDefault="009F4E35" w:rsidP="009F4E35">
            <w:pPr>
              <w:pStyle w:val="ResumeText"/>
              <w:ind w:right="92"/>
              <w:jc w:val="both"/>
              <w:rPr>
                <w:rFonts w:asciiTheme="majorHAnsi" w:hAnsiTheme="majorHAnsi"/>
                <w:color w:val="auto"/>
                <w:sz w:val="24"/>
                <w:szCs w:val="24"/>
              </w:rPr>
            </w:pPr>
            <w:r w:rsidRPr="00A6359C">
              <w:rPr>
                <w:rFonts w:asciiTheme="majorHAnsi" w:hAnsiTheme="majorHAnsi"/>
                <w:color w:val="auto"/>
                <w:sz w:val="24"/>
                <w:szCs w:val="24"/>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9F4E35" w:rsidRDefault="009F4E35" w:rsidP="00601FEB">
            <w:pPr>
              <w:pStyle w:val="ResumeText"/>
              <w:ind w:right="432"/>
              <w:rPr>
                <w:rFonts w:asciiTheme="majorHAnsi" w:hAnsiTheme="majorHAnsi"/>
                <w:color w:val="auto"/>
                <w:sz w:val="24"/>
                <w:szCs w:val="24"/>
              </w:rPr>
            </w:pPr>
          </w:p>
          <w:p w:rsidR="009F4E35" w:rsidRPr="00CA58E9" w:rsidRDefault="009F4E35" w:rsidP="00601FEB">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4428B2" w:rsidRPr="004428B2" w:rsidRDefault="004428B2" w:rsidP="004428B2">
            <w:pPr>
              <w:numPr>
                <w:ilvl w:val="0"/>
                <w:numId w:val="1"/>
              </w:numPr>
              <w:spacing w:line="276" w:lineRule="auto"/>
              <w:rPr>
                <w:rFonts w:asciiTheme="minorHAnsi" w:eastAsiaTheme="minorEastAsia" w:hAnsiTheme="minorHAnsi" w:cs="Times New Roman"/>
                <w:kern w:val="20"/>
                <w:lang w:eastAsia="ja-JP"/>
              </w:rPr>
            </w:pPr>
            <w:r w:rsidRPr="004428B2">
              <w:rPr>
                <w:rFonts w:asciiTheme="minorHAnsi" w:eastAsiaTheme="minorEastAsia" w:hAnsiTheme="minorHAnsi" w:cs="Times New Roman"/>
                <w:kern w:val="20"/>
                <w:lang w:eastAsia="ja-JP"/>
              </w:rPr>
              <w:t xml:space="preserve">Developed web application and kiosk application using </w:t>
            </w:r>
            <w:proofErr w:type="spellStart"/>
            <w:r w:rsidRPr="004428B2">
              <w:rPr>
                <w:rFonts w:asciiTheme="minorHAnsi" w:eastAsiaTheme="minorEastAsia" w:hAnsiTheme="minorHAnsi" w:cs="Times New Roman"/>
                <w:kern w:val="20"/>
                <w:lang w:eastAsia="ja-JP"/>
              </w:rPr>
              <w:t>AngularJs</w:t>
            </w:r>
            <w:proofErr w:type="spellEnd"/>
            <w:r w:rsidRPr="004428B2">
              <w:rPr>
                <w:rFonts w:asciiTheme="minorHAnsi" w:eastAsiaTheme="minorEastAsia" w:hAnsiTheme="minorHAnsi" w:cs="Times New Roman"/>
                <w:kern w:val="20"/>
                <w:lang w:eastAsia="ja-JP"/>
              </w:rPr>
              <w:t xml:space="preserve">, HTML5, CSS3, jQuery and </w:t>
            </w:r>
            <w:proofErr w:type="spellStart"/>
            <w:r w:rsidRPr="004428B2">
              <w:rPr>
                <w:rFonts w:asciiTheme="minorHAnsi" w:eastAsiaTheme="minorEastAsia" w:hAnsiTheme="minorHAnsi" w:cs="Times New Roman"/>
                <w:kern w:val="20"/>
                <w:lang w:eastAsia="ja-JP"/>
              </w:rPr>
              <w:t>NodeJs</w:t>
            </w:r>
            <w:proofErr w:type="spellEnd"/>
            <w:r w:rsidRPr="004428B2">
              <w:rPr>
                <w:rFonts w:asciiTheme="minorHAnsi" w:eastAsiaTheme="minorEastAsia" w:hAnsiTheme="minorHAnsi" w:cs="Times New Roman"/>
                <w:kern w:val="20"/>
                <w:lang w:eastAsia="ja-JP"/>
              </w:rPr>
              <w:t xml:space="preserve">. </w:t>
            </w:r>
          </w:p>
          <w:p w:rsidR="004428B2" w:rsidRDefault="004428B2" w:rsidP="004428B2">
            <w:pPr>
              <w:pStyle w:val="ResumeText"/>
              <w:numPr>
                <w:ilvl w:val="0"/>
                <w:numId w:val="1"/>
              </w:numPr>
              <w:ind w:right="432"/>
              <w:rPr>
                <w:color w:val="auto"/>
                <w:sz w:val="24"/>
                <w:szCs w:val="24"/>
              </w:rPr>
            </w:pPr>
            <w:r w:rsidRPr="00A6359C">
              <w:rPr>
                <w:color w:val="auto"/>
                <w:sz w:val="24"/>
                <w:szCs w:val="24"/>
              </w:rPr>
              <w:t>Worked on creating re-usable angular JS components.</w:t>
            </w:r>
          </w:p>
          <w:p w:rsidR="009F4E35" w:rsidRPr="00A6359C" w:rsidRDefault="009F4E35" w:rsidP="004428B2">
            <w:pPr>
              <w:pStyle w:val="ResumeText"/>
              <w:numPr>
                <w:ilvl w:val="0"/>
                <w:numId w:val="1"/>
              </w:numPr>
              <w:ind w:right="432"/>
              <w:rPr>
                <w:color w:val="auto"/>
                <w:sz w:val="24"/>
                <w:szCs w:val="24"/>
              </w:rPr>
            </w:pPr>
            <w:r w:rsidRPr="00A6359C">
              <w:rPr>
                <w:color w:val="auto"/>
                <w:sz w:val="24"/>
                <w:szCs w:val="24"/>
              </w:rPr>
              <w:t>Making site compatible for mobile/Tablet/Desktop using RWD techniques.</w:t>
            </w:r>
          </w:p>
          <w:p w:rsidR="009F4E35" w:rsidRPr="00A6359C" w:rsidRDefault="009F4E35" w:rsidP="004428B2">
            <w:pPr>
              <w:pStyle w:val="ResumeText"/>
              <w:numPr>
                <w:ilvl w:val="0"/>
                <w:numId w:val="1"/>
              </w:numPr>
              <w:ind w:right="432"/>
              <w:rPr>
                <w:color w:val="auto"/>
                <w:sz w:val="24"/>
                <w:szCs w:val="24"/>
              </w:rPr>
            </w:pPr>
            <w:r w:rsidRPr="00A6359C">
              <w:rPr>
                <w:color w:val="auto"/>
                <w:sz w:val="24"/>
                <w:szCs w:val="24"/>
              </w:rPr>
              <w:t>Worked on automation tools for compression the JS files, SCSS to CSS, image compression</w:t>
            </w:r>
          </w:p>
          <w:p w:rsidR="009F4E35" w:rsidRPr="00A6359C" w:rsidRDefault="009F4E35" w:rsidP="004428B2">
            <w:pPr>
              <w:pStyle w:val="ResumeText"/>
              <w:numPr>
                <w:ilvl w:val="0"/>
                <w:numId w:val="1"/>
              </w:numPr>
              <w:ind w:right="432"/>
              <w:rPr>
                <w:color w:val="auto"/>
                <w:sz w:val="24"/>
                <w:szCs w:val="24"/>
              </w:rPr>
            </w:pPr>
            <w:r w:rsidRPr="00A6359C">
              <w:rPr>
                <w:color w:val="auto"/>
                <w:sz w:val="24"/>
                <w:szCs w:val="24"/>
              </w:rPr>
              <w:t>Worked on cross browser with regards to functionality and UI issues.</w:t>
            </w:r>
          </w:p>
          <w:p w:rsidR="009F4E35" w:rsidRDefault="009F4E35" w:rsidP="00601FEB"/>
          <w:p w:rsidR="009F4E35" w:rsidRPr="00AB5844" w:rsidRDefault="009F4E35" w:rsidP="00601FEB"/>
        </w:tc>
      </w:tr>
      <w:tr w:rsidR="009F4E35" w:rsidRPr="00AB5844" w:rsidTr="004428B2">
        <w:trPr>
          <w:trHeight w:val="687"/>
        </w:trPr>
        <w:tc>
          <w:tcPr>
            <w:tcW w:w="2381" w:type="dxa"/>
            <w:vMerge/>
            <w:tcMar>
              <w:top w:w="108" w:type="dxa"/>
              <w:bottom w:w="0" w:type="dxa"/>
            </w:tcMar>
          </w:tcPr>
          <w:p w:rsidR="009F4E35" w:rsidRPr="00AB5844" w:rsidRDefault="009F4E35" w:rsidP="00601FEB">
            <w:pPr>
              <w:jc w:val="right"/>
              <w:rPr>
                <w:b/>
              </w:rPr>
            </w:pPr>
          </w:p>
        </w:tc>
        <w:tc>
          <w:tcPr>
            <w:tcW w:w="345" w:type="dxa"/>
            <w:tcMar>
              <w:top w:w="108" w:type="dxa"/>
              <w:bottom w:w="0" w:type="dxa"/>
            </w:tcMar>
          </w:tcPr>
          <w:p w:rsidR="009F4E35" w:rsidRPr="00AB5844" w:rsidRDefault="009F4E35" w:rsidP="00601FEB"/>
        </w:tc>
        <w:tc>
          <w:tcPr>
            <w:tcW w:w="7471" w:type="dxa"/>
            <w:gridSpan w:val="2"/>
            <w:tcMar>
              <w:top w:w="108" w:type="dxa"/>
              <w:bottom w:w="0" w:type="dxa"/>
            </w:tcMar>
          </w:tcPr>
          <w:p w:rsidR="009F4E35" w:rsidRPr="003755BF" w:rsidRDefault="009F4E35" w:rsidP="00601FEB">
            <w:pPr>
              <w:pStyle w:val="ResumeText"/>
              <w:ind w:right="0"/>
              <w:rPr>
                <w:rFonts w:asciiTheme="majorHAnsi" w:hAnsiTheme="majorHAnsi"/>
                <w:b/>
                <w:color w:val="auto"/>
                <w:sz w:val="24"/>
                <w:szCs w:val="24"/>
              </w:rPr>
            </w:pPr>
          </w:p>
        </w:tc>
      </w:tr>
      <w:tr w:rsidR="009F4E35" w:rsidRPr="00AB5844" w:rsidTr="004428B2">
        <w:trPr>
          <w:trHeight w:val="687"/>
        </w:trPr>
        <w:tc>
          <w:tcPr>
            <w:tcW w:w="2381" w:type="dxa"/>
            <w:vMerge/>
            <w:tcMar>
              <w:top w:w="108" w:type="dxa"/>
              <w:bottom w:w="0" w:type="dxa"/>
            </w:tcMar>
          </w:tcPr>
          <w:p w:rsidR="009F4E35" w:rsidRPr="00AB5844" w:rsidRDefault="009F4E35" w:rsidP="00601FEB">
            <w:pPr>
              <w:jc w:val="right"/>
              <w:rPr>
                <w:b/>
              </w:rPr>
            </w:pPr>
          </w:p>
        </w:tc>
        <w:tc>
          <w:tcPr>
            <w:tcW w:w="345" w:type="dxa"/>
            <w:tcMar>
              <w:top w:w="108" w:type="dxa"/>
              <w:bottom w:w="0" w:type="dxa"/>
            </w:tcMar>
          </w:tcPr>
          <w:p w:rsidR="009F4E35" w:rsidRPr="00AB5844" w:rsidRDefault="009F4E35" w:rsidP="00601FEB"/>
        </w:tc>
        <w:tc>
          <w:tcPr>
            <w:tcW w:w="7471" w:type="dxa"/>
            <w:gridSpan w:val="2"/>
            <w:tcMar>
              <w:top w:w="108" w:type="dxa"/>
              <w:bottom w:w="0" w:type="dxa"/>
            </w:tcMar>
          </w:tcPr>
          <w:p w:rsidR="009F4E35" w:rsidRPr="00CE5950" w:rsidRDefault="009F4E35" w:rsidP="00601FEB">
            <w:pPr>
              <w:rPr>
                <w:rFonts w:ascii="Calibri" w:hAnsi="Calibri" w:cs="Calibri"/>
              </w:rPr>
            </w:pPr>
          </w:p>
        </w:tc>
      </w:tr>
      <w:tr w:rsidR="009F4E35" w:rsidRPr="00AB5844" w:rsidTr="004428B2">
        <w:trPr>
          <w:trHeight w:val="687"/>
        </w:trPr>
        <w:tc>
          <w:tcPr>
            <w:tcW w:w="2381" w:type="dxa"/>
            <w:vMerge/>
            <w:tcMar>
              <w:top w:w="108" w:type="dxa"/>
              <w:bottom w:w="0" w:type="dxa"/>
            </w:tcMar>
          </w:tcPr>
          <w:p w:rsidR="009F4E35" w:rsidRPr="00AB5844" w:rsidRDefault="009F4E35" w:rsidP="00601FEB">
            <w:pPr>
              <w:jc w:val="right"/>
              <w:rPr>
                <w:b/>
              </w:rPr>
            </w:pPr>
          </w:p>
        </w:tc>
        <w:tc>
          <w:tcPr>
            <w:tcW w:w="345" w:type="dxa"/>
            <w:tcMar>
              <w:top w:w="108" w:type="dxa"/>
              <w:bottom w:w="0" w:type="dxa"/>
            </w:tcMar>
          </w:tcPr>
          <w:p w:rsidR="009F4E35" w:rsidRPr="00AB5844" w:rsidRDefault="009F4E35" w:rsidP="00601FEB"/>
        </w:tc>
        <w:tc>
          <w:tcPr>
            <w:tcW w:w="7471" w:type="dxa"/>
            <w:gridSpan w:val="2"/>
            <w:tcMar>
              <w:top w:w="108" w:type="dxa"/>
              <w:bottom w:w="0" w:type="dxa"/>
            </w:tcMar>
          </w:tcPr>
          <w:p w:rsidR="009F4E35" w:rsidRPr="00AB5844" w:rsidRDefault="009F4E35" w:rsidP="00601FEB">
            <w:pPr>
              <w:pStyle w:val="ResumeText"/>
              <w:ind w:right="432"/>
            </w:pPr>
          </w:p>
        </w:tc>
      </w:tr>
    </w:tbl>
    <w:tbl>
      <w:tblPr>
        <w:tblStyle w:val="TableGrid"/>
        <w:tblpPr w:leftFromText="180" w:rightFromText="180" w:vertAnchor="text" w:horzAnchor="margin" w:tblpY="-1038"/>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9F4E35" w:rsidRPr="00AB5844" w:rsidTr="00601FEB">
        <w:trPr>
          <w:trHeight w:val="360"/>
        </w:trPr>
        <w:tc>
          <w:tcPr>
            <w:tcW w:w="2358" w:type="dxa"/>
            <w:vMerge w:val="restart"/>
            <w:tcBorders>
              <w:top w:val="dotted" w:sz="4" w:space="0" w:color="auto"/>
            </w:tcBorders>
            <w:tcMar>
              <w:top w:w="108" w:type="dxa"/>
              <w:bottom w:w="0" w:type="dxa"/>
            </w:tcMar>
          </w:tcPr>
          <w:p w:rsidR="009F4E35" w:rsidRPr="00AB5844" w:rsidRDefault="009F4E35" w:rsidP="00601FEB">
            <w:pPr>
              <w:rPr>
                <w:b/>
              </w:rPr>
            </w:pPr>
            <w:r>
              <w:rPr>
                <w:b/>
              </w:rPr>
              <w:t xml:space="preserve">            </w:t>
            </w:r>
            <w:r w:rsidRPr="00AB5844">
              <w:rPr>
                <w:b/>
              </w:rPr>
              <w:t>Personal Info</w:t>
            </w:r>
          </w:p>
        </w:tc>
        <w:tc>
          <w:tcPr>
            <w:tcW w:w="450" w:type="dxa"/>
            <w:tcBorders>
              <w:top w:val="dotted" w:sz="4" w:space="0" w:color="auto"/>
            </w:tcBorders>
            <w:tcMar>
              <w:top w:w="108" w:type="dxa"/>
              <w:bottom w:w="0" w:type="dxa"/>
            </w:tcMar>
          </w:tcPr>
          <w:p w:rsidR="009F4E35" w:rsidRPr="00AB5844" w:rsidRDefault="009F4E35" w:rsidP="00601FEB"/>
        </w:tc>
        <w:tc>
          <w:tcPr>
            <w:tcW w:w="1782" w:type="dxa"/>
            <w:tcBorders>
              <w:top w:val="dotted" w:sz="4" w:space="0" w:color="auto"/>
            </w:tcBorders>
            <w:tcMar>
              <w:top w:w="108" w:type="dxa"/>
              <w:bottom w:w="0" w:type="dxa"/>
            </w:tcMar>
          </w:tcPr>
          <w:p w:rsidR="009F4E35" w:rsidRPr="00AB5844" w:rsidRDefault="009F4E35" w:rsidP="00601FEB">
            <w:pPr>
              <w:rPr>
                <w:b/>
              </w:rPr>
            </w:pPr>
            <w:r w:rsidRPr="00AB5844">
              <w:rPr>
                <w:b/>
              </w:rPr>
              <w:t xml:space="preserve">Name </w:t>
            </w:r>
          </w:p>
        </w:tc>
        <w:tc>
          <w:tcPr>
            <w:tcW w:w="180" w:type="dxa"/>
            <w:tcBorders>
              <w:top w:val="dotted" w:sz="4" w:space="0" w:color="auto"/>
            </w:tcBorders>
          </w:tcPr>
          <w:p w:rsidR="009F4E35" w:rsidRPr="00AB5844" w:rsidRDefault="009F4E35" w:rsidP="00601FEB">
            <w:pPr>
              <w:rPr>
                <w:b/>
              </w:rPr>
            </w:pPr>
            <w:r w:rsidRPr="00AB5844">
              <w:rPr>
                <w:b/>
              </w:rPr>
              <w:t>:</w:t>
            </w:r>
          </w:p>
        </w:tc>
        <w:tc>
          <w:tcPr>
            <w:tcW w:w="5580" w:type="dxa"/>
            <w:tcBorders>
              <w:top w:val="dotted" w:sz="4" w:space="0" w:color="auto"/>
            </w:tcBorders>
          </w:tcPr>
          <w:p w:rsidR="009F4E35" w:rsidRPr="00AB5844" w:rsidRDefault="009F4E35" w:rsidP="00601FEB">
            <w:proofErr w:type="spellStart"/>
            <w:r>
              <w:t>Hema</w:t>
            </w:r>
            <w:proofErr w:type="spellEnd"/>
            <w:r>
              <w:t xml:space="preserve"> </w:t>
            </w:r>
            <w:proofErr w:type="spellStart"/>
            <w:r>
              <w:t>Lolla</w:t>
            </w:r>
            <w:proofErr w:type="spellEnd"/>
          </w:p>
        </w:tc>
      </w:tr>
      <w:tr w:rsidR="009F4E35" w:rsidRPr="00AB5844" w:rsidTr="00601FEB">
        <w:trPr>
          <w:trHeight w:val="360"/>
        </w:trPr>
        <w:tc>
          <w:tcPr>
            <w:tcW w:w="2358" w:type="dxa"/>
            <w:vMerge/>
            <w:tcMar>
              <w:top w:w="108" w:type="dxa"/>
              <w:bottom w:w="0" w:type="dxa"/>
            </w:tcMar>
          </w:tcPr>
          <w:p w:rsidR="009F4E35" w:rsidRPr="00AB5844" w:rsidRDefault="009F4E35" w:rsidP="00601FEB">
            <w:pPr>
              <w:jc w:val="right"/>
              <w:rPr>
                <w:b/>
              </w:rPr>
            </w:pPr>
          </w:p>
        </w:tc>
        <w:tc>
          <w:tcPr>
            <w:tcW w:w="450" w:type="dxa"/>
            <w:tcMar>
              <w:top w:w="108" w:type="dxa"/>
              <w:bottom w:w="0" w:type="dxa"/>
            </w:tcMar>
          </w:tcPr>
          <w:p w:rsidR="009F4E35" w:rsidRPr="00AB5844" w:rsidRDefault="009F4E35" w:rsidP="00601FEB"/>
        </w:tc>
        <w:tc>
          <w:tcPr>
            <w:tcW w:w="1782" w:type="dxa"/>
            <w:tcMar>
              <w:top w:w="108" w:type="dxa"/>
              <w:bottom w:w="0" w:type="dxa"/>
            </w:tcMar>
          </w:tcPr>
          <w:p w:rsidR="009F4E35" w:rsidRPr="00AB5844" w:rsidRDefault="009F4E35" w:rsidP="00601FEB">
            <w:pPr>
              <w:rPr>
                <w:b/>
              </w:rPr>
            </w:pPr>
            <w:r w:rsidRPr="00AB5844">
              <w:rPr>
                <w:b/>
              </w:rPr>
              <w:t>Address</w:t>
            </w:r>
          </w:p>
        </w:tc>
        <w:tc>
          <w:tcPr>
            <w:tcW w:w="180" w:type="dxa"/>
          </w:tcPr>
          <w:p w:rsidR="009F4E35" w:rsidRPr="00AB5844" w:rsidRDefault="009F4E35" w:rsidP="00601FEB">
            <w:pPr>
              <w:rPr>
                <w:b/>
              </w:rPr>
            </w:pPr>
            <w:r w:rsidRPr="00AB5844">
              <w:rPr>
                <w:b/>
              </w:rPr>
              <w:t>:</w:t>
            </w:r>
          </w:p>
        </w:tc>
        <w:tc>
          <w:tcPr>
            <w:tcW w:w="5580" w:type="dxa"/>
          </w:tcPr>
          <w:p w:rsidR="009F4E35" w:rsidRPr="00C569EC" w:rsidRDefault="009F4E35" w:rsidP="00601FEB">
            <w:r>
              <w:t xml:space="preserve">Flat:102,Plot:571,Vasanthi Residency, </w:t>
            </w:r>
            <w:proofErr w:type="spellStart"/>
            <w:r>
              <w:t>Pragathi</w:t>
            </w:r>
            <w:proofErr w:type="spellEnd"/>
            <w:r>
              <w:t xml:space="preserve"> Nagar, </w:t>
            </w:r>
            <w:proofErr w:type="spellStart"/>
            <w:r>
              <w:t>Opp</w:t>
            </w:r>
            <w:proofErr w:type="spellEnd"/>
            <w:r>
              <w:t xml:space="preserve"> To JNTUH, Hyderabad, </w:t>
            </w:r>
            <w:proofErr w:type="spellStart"/>
            <w:r>
              <w:t>Telangana</w:t>
            </w:r>
            <w:proofErr w:type="spellEnd"/>
            <w:r>
              <w:t xml:space="preserve"> </w:t>
            </w:r>
          </w:p>
          <w:p w:rsidR="009F4E35" w:rsidRPr="00AB5844" w:rsidRDefault="009F4E35" w:rsidP="00601FEB"/>
        </w:tc>
      </w:tr>
      <w:tr w:rsidR="009F4E35" w:rsidRPr="00AB5844" w:rsidTr="00601FEB">
        <w:trPr>
          <w:trHeight w:val="360"/>
        </w:trPr>
        <w:tc>
          <w:tcPr>
            <w:tcW w:w="2358" w:type="dxa"/>
            <w:vMerge/>
            <w:tcMar>
              <w:top w:w="108" w:type="dxa"/>
              <w:bottom w:w="0" w:type="dxa"/>
            </w:tcMar>
          </w:tcPr>
          <w:p w:rsidR="009F4E35" w:rsidRPr="00AB5844" w:rsidRDefault="009F4E35" w:rsidP="00601FEB">
            <w:pPr>
              <w:jc w:val="right"/>
              <w:rPr>
                <w:b/>
              </w:rPr>
            </w:pPr>
          </w:p>
        </w:tc>
        <w:tc>
          <w:tcPr>
            <w:tcW w:w="450" w:type="dxa"/>
            <w:tcMar>
              <w:top w:w="108" w:type="dxa"/>
              <w:bottom w:w="0" w:type="dxa"/>
            </w:tcMar>
          </w:tcPr>
          <w:p w:rsidR="009F4E35" w:rsidRPr="00AB5844" w:rsidRDefault="009F4E35" w:rsidP="00601FEB"/>
        </w:tc>
        <w:tc>
          <w:tcPr>
            <w:tcW w:w="1782" w:type="dxa"/>
            <w:tcMar>
              <w:top w:w="108" w:type="dxa"/>
              <w:bottom w:w="0" w:type="dxa"/>
            </w:tcMar>
          </w:tcPr>
          <w:p w:rsidR="009F4E35" w:rsidRPr="00AB5844" w:rsidRDefault="009F4E35" w:rsidP="00601FEB">
            <w:pPr>
              <w:rPr>
                <w:b/>
              </w:rPr>
            </w:pPr>
            <w:r w:rsidRPr="00AB5844">
              <w:rPr>
                <w:b/>
              </w:rPr>
              <w:t>Email</w:t>
            </w:r>
          </w:p>
        </w:tc>
        <w:tc>
          <w:tcPr>
            <w:tcW w:w="180" w:type="dxa"/>
          </w:tcPr>
          <w:p w:rsidR="009F4E35" w:rsidRPr="00AB5844" w:rsidRDefault="009F4E35" w:rsidP="00601FEB">
            <w:pPr>
              <w:rPr>
                <w:b/>
              </w:rPr>
            </w:pPr>
            <w:r w:rsidRPr="00AB5844">
              <w:rPr>
                <w:b/>
              </w:rPr>
              <w:t>:</w:t>
            </w:r>
          </w:p>
        </w:tc>
        <w:tc>
          <w:tcPr>
            <w:tcW w:w="5580" w:type="dxa"/>
          </w:tcPr>
          <w:p w:rsidR="009F4E35" w:rsidRPr="00AB5844" w:rsidRDefault="009F4E35" w:rsidP="00601FEB">
            <w:hyperlink r:id="rId8" w:history="1">
              <w:r w:rsidRPr="0014252B">
                <w:rPr>
                  <w:rStyle w:val="Hyperlink"/>
                </w:rPr>
                <w:t>lolla.hema@cognizant.com</w:t>
              </w:r>
            </w:hyperlink>
            <w:r>
              <w:t xml:space="preserve"> </w:t>
            </w:r>
          </w:p>
        </w:tc>
      </w:tr>
      <w:tr w:rsidR="009F4E35" w:rsidTr="00601FEB">
        <w:trPr>
          <w:trHeight w:val="360"/>
        </w:trPr>
        <w:tc>
          <w:tcPr>
            <w:tcW w:w="2358" w:type="dxa"/>
            <w:vMerge/>
            <w:tcMar>
              <w:top w:w="108" w:type="dxa"/>
              <w:bottom w:w="0" w:type="dxa"/>
            </w:tcMar>
          </w:tcPr>
          <w:p w:rsidR="009F4E35" w:rsidRPr="00AB5844" w:rsidRDefault="009F4E35" w:rsidP="00601FEB">
            <w:pPr>
              <w:jc w:val="right"/>
              <w:rPr>
                <w:b/>
              </w:rPr>
            </w:pPr>
          </w:p>
        </w:tc>
        <w:tc>
          <w:tcPr>
            <w:tcW w:w="450" w:type="dxa"/>
            <w:tcMar>
              <w:top w:w="108" w:type="dxa"/>
              <w:bottom w:w="0" w:type="dxa"/>
            </w:tcMar>
          </w:tcPr>
          <w:p w:rsidR="009F4E35" w:rsidRPr="00AB5844" w:rsidRDefault="009F4E35" w:rsidP="00601FEB"/>
        </w:tc>
        <w:tc>
          <w:tcPr>
            <w:tcW w:w="1782" w:type="dxa"/>
            <w:tcMar>
              <w:top w:w="108" w:type="dxa"/>
              <w:bottom w:w="0" w:type="dxa"/>
            </w:tcMar>
          </w:tcPr>
          <w:p w:rsidR="009F4E35" w:rsidRPr="00AB5844" w:rsidRDefault="009F4E35" w:rsidP="00601FEB">
            <w:pPr>
              <w:rPr>
                <w:b/>
              </w:rPr>
            </w:pPr>
            <w:r w:rsidRPr="00AB5844">
              <w:rPr>
                <w:b/>
              </w:rPr>
              <w:t>Contact Number</w:t>
            </w:r>
          </w:p>
        </w:tc>
        <w:tc>
          <w:tcPr>
            <w:tcW w:w="180" w:type="dxa"/>
          </w:tcPr>
          <w:p w:rsidR="009F4E35" w:rsidRPr="00AB5844" w:rsidRDefault="009F4E35" w:rsidP="00601FEB">
            <w:pPr>
              <w:rPr>
                <w:b/>
              </w:rPr>
            </w:pPr>
            <w:r w:rsidRPr="00AB5844">
              <w:rPr>
                <w:b/>
              </w:rPr>
              <w:t>:</w:t>
            </w:r>
          </w:p>
        </w:tc>
        <w:tc>
          <w:tcPr>
            <w:tcW w:w="5580" w:type="dxa"/>
          </w:tcPr>
          <w:p w:rsidR="009F4E35" w:rsidRPr="007B007F" w:rsidRDefault="009F4E35" w:rsidP="009F4E35">
            <w:r>
              <w:rPr>
                <w:rFonts w:ascii="Arial" w:hAnsi="Arial" w:cs="Arial"/>
              </w:rPr>
              <w:t xml:space="preserve">+91 </w:t>
            </w:r>
            <w:r>
              <w:rPr>
                <w:rFonts w:ascii="Arial" w:hAnsi="Arial" w:cs="Arial"/>
              </w:rPr>
              <w:t>7207402343</w:t>
            </w:r>
          </w:p>
        </w:tc>
      </w:tr>
    </w:tbl>
    <w:p w:rsidR="00BB3B0A" w:rsidRDefault="00BB3B0A"/>
    <w:sectPr w:rsidR="00BB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35"/>
    <w:rsid w:val="001A5E07"/>
    <w:rsid w:val="004428B2"/>
    <w:rsid w:val="007E3621"/>
    <w:rsid w:val="009F4E35"/>
    <w:rsid w:val="00B63467"/>
    <w:rsid w:val="00B92720"/>
    <w:rsid w:val="00BB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35"/>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9F4E35"/>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F4E35"/>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9F4E35"/>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9F4E35"/>
    <w:rPr>
      <w:color w:val="0000FF" w:themeColor="hyperlink"/>
      <w:u w:val="single"/>
    </w:rPr>
  </w:style>
  <w:style w:type="paragraph" w:styleId="BalloonText">
    <w:name w:val="Balloon Text"/>
    <w:basedOn w:val="Normal"/>
    <w:link w:val="BalloonTextChar"/>
    <w:uiPriority w:val="99"/>
    <w:semiHidden/>
    <w:unhideWhenUsed/>
    <w:rsid w:val="009F4E35"/>
    <w:rPr>
      <w:rFonts w:ascii="Tahoma" w:hAnsi="Tahoma" w:cs="Tahoma"/>
      <w:sz w:val="16"/>
      <w:szCs w:val="16"/>
    </w:rPr>
  </w:style>
  <w:style w:type="character" w:customStyle="1" w:styleId="BalloonTextChar">
    <w:name w:val="Balloon Text Char"/>
    <w:basedOn w:val="DefaultParagraphFont"/>
    <w:link w:val="BalloonText"/>
    <w:uiPriority w:val="99"/>
    <w:semiHidden/>
    <w:rsid w:val="009F4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35"/>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9F4E35"/>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F4E35"/>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9F4E35"/>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9F4E35"/>
    <w:rPr>
      <w:color w:val="0000FF" w:themeColor="hyperlink"/>
      <w:u w:val="single"/>
    </w:rPr>
  </w:style>
  <w:style w:type="paragraph" w:styleId="BalloonText">
    <w:name w:val="Balloon Text"/>
    <w:basedOn w:val="Normal"/>
    <w:link w:val="BalloonTextChar"/>
    <w:uiPriority w:val="99"/>
    <w:semiHidden/>
    <w:unhideWhenUsed/>
    <w:rsid w:val="009F4E35"/>
    <w:rPr>
      <w:rFonts w:ascii="Tahoma" w:hAnsi="Tahoma" w:cs="Tahoma"/>
      <w:sz w:val="16"/>
      <w:szCs w:val="16"/>
    </w:rPr>
  </w:style>
  <w:style w:type="character" w:customStyle="1" w:styleId="BalloonTextChar">
    <w:name w:val="Balloon Text Char"/>
    <w:basedOn w:val="DefaultParagraphFont"/>
    <w:link w:val="BalloonText"/>
    <w:uiPriority w:val="99"/>
    <w:semiHidden/>
    <w:rsid w:val="009F4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lla.hema@cognizant.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72952-42AB-4171-A08E-303BF7E0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Lolla (Cognizant)</dc:creator>
  <cp:lastModifiedBy>Hema, Lolla (Cognizant)</cp:lastModifiedBy>
  <cp:revision>2</cp:revision>
  <dcterms:created xsi:type="dcterms:W3CDTF">2015-07-08T13:03:00Z</dcterms:created>
  <dcterms:modified xsi:type="dcterms:W3CDTF">2015-07-08T13:44:00Z</dcterms:modified>
</cp:coreProperties>
</file>