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939" w:rsidRPr="00B4317B" w:rsidRDefault="00B4317B" w:rsidP="00451939">
      <w:pPr>
        <w:rPr>
          <w:b/>
        </w:rPr>
      </w:pPr>
      <w:r w:rsidRPr="00B4317B">
        <w:rPr>
          <w:b/>
        </w:rPr>
        <w:t>ФИОП и НАРК разработали методические рекомендации по применению многофункциональной модели Центра оценки квалификаций в деятельности наукоемкого предприятия.</w:t>
      </w:r>
    </w:p>
    <w:p w:rsidR="00B4317B" w:rsidRDefault="00B4317B" w:rsidP="00451939"/>
    <w:p w:rsidR="00451939" w:rsidRDefault="00451939" w:rsidP="00451939">
      <w:r>
        <w:t xml:space="preserve">Система независимой оценки квалификаций имеет широкое распространение в развитых странах, что способствует повышению эффективности труда и формированию глобальной конкурентоспособности отдельных компаний в части реализации уникальных </w:t>
      </w:r>
      <w:proofErr w:type="gramStart"/>
      <w:r>
        <w:t>бизнес-моделей</w:t>
      </w:r>
      <w:proofErr w:type="gramEnd"/>
      <w:r>
        <w:t xml:space="preserve"> и запуска проектов.</w:t>
      </w:r>
    </w:p>
    <w:p w:rsidR="00451939" w:rsidRDefault="00451939" w:rsidP="00451939">
      <w:r>
        <w:t xml:space="preserve">Необходимо отметить, что создание участниками рынка собственных Центров оценки квалификаций сегодня - это прерогатива современных успешных компаний, которые обладают необходимым оборудованием для проведения практических экзаменов. Именно это позволяет действовать на опережение, </w:t>
      </w:r>
      <w:proofErr w:type="spellStart"/>
      <w:r>
        <w:t>интегрируясь</w:t>
      </w:r>
      <w:proofErr w:type="spellEnd"/>
      <w:r>
        <w:t xml:space="preserve"> в систему оценки квалификаций, формирую экосистему для развития инновационного потенциала бизнеса и повышения качества профессиональной подготовки кадров.</w:t>
      </w:r>
    </w:p>
    <w:p w:rsidR="00451939" w:rsidRDefault="00451939" w:rsidP="00451939">
      <w:r>
        <w:t>Успешная реализация  процесса внедрения системы оценки обеспечивается не только поддержкой экспертного сообщества, государства, образовательными организациями, но и успешным тиражированием и масштабированием опыта предприятий, реализовавших данную практику.</w:t>
      </w:r>
    </w:p>
    <w:p w:rsidR="009F0A73" w:rsidRPr="00451939" w:rsidRDefault="00451939" w:rsidP="00451939">
      <w:r>
        <w:t xml:space="preserve">Подобный кейс рассмотрен в методичке, представленной Фондом инфраструктурных и образовательных программ Группы РОСНАНО и Национальным агентством развития квалификаций. Материал подготовлен на примере работы ЦОК в </w:t>
      </w:r>
      <w:proofErr w:type="spellStart"/>
      <w:r>
        <w:t>наноиндустрии</w:t>
      </w:r>
      <w:proofErr w:type="spellEnd"/>
      <w:r>
        <w:t xml:space="preserve"> и может быть полезен отраслевым советам по квалификациям, центрам оценки квалификаций и  операторам рынка труда.</w:t>
      </w:r>
      <w:bookmarkStart w:id="0" w:name="_GoBack"/>
      <w:bookmarkEnd w:id="0"/>
    </w:p>
    <w:sectPr w:rsidR="009F0A73" w:rsidRPr="00451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270"/>
    <w:rsid w:val="00071270"/>
    <w:rsid w:val="00451939"/>
    <w:rsid w:val="009428A7"/>
    <w:rsid w:val="009F0A73"/>
    <w:rsid w:val="00B4317B"/>
    <w:rsid w:val="00C156FF"/>
    <w:rsid w:val="00EC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SuperRoot</dc:creator>
  <cp:lastModifiedBy>SuperRoot</cp:lastModifiedBy>
  <cp:revision>2</cp:revision>
  <dcterms:created xsi:type="dcterms:W3CDTF">2020-09-21T09:00:00Z</dcterms:created>
  <dcterms:modified xsi:type="dcterms:W3CDTF">2020-09-21T09:00:00Z</dcterms:modified>
</cp:coreProperties>
</file>