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FA" w:rsidRDefault="005307FA" w:rsidP="005307FA">
      <w:pPr>
        <w:pStyle w:val="Default"/>
      </w:pPr>
    </w:p>
    <w:p w:rsidR="009B66CE" w:rsidRPr="009B66CE" w:rsidRDefault="009B66CE" w:rsidP="004B2C6A">
      <w:pPr>
        <w:pStyle w:val="Default"/>
        <w:spacing w:after="240"/>
        <w:jc w:val="center"/>
        <w:rPr>
          <w:b/>
          <w:bCs/>
          <w:sz w:val="28"/>
          <w:szCs w:val="28"/>
        </w:rPr>
      </w:pPr>
      <w:r w:rsidRPr="009B66CE">
        <w:rPr>
          <w:b/>
          <w:bCs/>
          <w:sz w:val="28"/>
          <w:szCs w:val="28"/>
        </w:rPr>
        <w:t>ГЛОССАРИЙ СИСТЕМЫ НЕЗАВИСИМОЙ ОЦЕНКИ КВАЛИФИКАЦИЙ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bookmarkStart w:id="0" w:name="_GoBack"/>
      <w:r w:rsidRPr="009428F7">
        <w:rPr>
          <w:sz w:val="32"/>
          <w:szCs w:val="36"/>
        </w:rPr>
        <w:t>Выполнение орг</w:t>
      </w:r>
      <w:r w:rsidR="001A6461" w:rsidRPr="009428F7">
        <w:rPr>
          <w:sz w:val="32"/>
          <w:szCs w:val="36"/>
        </w:rPr>
        <w:t>а</w:t>
      </w:r>
      <w:r w:rsidRPr="009428F7">
        <w:rPr>
          <w:sz w:val="32"/>
          <w:szCs w:val="36"/>
        </w:rPr>
        <w:t xml:space="preserve">низационно-методических работ по обеспечению проведения профессиональных экзаменов предполагает четкое понимание и корректное использование понятийного аппарата независимой оценки квалификаций. Ниже приведены определения наиболее важных терминов. 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Квалификация</w:t>
      </w:r>
      <w:r w:rsidRPr="009428F7">
        <w:rPr>
          <w:i/>
          <w:iCs/>
          <w:sz w:val="32"/>
          <w:szCs w:val="36"/>
        </w:rPr>
        <w:t xml:space="preserve"> </w:t>
      </w:r>
      <w:r w:rsidRPr="009428F7">
        <w:rPr>
          <w:sz w:val="32"/>
          <w:szCs w:val="36"/>
        </w:rPr>
        <w:t>- уровень знаний, умений, профессиональных навыков и опыта работы работника.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Независимая оценка квалификации</w:t>
      </w:r>
      <w:r w:rsidRPr="009428F7">
        <w:rPr>
          <w:sz w:val="32"/>
          <w:szCs w:val="36"/>
        </w:rPr>
        <w:t xml:space="preserve"> – процедура подтверждения соответствия квалификации соискателя положениям профессионального стандарта (ПС) или квалификационным требованиям, установленным федеральными законами и иными нормативными правовыми актами Российской Федерации, проведенная центром оценки квалификации.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Обобщенная трудовая функция</w:t>
      </w:r>
      <w:r w:rsidRPr="009428F7">
        <w:rPr>
          <w:i/>
          <w:iCs/>
          <w:sz w:val="32"/>
          <w:szCs w:val="36"/>
        </w:rPr>
        <w:t xml:space="preserve"> </w:t>
      </w:r>
      <w:r w:rsidRPr="009428F7">
        <w:rPr>
          <w:sz w:val="32"/>
          <w:szCs w:val="36"/>
        </w:rPr>
        <w:t xml:space="preserve">– совокупность связанных между собой трудовых функций, сложившаяся в результате разделения труда в конкретном производственном или (бизнес-) </w:t>
      </w:r>
      <w:proofErr w:type="gramStart"/>
      <w:r w:rsidRPr="009428F7">
        <w:rPr>
          <w:sz w:val="32"/>
          <w:szCs w:val="36"/>
        </w:rPr>
        <w:t>процессе .</w:t>
      </w:r>
      <w:proofErr w:type="gramEnd"/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Оценочные средства для проведения независимой оценки квалификации</w:t>
      </w:r>
      <w:r w:rsidRPr="009428F7">
        <w:rPr>
          <w:i/>
          <w:iCs/>
          <w:sz w:val="32"/>
          <w:szCs w:val="36"/>
        </w:rPr>
        <w:t xml:space="preserve"> </w:t>
      </w:r>
      <w:r w:rsidRPr="009428F7">
        <w:rPr>
          <w:sz w:val="32"/>
          <w:szCs w:val="36"/>
        </w:rPr>
        <w:t xml:space="preserve">- комплекс заданий, критериев оценки, используемых центрами оценки квалификаций при проведении профессионального экзамена. 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Оценочные средства по соответствующим квалификациям</w:t>
      </w:r>
      <w:r w:rsidRPr="009428F7">
        <w:rPr>
          <w:i/>
          <w:iCs/>
          <w:sz w:val="32"/>
          <w:szCs w:val="36"/>
        </w:rPr>
        <w:t xml:space="preserve"> </w:t>
      </w:r>
      <w:r w:rsidRPr="009428F7">
        <w:rPr>
          <w:sz w:val="32"/>
          <w:szCs w:val="36"/>
        </w:rPr>
        <w:t>– комплекс заданий, критериев оценки, используемых центрами оценки квалификации при проведении профессионального экзамена.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Профессиональный стандарт</w:t>
      </w:r>
      <w:r w:rsidRPr="009428F7">
        <w:rPr>
          <w:sz w:val="32"/>
          <w:szCs w:val="36"/>
        </w:rPr>
        <w:t xml:space="preserve"> – характеристика квалификации, необходимой для осуществления определенного вида профессиональной деятельности; документ, раскрывающий с позиций сферы труда, объединений работодателей и / или профессиональных сообществ цель и содержание вида профессиональной деятельности, требования к квалификации, образованию и обучению, опыту практической работы, необходимым знаниям и умениям работника. 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lastRenderedPageBreak/>
        <w:t>Профессиональный экзамен</w:t>
      </w:r>
      <w:r w:rsidRPr="009428F7">
        <w:rPr>
          <w:i/>
          <w:iCs/>
          <w:sz w:val="32"/>
          <w:szCs w:val="36"/>
        </w:rPr>
        <w:t xml:space="preserve"> </w:t>
      </w:r>
      <w:r w:rsidRPr="009428F7">
        <w:rPr>
          <w:sz w:val="32"/>
          <w:szCs w:val="36"/>
        </w:rPr>
        <w:t>– форма независимой оценки квалификации, в ходе которой соискатель подтверждает свою квалификацию, а ЦОК оценивает ее соответствие положениям профессионального стандарта.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Соискатель</w:t>
      </w:r>
      <w:r w:rsidRPr="009428F7">
        <w:rPr>
          <w:i/>
          <w:iCs/>
          <w:sz w:val="32"/>
          <w:szCs w:val="36"/>
        </w:rPr>
        <w:t xml:space="preserve"> </w:t>
      </w:r>
      <w:r w:rsidRPr="009428F7">
        <w:rPr>
          <w:sz w:val="32"/>
          <w:szCs w:val="36"/>
        </w:rPr>
        <w:t xml:space="preserve">– работник или претендующее на осуществление определенного вида трудовой деятельности лицо, обратившиеся, в том числе по направлению работодателя, в центр оценки квалификаций для подтверждения своей квалификации в порядке, установленном настоящим Федеральным законом. </w:t>
      </w:r>
    </w:p>
    <w:p w:rsidR="009B66CE" w:rsidRPr="009428F7" w:rsidRDefault="009B66CE" w:rsidP="009428F7">
      <w:pPr>
        <w:pStyle w:val="Default"/>
        <w:spacing w:before="240"/>
        <w:jc w:val="both"/>
        <w:rPr>
          <w:sz w:val="32"/>
          <w:szCs w:val="36"/>
        </w:rPr>
      </w:pPr>
      <w:r w:rsidRPr="009428F7">
        <w:rPr>
          <w:b/>
          <w:i/>
          <w:iCs/>
          <w:sz w:val="32"/>
          <w:szCs w:val="36"/>
        </w:rPr>
        <w:t>Трудовая функция</w:t>
      </w:r>
      <w:r w:rsidRPr="009428F7">
        <w:rPr>
          <w:i/>
          <w:iCs/>
          <w:sz w:val="32"/>
          <w:szCs w:val="36"/>
        </w:rPr>
        <w:t xml:space="preserve"> </w:t>
      </w:r>
      <w:r w:rsidRPr="009428F7">
        <w:rPr>
          <w:sz w:val="32"/>
          <w:szCs w:val="36"/>
        </w:rPr>
        <w:t>– система трудовых действий в рамках обобщенной трудовой функции.</w:t>
      </w:r>
    </w:p>
    <w:p w:rsidR="009B66CE" w:rsidRPr="009428F7" w:rsidRDefault="009B66CE" w:rsidP="009428F7">
      <w:pPr>
        <w:pStyle w:val="Default"/>
        <w:spacing w:before="240"/>
        <w:jc w:val="both"/>
        <w:rPr>
          <w:color w:val="auto"/>
          <w:sz w:val="32"/>
          <w:szCs w:val="36"/>
        </w:rPr>
      </w:pPr>
      <w:r w:rsidRPr="009428F7">
        <w:rPr>
          <w:b/>
          <w:i/>
          <w:iCs/>
          <w:color w:val="auto"/>
          <w:sz w:val="32"/>
          <w:szCs w:val="36"/>
        </w:rPr>
        <w:t>Уровни квалификации</w:t>
      </w:r>
      <w:r w:rsidRPr="009428F7">
        <w:rPr>
          <w:i/>
          <w:iCs/>
          <w:color w:val="auto"/>
          <w:sz w:val="32"/>
          <w:szCs w:val="36"/>
        </w:rPr>
        <w:t xml:space="preserve"> </w:t>
      </w:r>
      <w:r w:rsidRPr="009428F7">
        <w:rPr>
          <w:color w:val="auto"/>
          <w:sz w:val="32"/>
          <w:szCs w:val="36"/>
        </w:rPr>
        <w:t>– требования к умениям, знаниям в зависимости от полномочий и ответственности работника.</w:t>
      </w:r>
    </w:p>
    <w:p w:rsidR="009B66CE" w:rsidRPr="009428F7" w:rsidRDefault="009B66CE" w:rsidP="009428F7">
      <w:pPr>
        <w:pStyle w:val="Default"/>
        <w:spacing w:before="240"/>
        <w:jc w:val="both"/>
        <w:rPr>
          <w:color w:val="auto"/>
          <w:sz w:val="32"/>
          <w:szCs w:val="36"/>
        </w:rPr>
      </w:pPr>
      <w:r w:rsidRPr="009428F7">
        <w:rPr>
          <w:b/>
          <w:i/>
          <w:iCs/>
          <w:color w:val="auto"/>
          <w:sz w:val="32"/>
          <w:szCs w:val="36"/>
        </w:rPr>
        <w:t>Центр оценки квалификаций (ЦОК</w:t>
      </w:r>
      <w:r w:rsidRPr="009428F7">
        <w:rPr>
          <w:i/>
          <w:iCs/>
          <w:color w:val="auto"/>
          <w:sz w:val="32"/>
          <w:szCs w:val="36"/>
        </w:rPr>
        <w:t xml:space="preserve">) </w:t>
      </w:r>
      <w:r w:rsidRPr="009428F7">
        <w:rPr>
          <w:color w:val="auto"/>
          <w:sz w:val="32"/>
          <w:szCs w:val="36"/>
        </w:rPr>
        <w:t xml:space="preserve">– юридическое лицо, осуществляющее деятельность по проведению независимой оценки квалификации. </w:t>
      </w:r>
    </w:p>
    <w:p w:rsidR="009B66CE" w:rsidRPr="009428F7" w:rsidRDefault="009B66CE" w:rsidP="009428F7">
      <w:pPr>
        <w:pStyle w:val="Default"/>
        <w:spacing w:before="240"/>
        <w:jc w:val="both"/>
        <w:rPr>
          <w:color w:val="auto"/>
          <w:sz w:val="32"/>
          <w:szCs w:val="36"/>
        </w:rPr>
      </w:pPr>
      <w:r w:rsidRPr="009428F7">
        <w:rPr>
          <w:b/>
          <w:i/>
          <w:iCs/>
          <w:color w:val="auto"/>
          <w:sz w:val="32"/>
          <w:szCs w:val="36"/>
        </w:rPr>
        <w:t>Экзаменационный центр (ЭЦ)</w:t>
      </w:r>
      <w:r w:rsidRPr="009428F7">
        <w:rPr>
          <w:i/>
          <w:iCs/>
          <w:color w:val="auto"/>
          <w:sz w:val="32"/>
          <w:szCs w:val="36"/>
        </w:rPr>
        <w:t xml:space="preserve"> </w:t>
      </w:r>
      <w:r w:rsidRPr="009428F7">
        <w:rPr>
          <w:color w:val="auto"/>
          <w:sz w:val="32"/>
          <w:szCs w:val="36"/>
        </w:rPr>
        <w:t xml:space="preserve">– структурное подразделение ЦОК или организации, на базе которой создан ЭЦ, обеспечивающее проведение профессионального экзамена, в </w:t>
      </w:r>
      <w:proofErr w:type="spellStart"/>
      <w:r w:rsidRPr="009428F7">
        <w:rPr>
          <w:color w:val="auto"/>
          <w:sz w:val="32"/>
          <w:szCs w:val="36"/>
        </w:rPr>
        <w:t>т.ч</w:t>
      </w:r>
      <w:proofErr w:type="spellEnd"/>
      <w:r w:rsidRPr="009428F7">
        <w:rPr>
          <w:color w:val="auto"/>
          <w:sz w:val="32"/>
          <w:szCs w:val="36"/>
        </w:rPr>
        <w:t xml:space="preserve">. вне фактического месторасположения ЦОК. </w:t>
      </w:r>
    </w:p>
    <w:p w:rsidR="009B66CE" w:rsidRPr="009428F7" w:rsidRDefault="009B66CE" w:rsidP="009428F7">
      <w:pPr>
        <w:pStyle w:val="Default"/>
        <w:spacing w:before="240"/>
        <w:jc w:val="both"/>
        <w:rPr>
          <w:color w:val="auto"/>
          <w:sz w:val="32"/>
          <w:szCs w:val="36"/>
        </w:rPr>
      </w:pPr>
      <w:r w:rsidRPr="009428F7">
        <w:rPr>
          <w:b/>
          <w:i/>
          <w:iCs/>
          <w:color w:val="auto"/>
          <w:sz w:val="32"/>
          <w:szCs w:val="36"/>
        </w:rPr>
        <w:t>Экспертная комиссия</w:t>
      </w:r>
      <w:r w:rsidRPr="009428F7">
        <w:rPr>
          <w:i/>
          <w:iCs/>
          <w:color w:val="auto"/>
          <w:sz w:val="32"/>
          <w:szCs w:val="36"/>
        </w:rPr>
        <w:t xml:space="preserve"> </w:t>
      </w:r>
      <w:r w:rsidRPr="009428F7">
        <w:rPr>
          <w:color w:val="auto"/>
          <w:sz w:val="32"/>
          <w:szCs w:val="36"/>
        </w:rPr>
        <w:t>– орган, формируемый ЦОК для проведения профессионального экзамена.</w:t>
      </w:r>
    </w:p>
    <w:p w:rsidR="009B66CE" w:rsidRPr="009428F7" w:rsidRDefault="009B66CE" w:rsidP="009428F7">
      <w:pPr>
        <w:spacing w:before="240"/>
        <w:jc w:val="both"/>
        <w:rPr>
          <w:rFonts w:ascii="Times New Roman" w:hAnsi="Times New Roman" w:cs="Times New Roman"/>
          <w:sz w:val="32"/>
          <w:szCs w:val="36"/>
        </w:rPr>
      </w:pPr>
      <w:r w:rsidRPr="009428F7">
        <w:rPr>
          <w:rFonts w:ascii="Times New Roman" w:hAnsi="Times New Roman" w:cs="Times New Roman"/>
          <w:b/>
          <w:i/>
          <w:iCs/>
          <w:sz w:val="32"/>
          <w:szCs w:val="36"/>
        </w:rPr>
        <w:t>Эксперты ЦОК</w:t>
      </w:r>
      <w:r w:rsidRPr="009428F7">
        <w:rPr>
          <w:rFonts w:ascii="Times New Roman" w:hAnsi="Times New Roman" w:cs="Times New Roman"/>
          <w:i/>
          <w:iCs/>
          <w:sz w:val="32"/>
          <w:szCs w:val="36"/>
        </w:rPr>
        <w:t xml:space="preserve"> </w:t>
      </w:r>
      <w:r w:rsidRPr="009428F7">
        <w:rPr>
          <w:rFonts w:ascii="Times New Roman" w:hAnsi="Times New Roman" w:cs="Times New Roman"/>
          <w:sz w:val="32"/>
          <w:szCs w:val="36"/>
        </w:rPr>
        <w:t>– специалисты, аттестованные СПК, из состава которых формируется экспертная комиссия.</w:t>
      </w:r>
      <w:bookmarkEnd w:id="0"/>
    </w:p>
    <w:sectPr w:rsidR="009B66CE" w:rsidRPr="0094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C4"/>
    <w:rsid w:val="001A6461"/>
    <w:rsid w:val="004B2C6A"/>
    <w:rsid w:val="005307FA"/>
    <w:rsid w:val="00587B73"/>
    <w:rsid w:val="009428F7"/>
    <w:rsid w:val="009B66CE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CD4580-8342-4CFA-AEF8-5DC19231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0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Смирнова Екатерина Юрьевна</dc:creator>
  <cp:lastModifiedBy>Козикова Екатерина Юрьевна</cp:lastModifiedBy>
  <cp:revision>3</cp:revision>
  <dcterms:created xsi:type="dcterms:W3CDTF">2023-02-07T10:23:00Z</dcterms:created>
  <dcterms:modified xsi:type="dcterms:W3CDTF">2023-02-07T10:24:00Z</dcterms:modified>
</cp:coreProperties>
</file>