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63AC" w14:textId="12AAB9DD" w:rsidR="00681B9D" w:rsidRDefault="00681B9D" w:rsidP="00681B9D">
      <w:pPr>
        <w:jc w:val="center"/>
        <w:rPr>
          <w:rFonts w:ascii="Roboto Condensed" w:hAnsi="Roboto Condensed"/>
          <w:color w:val="505050"/>
          <w:sz w:val="28"/>
          <w:szCs w:val="28"/>
        </w:rPr>
      </w:pPr>
      <w:r w:rsidRPr="00681B9D">
        <w:rPr>
          <w:rFonts w:ascii="Roboto Condensed" w:eastAsiaTheme="minorHAnsi" w:hAnsi="Roboto Condensed" w:cstheme="minorBidi"/>
          <w:color w:val="505050"/>
          <w:kern w:val="2"/>
          <w:sz w:val="28"/>
          <w:szCs w:val="28"/>
          <w:lang w:eastAsia="en-US"/>
          <w14:ligatures w14:val="standardContextual"/>
        </w:rPr>
        <w:t>AWS Global Accelerator</w:t>
      </w:r>
    </w:p>
    <w:p w14:paraId="3AA920B0" w14:textId="0557CBC5" w:rsidR="00681B9D" w:rsidRDefault="00681B9D" w:rsidP="00681B9D">
      <w:pPr>
        <w:rPr>
          <w:rFonts w:ascii="Roboto Condensed" w:hAnsi="Roboto Condensed"/>
          <w:color w:val="505050"/>
          <w:sz w:val="28"/>
          <w:szCs w:val="28"/>
        </w:rPr>
      </w:pPr>
    </w:p>
    <w:p w14:paraId="17D39E2A" w14:textId="5A240A5C" w:rsidR="00F014E8" w:rsidRDefault="00681B9D" w:rsidP="00681B9D">
      <w:pPr>
        <w:jc w:val="both"/>
        <w:rPr>
          <w:rFonts w:ascii="Roboto Condensed" w:hAnsi="Roboto Condensed"/>
          <w:color w:val="505050"/>
        </w:rPr>
      </w:pPr>
      <w:r w:rsidRPr="00681B9D">
        <w:rPr>
          <w:rFonts w:ascii="Roboto Condensed" w:hAnsi="Roboto Condensed"/>
          <w:color w:val="505050"/>
        </w:rPr>
        <w:t>AWS Global Accelerator is a networking service that helps you improve the availability and performance of the applications that you offer to your global users. AWS Global Accelerator is easy to set up, configure, and manage. It provides static IP addresses that provide a fixed entry point to your applications and eliminate the complexity of managing specific IP addresses for different AWS Regions and Availability Zones. AWS Global Accelerator always routes user traffic to the optimal endpoint based on performance, reacting instantly to changes in application health, your user’s location, and policies that you configure. </w:t>
      </w:r>
    </w:p>
    <w:p w14:paraId="33AE45F0" w14:textId="77777777" w:rsidR="00681B9D" w:rsidRDefault="00681B9D" w:rsidP="00681B9D">
      <w:pPr>
        <w:jc w:val="both"/>
        <w:rPr>
          <w:rFonts w:ascii="Roboto Condensed" w:hAnsi="Roboto Condensed"/>
          <w:color w:val="505050"/>
        </w:rPr>
      </w:pPr>
    </w:p>
    <w:p w14:paraId="768F8474" w14:textId="61F4ED69" w:rsidR="00681B9D" w:rsidRDefault="00681B9D" w:rsidP="00B371ED">
      <w:pPr>
        <w:spacing w:after="100" w:afterAutospacing="1"/>
        <w:jc w:val="both"/>
        <w:rPr>
          <w:rFonts w:ascii="Roboto Condensed" w:hAnsi="Roboto Condensed"/>
          <w:color w:val="505050"/>
        </w:rPr>
      </w:pPr>
      <w:r w:rsidRPr="00681B9D">
        <w:rPr>
          <w:rFonts w:ascii="Roboto Condensed" w:hAnsi="Roboto Condensed"/>
          <w:color w:val="505050"/>
        </w:rPr>
        <w:t>AWS Global Accelerator is a service in which you create </w:t>
      </w:r>
      <w:r w:rsidRPr="00681B9D">
        <w:rPr>
          <w:rFonts w:ascii="Roboto Condensed" w:hAnsi="Roboto Condensed"/>
          <w:i/>
          <w:iCs/>
          <w:color w:val="505050"/>
        </w:rPr>
        <w:t>accelerators</w:t>
      </w:r>
      <w:r w:rsidRPr="00681B9D">
        <w:rPr>
          <w:rFonts w:ascii="Roboto Condensed" w:hAnsi="Roboto Condensed"/>
          <w:color w:val="505050"/>
        </w:rPr>
        <w:t> to improve the performance of your applications for local and global users.</w:t>
      </w:r>
    </w:p>
    <w:p w14:paraId="0C44C744" w14:textId="11E3425D" w:rsidR="00B371ED" w:rsidRDefault="00B371ED" w:rsidP="00B371ED">
      <w:pPr>
        <w:spacing w:after="100" w:afterAutospacing="1"/>
        <w:jc w:val="both"/>
        <w:rPr>
          <w:rFonts w:ascii="Roboto Condensed" w:hAnsi="Roboto Condensed"/>
          <w:color w:val="505050"/>
        </w:rPr>
      </w:pPr>
      <w:r w:rsidRPr="00B371ED">
        <w:rPr>
          <w:rFonts w:ascii="Roboto Condensed" w:hAnsi="Roboto Condensed"/>
          <w:color w:val="505050"/>
        </w:rPr>
        <w:drawing>
          <wp:inline distT="0" distB="0" distL="0" distR="0" wp14:anchorId="3A310720" wp14:editId="234D0CCD">
            <wp:extent cx="5731510" cy="2763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3520"/>
                    </a:xfrm>
                    <a:prstGeom prst="rect">
                      <a:avLst/>
                    </a:prstGeom>
                  </pic:spPr>
                </pic:pic>
              </a:graphicData>
            </a:graphic>
          </wp:inline>
        </w:drawing>
      </w:r>
    </w:p>
    <w:p w14:paraId="5675B564" w14:textId="00C5DCC8" w:rsidR="005802EE" w:rsidRDefault="005802EE" w:rsidP="00B371ED">
      <w:pPr>
        <w:spacing w:after="100" w:afterAutospacing="1"/>
        <w:jc w:val="both"/>
        <w:rPr>
          <w:rFonts w:ascii="Roboto Condensed" w:hAnsi="Roboto Condensed"/>
          <w:color w:val="505050"/>
        </w:rPr>
      </w:pPr>
      <w:r w:rsidRPr="005802EE">
        <w:rPr>
          <w:rFonts w:ascii="Roboto Condensed" w:hAnsi="Roboto Condensed"/>
          <w:color w:val="505050"/>
        </w:rPr>
        <w:drawing>
          <wp:inline distT="0" distB="0" distL="0" distR="0" wp14:anchorId="0F8151FC" wp14:editId="67444552">
            <wp:extent cx="5731510" cy="3082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2925"/>
                    </a:xfrm>
                    <a:prstGeom prst="rect">
                      <a:avLst/>
                    </a:prstGeom>
                  </pic:spPr>
                </pic:pic>
              </a:graphicData>
            </a:graphic>
          </wp:inline>
        </w:drawing>
      </w:r>
    </w:p>
    <w:p w14:paraId="587D5BD9" w14:textId="36F7931F" w:rsidR="00652B8B" w:rsidRDefault="0049221A" w:rsidP="00B371ED">
      <w:pPr>
        <w:spacing w:after="100" w:afterAutospacing="1"/>
        <w:jc w:val="both"/>
        <w:rPr>
          <w:noProof/>
        </w:rPr>
      </w:pPr>
      <w:r w:rsidRPr="0049221A">
        <w:rPr>
          <w:rFonts w:ascii="Roboto Condensed" w:hAnsi="Roboto Condensed"/>
          <w:color w:val="505050"/>
        </w:rPr>
        <w:lastRenderedPageBreak/>
        <w:drawing>
          <wp:inline distT="0" distB="0" distL="0" distR="0" wp14:anchorId="46C57D4C" wp14:editId="47EC6DBA">
            <wp:extent cx="5731510" cy="2656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6840"/>
                    </a:xfrm>
                    <a:prstGeom prst="rect">
                      <a:avLst/>
                    </a:prstGeom>
                  </pic:spPr>
                </pic:pic>
              </a:graphicData>
            </a:graphic>
          </wp:inline>
        </w:drawing>
      </w:r>
      <w:r w:rsidR="00652B8B" w:rsidRPr="00652B8B">
        <w:rPr>
          <w:noProof/>
        </w:rPr>
        <w:t xml:space="preserve"> </w:t>
      </w:r>
      <w:r w:rsidR="00652B8B" w:rsidRPr="00652B8B">
        <w:rPr>
          <w:rFonts w:ascii="Roboto Condensed" w:hAnsi="Roboto Condensed"/>
          <w:color w:val="505050"/>
        </w:rPr>
        <w:drawing>
          <wp:inline distT="0" distB="0" distL="0" distR="0" wp14:anchorId="4BD5425B" wp14:editId="4F5F7E04">
            <wp:extent cx="5283472" cy="2844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472" cy="2844946"/>
                    </a:xfrm>
                    <a:prstGeom prst="rect">
                      <a:avLst/>
                    </a:prstGeom>
                  </pic:spPr>
                </pic:pic>
              </a:graphicData>
            </a:graphic>
          </wp:inline>
        </w:drawing>
      </w:r>
    </w:p>
    <w:p w14:paraId="52D3E7C0" w14:textId="3E613D37" w:rsidR="008A0854" w:rsidRDefault="008A0854" w:rsidP="00B371ED">
      <w:pPr>
        <w:spacing w:after="100" w:afterAutospacing="1"/>
        <w:jc w:val="both"/>
        <w:rPr>
          <w:rFonts w:ascii="Roboto Condensed" w:hAnsi="Roboto Condensed"/>
          <w:color w:val="505050"/>
        </w:rPr>
      </w:pPr>
      <w:r w:rsidRPr="008A0854">
        <w:rPr>
          <w:rFonts w:ascii="Roboto Condensed" w:hAnsi="Roboto Condensed"/>
          <w:color w:val="505050"/>
        </w:rPr>
        <w:drawing>
          <wp:inline distT="0" distB="0" distL="0" distR="0" wp14:anchorId="19BBD912" wp14:editId="568337A4">
            <wp:extent cx="5162815" cy="301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815" cy="3010055"/>
                    </a:xfrm>
                    <a:prstGeom prst="rect">
                      <a:avLst/>
                    </a:prstGeom>
                  </pic:spPr>
                </pic:pic>
              </a:graphicData>
            </a:graphic>
          </wp:inline>
        </w:drawing>
      </w:r>
    </w:p>
    <w:p w14:paraId="546C187F" w14:textId="77777777" w:rsidR="00B92670" w:rsidRDefault="00B92670" w:rsidP="00B92670">
      <w:pPr>
        <w:pStyle w:val="NormalWeb"/>
        <w:shd w:val="clear" w:color="auto" w:fill="FFFFFF"/>
        <w:rPr>
          <w:rFonts w:ascii="Open Sans" w:hAnsi="Open Sans" w:cs="Open Sans"/>
          <w:color w:val="44413D"/>
          <w:sz w:val="23"/>
          <w:szCs w:val="23"/>
        </w:rPr>
      </w:pPr>
      <w:r>
        <w:rPr>
          <w:rFonts w:ascii="Open Sans" w:hAnsi="Open Sans" w:cs="Open Sans"/>
          <w:color w:val="44413D"/>
          <w:sz w:val="23"/>
          <w:szCs w:val="23"/>
        </w:rPr>
        <w:lastRenderedPageBreak/>
        <w:t>The differences between CloudFront and Global Accelerator are:</w:t>
      </w:r>
    </w:p>
    <w:p w14:paraId="51F49747" w14:textId="77777777" w:rsidR="00B92670" w:rsidRDefault="00B92670" w:rsidP="00B92670">
      <w:pPr>
        <w:numPr>
          <w:ilvl w:val="0"/>
          <w:numId w:val="1"/>
        </w:numPr>
        <w:shd w:val="clear" w:color="auto" w:fill="FFFFFF"/>
        <w:spacing w:before="100" w:beforeAutospacing="1" w:after="100" w:afterAutospacing="1"/>
        <w:rPr>
          <w:rFonts w:ascii="Open Sans" w:hAnsi="Open Sans" w:cs="Open Sans"/>
          <w:color w:val="44413D"/>
          <w:sz w:val="23"/>
          <w:szCs w:val="23"/>
        </w:rPr>
      </w:pPr>
      <w:r>
        <w:rPr>
          <w:rFonts w:ascii="Open Sans" w:hAnsi="Open Sans" w:cs="Open Sans"/>
          <w:color w:val="44413D"/>
          <w:sz w:val="23"/>
          <w:szCs w:val="23"/>
        </w:rPr>
        <w:t>CloudFront uses multiple sets of dynamically changing IP addresses while Global Accelerator will provide you a set of static IP addresses as a fixed entry point to your applications.</w:t>
      </w:r>
    </w:p>
    <w:p w14:paraId="2F5C6226" w14:textId="77777777" w:rsidR="00B92670" w:rsidRDefault="00B92670" w:rsidP="00B92670">
      <w:pPr>
        <w:numPr>
          <w:ilvl w:val="0"/>
          <w:numId w:val="1"/>
        </w:numPr>
        <w:shd w:val="clear" w:color="auto" w:fill="FFFFFF"/>
        <w:spacing w:before="100" w:beforeAutospacing="1" w:after="100" w:afterAutospacing="1"/>
        <w:rPr>
          <w:rFonts w:ascii="Open Sans" w:hAnsi="Open Sans" w:cs="Open Sans"/>
          <w:color w:val="44413D"/>
          <w:sz w:val="23"/>
          <w:szCs w:val="23"/>
        </w:rPr>
      </w:pPr>
      <w:r>
        <w:rPr>
          <w:rFonts w:ascii="Open Sans" w:hAnsi="Open Sans" w:cs="Open Sans"/>
          <w:color w:val="44413D"/>
          <w:sz w:val="23"/>
          <w:szCs w:val="23"/>
        </w:rPr>
        <w:t>CloudFront pricing is mainly based on data transfer out and HTTP requests while Global Accelerator charges a fixed hourly fee and an incremental charge over your standard Data Transfer rates, also called a Data Transfer-Premium fee (DT-Premium).</w:t>
      </w:r>
    </w:p>
    <w:p w14:paraId="062E201A" w14:textId="77777777" w:rsidR="00B92670" w:rsidRDefault="00B92670" w:rsidP="00B92670">
      <w:pPr>
        <w:numPr>
          <w:ilvl w:val="0"/>
          <w:numId w:val="1"/>
        </w:numPr>
        <w:shd w:val="clear" w:color="auto" w:fill="FFFFFF"/>
        <w:spacing w:before="100" w:beforeAutospacing="1" w:after="100" w:afterAutospacing="1"/>
        <w:rPr>
          <w:rFonts w:ascii="Open Sans" w:hAnsi="Open Sans" w:cs="Open Sans"/>
          <w:color w:val="44413D"/>
          <w:sz w:val="23"/>
          <w:szCs w:val="23"/>
        </w:rPr>
      </w:pPr>
      <w:r>
        <w:rPr>
          <w:rFonts w:ascii="Open Sans" w:hAnsi="Open Sans" w:cs="Open Sans"/>
          <w:color w:val="44413D"/>
          <w:sz w:val="23"/>
          <w:szCs w:val="23"/>
        </w:rPr>
        <w:t>CloudFront uses Edge Locations to cache content while Global Accelerator uses Edge Locations to find an optimal pathway to the nearest regional endpoint.</w:t>
      </w:r>
    </w:p>
    <w:p w14:paraId="3292462F" w14:textId="77777777" w:rsidR="00B92670" w:rsidRDefault="00B92670" w:rsidP="00B92670">
      <w:pPr>
        <w:numPr>
          <w:ilvl w:val="0"/>
          <w:numId w:val="1"/>
        </w:numPr>
        <w:shd w:val="clear" w:color="auto" w:fill="FFFFFF"/>
        <w:spacing w:before="100" w:beforeAutospacing="1" w:after="100" w:afterAutospacing="1"/>
        <w:rPr>
          <w:rFonts w:ascii="Open Sans" w:hAnsi="Open Sans" w:cs="Open Sans"/>
          <w:color w:val="44413D"/>
          <w:sz w:val="23"/>
          <w:szCs w:val="23"/>
        </w:rPr>
      </w:pPr>
      <w:r>
        <w:rPr>
          <w:rFonts w:ascii="Open Sans" w:hAnsi="Open Sans" w:cs="Open Sans"/>
          <w:color w:val="44413D"/>
          <w:sz w:val="23"/>
          <w:szCs w:val="23"/>
        </w:rPr>
        <w:t>CloudFront is designed to handle HTTP protocol meanwhile Global Accelerator is best used for both HTTP and non-HTTP protocols such as TCP and UDP. </w:t>
      </w:r>
    </w:p>
    <w:p w14:paraId="3376411F" w14:textId="77777777" w:rsidR="00B92670" w:rsidRPr="00681B9D" w:rsidRDefault="00B92670" w:rsidP="00B371ED">
      <w:pPr>
        <w:spacing w:after="100" w:afterAutospacing="1"/>
        <w:jc w:val="both"/>
        <w:rPr>
          <w:rFonts w:ascii="Roboto Condensed" w:hAnsi="Roboto Condensed"/>
          <w:color w:val="505050"/>
        </w:rPr>
      </w:pPr>
    </w:p>
    <w:sectPr w:rsidR="00B92670" w:rsidRPr="00681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5B7"/>
    <w:multiLevelType w:val="multilevel"/>
    <w:tmpl w:val="B78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41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9D"/>
    <w:rsid w:val="0049221A"/>
    <w:rsid w:val="005802EE"/>
    <w:rsid w:val="00652B8B"/>
    <w:rsid w:val="00681B9D"/>
    <w:rsid w:val="008A0854"/>
    <w:rsid w:val="00B371ED"/>
    <w:rsid w:val="00B92670"/>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7111"/>
  <w15:chartTrackingRefBased/>
  <w15:docId w15:val="{06ED9F10-399A-4C14-AFC2-B88EC06E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70"/>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681B9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9D"/>
    <w:rPr>
      <w:rFonts w:ascii="Times New Roman" w:eastAsia="Times New Roman" w:hAnsi="Times New Roman" w:cs="Times New Roman"/>
      <w:b/>
      <w:bCs/>
      <w:kern w:val="36"/>
      <w:sz w:val="48"/>
      <w:szCs w:val="48"/>
      <w:lang w:eastAsia="en-IN"/>
      <w14:ligatures w14:val="none"/>
    </w:rPr>
  </w:style>
  <w:style w:type="character" w:styleId="Emphasis">
    <w:name w:val="Emphasis"/>
    <w:basedOn w:val="DefaultParagraphFont"/>
    <w:uiPriority w:val="20"/>
    <w:qFormat/>
    <w:rsid w:val="00681B9D"/>
    <w:rPr>
      <w:i/>
      <w:iCs/>
    </w:rPr>
  </w:style>
  <w:style w:type="paragraph" w:styleId="NormalWeb">
    <w:name w:val="Normal (Web)"/>
    <w:basedOn w:val="Normal"/>
    <w:uiPriority w:val="99"/>
    <w:semiHidden/>
    <w:unhideWhenUsed/>
    <w:rsid w:val="00B926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91">
      <w:bodyDiv w:val="1"/>
      <w:marLeft w:val="0"/>
      <w:marRight w:val="0"/>
      <w:marTop w:val="0"/>
      <w:marBottom w:val="0"/>
      <w:divBdr>
        <w:top w:val="none" w:sz="0" w:space="0" w:color="auto"/>
        <w:left w:val="none" w:sz="0" w:space="0" w:color="auto"/>
        <w:bottom w:val="none" w:sz="0" w:space="0" w:color="auto"/>
        <w:right w:val="none" w:sz="0" w:space="0" w:color="auto"/>
      </w:divBdr>
    </w:div>
    <w:div w:id="10284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6</cp:revision>
  <dcterms:created xsi:type="dcterms:W3CDTF">2023-03-26T10:39:00Z</dcterms:created>
  <dcterms:modified xsi:type="dcterms:W3CDTF">2023-03-26T14:00:00Z</dcterms:modified>
</cp:coreProperties>
</file>