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 AI 视频制作教案</w:t>
      </w:r>
    </w:p>
    <w:p>
      <w:pPr>
        <w:pStyle w:val="Subtitle"/>
      </w:pPr>
      <w:r>
        <w:t>从 ComfyUI 入门到完整工作流</w:t>
      </w:r>
    </w:p>
    <w:p>
      <w:pPr>
        <w:pStyle w:val="Heading2"/>
      </w:pPr>
      <w:r>
        <w:t>适用对象</w:t>
      </w:r>
    </w:p>
    <w:p>
      <w:r>
        <w:t>已经使用过可灵、即梦等在线生成平台，希望理解本地模型与节点工作流，并独立完成 AI 短片制作的学习者。</w:t>
      </w:r>
    </w:p>
    <w:p>
      <w:pPr>
        <w:pStyle w:val="Heading2"/>
      </w:pPr>
      <w:r>
        <w:t>设备基线</w:t>
      </w:r>
    </w:p>
    <w:p>
      <w:r>
        <w:t>Windows 11 · RTX 4060 · 8GB 显存 · 32GB 内存</w:t>
        <w:br/>
        <w:t>约 500GB 可用存储空间</w:t>
      </w:r>
    </w:p>
    <w:p>
      <w:pPr>
        <w:pStyle w:val="Heading2"/>
      </w:pPr>
      <w:r>
        <w:t>学习成果</w:t>
      </w:r>
    </w:p>
    <w:p>
      <w:r>
        <w:t>从空白画布搭建文生图工作流，解释每条关键连线；运行并修改 Wan2.2 5B 图生视频工作流；定位模型、显存和节点问题；完成一部由三个镜头组成的短片。</w:t>
      </w:r>
    </w:p>
    <w:p>
      <w:pPr>
        <w:pStyle w:val="Heading2"/>
      </w:pPr>
      <w:r>
        <w:t>使用方法</w:t>
      </w:r>
    </w:p>
    <w:p>
      <w:r>
        <w:t>本教案兼作自学教材与授课讲义。每章依次完成概念理解、图示阅读、课堂实操和验收。保留成功工作流与实验记录，再进入下一章。</w:t>
      </w:r>
    </w:p>
    <w:p>
      <w:pPr>
        <w:pStyle w:val="Heading2"/>
      </w:pPr>
      <w:r>
        <w:t>版本</w:t>
      </w:r>
    </w:p>
    <w:p>
      <w:r>
        <w:t>第一版 · 2026 年 9 月 9 日</w:t>
        <w:br/>
        <w:t>基础课程与进阶实践共 16 章，附操作卡、考核标准和官方资料索引。</w:t>
      </w:r>
    </w:p>
    <w:p>
      <w:r>
        <w:br w:type="page"/>
      </w:r>
    </w:p>
    <w:p>
      <w:pPr>
        <w:pStyle w:val="Heading1"/>
      </w:pPr>
      <w:r>
        <w:t>教学安排与课程准备</w:t>
      </w:r>
    </w:p>
    <w:p>
      <w:pPr>
        <w:pStyle w:val="Subtitle"/>
      </w:pPr>
      <w:r>
        <w:t>建议 12 次课，每次 90 分钟；生成等待与课后制作另计</w:t>
      </w:r>
    </w:p>
    <w:p>
      <w:pPr>
        <w:pStyle w:val="Heading2"/>
      </w:pPr>
      <w:r>
        <w:t>总体安排</w:t>
      </w:r>
    </w:p>
    <w:p>
      <w:r>
        <w:t>第 1 次：第 1—2 章，认知与环境。第 2 次：第 3—4 章，模型与原理。第 3 次：第 5 章，手工搭建文生图。第 4 次：第 6—7 章，提示词和参数实验。第 5 次：第 8—9 章，显存诊断与优化。第 6 次：第 10—11 章，视频基础与 Wan 路线。第 7 次：第 12 章，图生视频。第 8 次：第 13 章，角色一致性。第 9 次：第 14 章，首尾帧和动作控制。第 10 次：第 15 章，短片制作。第 11 次：第 16 章，故障实验。第 12 次：展示、复现与考核。</w:t>
      </w:r>
    </w:p>
    <w:p>
      <w:pPr>
        <w:pStyle w:val="Heading2"/>
      </w:pPr>
      <w:r>
        <w:t>授课组织</w:t>
      </w:r>
    </w:p>
    <w:p>
      <w:r>
        <w:t>一般按复习 10 分钟、原理与图示 20 分钟、教师演示 15 分钟、学生实操 35 分钟、验收 10 分钟组织。自学时，把“讲给同伴听”改为录制 1 分钟口头解释。下载与长时间推理安排在课前或课后。</w:t>
      </w:r>
    </w:p>
    <w:p>
      <w:pPr>
        <w:pStyle w:val="Heading2"/>
      </w:pPr>
      <w:r>
        <w:t>课前准备</w:t>
      </w:r>
    </w:p>
    <w:p>
      <w:r>
        <w:t>准备一张自有或获准使用的清晰人物图、一张静物图及一个 3 镜头故事。教师预先准备成功的图片与短视频、对应工作流 JSON 和错误日志样例。现场生成较慢时，先读日志、分析节点和对照结果。</w:t>
      </w:r>
    </w:p>
    <w:p>
      <w:pPr>
        <w:pStyle w:val="Heading2"/>
      </w:pPr>
      <w:r>
        <w:t>设备与版本记录</w:t>
      </w:r>
    </w:p>
    <w:p>
      <w:r>
        <w:t>首次上课记录显卡、显存、内存、驱动版本、ComfyUI 版本、安装方式、模型完整文件名和保存位置。这里的硬件来自参考对话，尚未在你的实际机器上运行验证。</w:t>
      </w:r>
    </w:p>
    <w:p>
      <w:pPr>
        <w:pStyle w:val="Heading2"/>
      </w:pPr>
      <w:r>
        <w:t>学习进阶边界</w:t>
      </w:r>
    </w:p>
    <w:p>
      <w:r>
        <w:t>本机必修以基础图片、Wan2.2 5B 短镜头、剪辑为主。14B 首尾帧、Animate、复杂控制和 LoRA 训练属于拓展：先读懂其输入与依赖，再评估资源，不以本机成功运行作为基础结课条件。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Subtitle"/>
      </w:pPr>
      <w:r>
        <w:t>章节主题与阅读位置</w:t>
      </w:r>
    </w:p>
    <w:p>
      <w:pPr>
        <w:pStyle w:val="Heading2"/>
      </w:pPr>
      <w:r>
        <w:t>基础认知与图片工作流</w:t>
      </w:r>
    </w:p>
    <w:p>
      <w:r>
        <w:t>第 1 章 认识本地制作与数据流　4</w:t>
        <w:br/>
        <w:t>第 2 章 安装环境与整理目录　5</w:t>
        <w:br/>
        <w:t>第 3 章 模型组件与 LoRA　6</w:t>
        <w:br/>
        <w:t>第 4 章 扩散 Latent 与 VAE　7</w:t>
        <w:br/>
        <w:t>第 5 章 手工搭建文生图　8</w:t>
        <w:br/>
        <w:t>第 6 章 提示词与条件　9</w:t>
        <w:br/>
        <w:t>第 7 章 采样参数对照实验　10</w:t>
      </w:r>
    </w:p>
    <w:p>
      <w:pPr>
        <w:pStyle w:val="Heading2"/>
      </w:pPr>
      <w:r>
        <w:t>显存与本地视频</w:t>
      </w:r>
    </w:p>
    <w:p>
      <w:r>
        <w:t>第 8 章 显存 内存与卸载　11</w:t>
        <w:br/>
        <w:t>第 9 章 8GB 显存优化方法　12</w:t>
        <w:br/>
        <w:t>第 10 章 视频时间与生成方式　13</w:t>
        <w:br/>
        <w:t>第 11 章 选择 Wan2.2 模型　14</w:t>
        <w:br/>
        <w:t>第 12 章 第一条图生视频工作流　15</w:t>
      </w:r>
    </w:p>
    <w:p>
      <w:pPr>
        <w:pStyle w:val="Heading2"/>
      </w:pPr>
      <w:r>
        <w:t>控制与成片</w:t>
      </w:r>
    </w:p>
    <w:p>
      <w:r>
        <w:t>第 13 章 角色一致性与参考图　16</w:t>
        <w:br/>
        <w:t>第 14 章 首尾帧 镜头与动作　17</w:t>
        <w:br/>
        <w:t>第 15 章 三镜头短片生产流程　18</w:t>
        <w:br/>
        <w:t>第 16 章 常见错误与定位　19</w:t>
      </w:r>
    </w:p>
    <w:p>
      <w:pPr>
        <w:pStyle w:val="Heading2"/>
      </w:pPr>
      <w:r>
        <w:t>操作卡与考核</w:t>
      </w:r>
    </w:p>
    <w:p>
      <w:r>
        <w:t>附录一 基础图片连线操作卡　20</w:t>
        <w:br/>
        <w:t>附录二 Wan2.2 5B 实操卡　21</w:t>
        <w:br/>
        <w:t>附录三 实验记录与结课考核　22</w:t>
        <w:br/>
        <w:t>附录四 术语与自测答案　23</w:t>
        <w:br/>
        <w:t>附录五 官方资料与更新检查　24</w:t>
      </w:r>
    </w:p>
    <w:p>
      <w:r>
        <w:br w:type="page"/>
      </w:r>
    </w:p>
    <w:p>
      <w:pPr>
        <w:pStyle w:val="Heading1"/>
      </w:pPr>
      <w:r>
        <w:t>第 1 章 认识本地制作与数据流</w:t>
      </w:r>
    </w:p>
    <w:p>
      <w:pPr>
        <w:pStyle w:val="Subtitle"/>
      </w:pPr>
      <w:r>
        <w:t>目标 能从输出端逆向解释工作流，并指出可修改的环节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" name="Picture 1" descr="图示 加载组件 → 条件与潜变量 → 采样 → 解码 → 保存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  教学结构示意</w:t>
      </w:r>
    </w:p>
    <w:p>
      <w:pPr>
        <w:pStyle w:val="Heading2"/>
      </w:pPr>
      <w:r>
        <w:t>概念与原理</w:t>
      </w:r>
    </w:p>
    <w:p>
      <w:r>
        <w:t>节点是完成一项操作的单元，连线传递具有类型的数据。工作流（Workflow）描述节点怎样配合；生产流程（Pipeline）还包括素材、筛选、剪辑和交付。本地制作把模型与各处理阶段交给你管理，因此能保存设置、替换组件并重复实验。</w:t>
      </w:r>
    </w:p>
    <w:p>
      <w:pPr>
        <w:pStyle w:val="Heading2"/>
      </w:pPr>
      <w:r>
        <w:t>读图方法</w:t>
      </w:r>
    </w:p>
    <w:p>
      <w:r>
        <w:t>先找到保存图片或视频的节点，逆着连线看它需要什么：像素图像来自解码，解码需要潜变量和 VAE，采样需要模型、条件与初始潜变量。节点在画布上的左右位置不决定计算顺序，依赖关系才决定。</w:t>
      </w:r>
    </w:p>
    <w:p>
      <w:pPr>
        <w:pStyle w:val="Heading2"/>
      </w:pPr>
      <w:r>
        <w:t>课堂实操</w:t>
      </w:r>
    </w:p>
    <w:p>
      <w:r>
        <w:t>打开一条基础文生图工作流。给节点分成“加载组件”“提供条件”“采样”“解码保存”四组。在每组旁写一句用途，再从 Save Image 逐步回溯到加载节点。只改保存文件名前缀，生成一次，确认输出位置。</w:t>
      </w:r>
    </w:p>
    <w:p>
      <w:pPr>
        <w:pStyle w:val="Heading2"/>
      </w:pPr>
      <w:r>
        <w:t>实际用途与常见错误</w:t>
      </w:r>
    </w:p>
    <w:p>
      <w:r>
        <w:t>读懂数据流后，修改提示词就能找到编码节点，换模型就能找到加载器。不要把节点颜色当作唯一依据，也不要把一根连线理解成“上传一个文件”；MODEL、CONDITIONING、LATENT、IMAGE 是不同的数据类型。</w:t>
      </w:r>
    </w:p>
    <w:p>
      <w:pPr>
        <w:pStyle w:val="Heading2"/>
      </w:pPr>
      <w:r>
        <w:t>必须掌握与验收</w:t>
      </w:r>
    </w:p>
    <w:p>
      <w:r>
        <w:t>用自己的话区分节点、工作流和生产流程；指出最终输出节点；解释为什么 KSampler 的潜变量输出不能直接接到 Save Image。验收产物是一张带用途标注的工作流截图。</w:t>
      </w:r>
    </w:p>
    <w:p>
      <w:r>
        <w:br w:type="page"/>
      </w:r>
    </w:p>
    <w:p>
      <w:pPr>
        <w:pStyle w:val="Heading1"/>
      </w:pPr>
      <w:r>
        <w:t>第 2 章 安装环境与整理目录</w:t>
      </w:r>
    </w:p>
    <w:p>
      <w:pPr>
        <w:pStyle w:val="Subtitle"/>
      </w:pPr>
      <w:r>
        <w:t>目标 启动 ComfyUI 并能定位模型 输入 输出和扩展目录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2" name="Picture 2" descr="图示 ComfyUI → PyTorch → CUDA 运行依赖 → NVIDIA 驱动 → RTX 4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2  教学结构示意</w:t>
      </w:r>
    </w:p>
    <w:p>
      <w:pPr>
        <w:pStyle w:val="Heading2"/>
      </w:pPr>
      <w:r>
        <w:t>概念与原理</w:t>
      </w:r>
    </w:p>
    <w:p>
      <w:r>
        <w:t>ComfyUI 组织任务，PyTorch 执行张量计算，CUDA 相关运行库与 NVIDIA 驱动使计算能够使用 GPU。驱动、CUDA Toolkit 和 PyTorch 自带的运行依赖不是同一东西；不要因看到 CUDA 报错就同时重装它们。</w:t>
      </w:r>
    </w:p>
    <w:p>
      <w:pPr>
        <w:pStyle w:val="Heading2"/>
      </w:pPr>
      <w:r>
        <w:t>安装路线</w:t>
      </w:r>
    </w:p>
    <w:p>
      <w:r>
        <w:t>初学优先从官方 Windows Desktop 安装指南进入，选择有足够空间的本地目录，按安装器完成环境配置。Portable 适合希望独立保存环境的人；手动 Python 环境需要自己管理依赖，作为进阶路线。首次启动确认日志识别 NVIDIA GPU。[1]</w:t>
      </w:r>
    </w:p>
    <w:p>
      <w:pPr>
        <w:pStyle w:val="Heading2"/>
      </w:pPr>
      <w:r>
        <w:t>目录知识</w:t>
      </w:r>
    </w:p>
    <w:p>
      <w:r>
        <w:t>models/checkpoints 存常见整合模型；diffusion_models 存独立生成主模型；text_encoders 存文本编码器；vae 存编解码器；loras 存适配权重。controlnet 存对应控制模型，clip_vision 存视觉编码器，upscale_models 存放大模型。clip 常见于旧目录配置。input 是输入素材，output 是输出，custom_nodes 是扩展节点代码。</w:t>
      </w:r>
    </w:p>
    <w:p>
      <w:pPr>
        <w:pStyle w:val="Heading2"/>
      </w:pPr>
      <w:r>
        <w:t>课堂实操</w:t>
      </w:r>
    </w:p>
    <w:p>
      <w:r>
        <w:t>记录实际模型根目录，而不是根据教程猜安装位置；Desktop 的用户数据可能与程序目录分离。放入一个匹配的图片模型后刷新列表，若未出现再重启。生成图像并在输出目录找到它，另存工作流 JSON 到自己的课程文件夹。</w:t>
      </w:r>
    </w:p>
    <w:p>
      <w:pPr>
        <w:pStyle w:val="Heading2"/>
      </w:pPr>
      <w:r>
        <w:t>常见错误与验收</w:t>
      </w:r>
    </w:p>
    <w:p>
      <w:r>
        <w:t>下载压缩包未解压、把网页另存为模型、文件在另一套安装目录，都可能导致模型不出现。不要把模型权重放到 custom_nodes。验收时指认五个常用目录，并说明为何通常不必为初学推理额外手动安装 CUDA Toolkit。</w:t>
      </w:r>
    </w:p>
    <w:p>
      <w:r>
        <w:br w:type="page"/>
      </w:r>
    </w:p>
    <w:p>
      <w:pPr>
        <w:pStyle w:val="Heading1"/>
      </w:pPr>
      <w:r>
        <w:t>第 3 章 模型组件与 LoRA</w:t>
      </w:r>
    </w:p>
    <w:p>
      <w:pPr>
        <w:pStyle w:val="Subtitle"/>
      </w:pPr>
      <w:r>
        <w:t>目标 区分主模型 文本编码器 VAE 与适配权重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3" name="Picture 3" descr="图示 主模型 决定生成 → 编码器 提供条件 → VAE 转换表示 → LoRA 调整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3  教学结构示意</w:t>
      </w:r>
    </w:p>
    <w:p>
      <w:pPr>
        <w:pStyle w:val="Heading2"/>
      </w:pPr>
      <w:r>
        <w:t>概念与原理</w:t>
      </w:r>
    </w:p>
    <w:p>
      <w:r>
        <w:t>生成主模型负责预测生成过程中的更新方向；文本编码器把提示词变成模型能使用的数值条件；VAE 负责像素与潜变量之间的转换。某些传统 Stable Diffusion Checkpoint 将多种组件装在同一文件中，但 Checkpoint 泛指模型权重保存结果，并不保证总包含全部组件。</w:t>
      </w:r>
    </w:p>
    <w:p>
      <w:pPr>
        <w:pStyle w:val="Heading2"/>
      </w:pPr>
      <w:r>
        <w:t>LoRA 的作用</w:t>
      </w:r>
    </w:p>
    <w:p>
      <w:r>
        <w:t>LoRA 是针对某个模型结构学习的低秩权重更新，加载后改变模型行为。它可以偏向某种角色、风格或动作，不能脱离基础模型独立生成，也不能保证身份完全一致。强度过高可能使面部、服装或背景出现训练素材中的偏差。</w:t>
      </w:r>
    </w:p>
    <w:p>
      <w:pPr>
        <w:pStyle w:val="Heading2"/>
      </w:pPr>
      <w:r>
        <w:t>兼容性判断</w:t>
      </w:r>
    </w:p>
    <w:p>
      <w:r>
        <w:t>先核对模型家族、版本、任务和加载器。例如 SD1.5 的 LoRA 不能仅靠改名变成 Wan LoRA；14B 与 5B 的结构差异也不能忽略。.safetensors 是文件容器格式，扩展名相同不代表内部结构相同。</w:t>
      </w:r>
    </w:p>
    <w:p>
      <w:pPr>
        <w:pStyle w:val="Heading2"/>
      </w:pPr>
      <w:r>
        <w:t>课堂实操</w:t>
      </w:r>
    </w:p>
    <w:p>
      <w:r>
        <w:t>从一个工作流列出主模型、编码器、VAE 和可选 LoRA。阅读模型发布者说明，记录所属家族、触发词与建议强度。先保留无 LoRA 的结果，再固定 seed、提示词和其他参数，加入一个兼容 LoRA 做对照。</w:t>
      </w:r>
    </w:p>
    <w:p>
      <w:pPr>
        <w:pStyle w:val="Heading2"/>
      </w:pPr>
      <w:r>
        <w:t>常见错误与验收</w:t>
      </w:r>
    </w:p>
    <w:p>
      <w:r>
        <w:t>不要同时更换基础模型、LoRA 和 seed 后归因于 LoRA。验收时解释“缺少编码器”和“主模型不兼容”的区别，并交付一份组件清单；尚无兼容 LoRA 时，用模型卡阅读报告完成本章练习。</w:t>
      </w:r>
    </w:p>
    <w:p>
      <w:r>
        <w:br w:type="page"/>
      </w:r>
    </w:p>
    <w:p>
      <w:pPr>
        <w:pStyle w:val="Heading1"/>
      </w:pPr>
      <w:r>
        <w:t>第 4 章 扩散 Latent 与 VAE</w:t>
      </w:r>
    </w:p>
    <w:p>
      <w:pPr>
        <w:pStyle w:val="Subtitle"/>
      </w:pPr>
      <w:r>
        <w:t>目标 说明潜变量为什么不是缩小的图片以及采样后为何需要解码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4" name="Picture 4" descr="图示 像素图像 → VAE Encode → 潜变量 Latent → VAE Decode → 像素图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4  教学结构示意</w:t>
      </w:r>
    </w:p>
    <w:p>
      <w:pPr>
        <w:pStyle w:val="Heading2"/>
      </w:pPr>
      <w:r>
        <w:t>一句话理解</w:t>
      </w:r>
    </w:p>
    <w:p>
      <w:r>
        <w:t>Latent 是模型学习到的紧凑数值表示；VAE 把图像编码到这个空间，也能把潜变量解码回可见像素。它类似一套学习得到的表达方式，不能当成普通压缩图片直接打开。</w:t>
      </w:r>
    </w:p>
    <w:p>
      <w:pPr>
        <w:pStyle w:val="Heading2"/>
      </w:pPr>
      <w:r>
        <w:t>原理展开</w:t>
      </w:r>
    </w:p>
    <w:p>
      <w:r>
        <w:t>传统扩散训练常通过加噪构造学习任务，模型学会依据带噪输入和条件预测去噪所需信息。生成时从噪声出发，多次更新潜变量。Wan 等现代模型使用流匹配相关方法；把整个过程称为“逐步去噪”适合入门，但并非每个模型都使用完全相同的训练目标。</w:t>
      </w:r>
    </w:p>
    <w:p>
      <w:pPr>
        <w:pStyle w:val="Heading2"/>
      </w:pPr>
      <w:r>
        <w:t>图生图的含义</w:t>
      </w:r>
    </w:p>
    <w:p>
      <w:r>
        <w:t>输入图先经 VAE Encode 得到潜变量，再按采样设置改变它，最后 Decode 输出。重绘幅度较小时通常更保留原图；增大后变化空间更大。视频 VAE 还可能压缩时间维度，因此不能将视频简单看成互不相关的图片潜变量列表。</w:t>
      </w:r>
    </w:p>
    <w:p>
      <w:pPr>
        <w:pStyle w:val="Heading2"/>
      </w:pPr>
      <w:r>
        <w:t>课堂实操</w:t>
      </w:r>
    </w:p>
    <w:p>
      <w:r>
        <w:t>在兼容的图片工作流中，单独做 Load Image → VAE Encode → VAE Decode → Save Image。比较重建图与原图的细节和颜色；再找出原工作流中采样器输出的类型。教师用结构示意解释噪声、潜变量和像素的差别。</w:t>
      </w:r>
    </w:p>
    <w:p>
      <w:pPr>
        <w:pStyle w:val="Heading2"/>
      </w:pPr>
      <w:r>
        <w:t>常见错误与验收</w:t>
      </w:r>
    </w:p>
    <w:p>
      <w:r>
        <w:t>Encode 后再 Decode 并不保证逐像素无损；加载错误的 VAE 可能报维度错误或出现异常颜色。验收时解释为何 Save Image 接受 IMAGE 而不是 LATENT，以及同一 VAE 为何要与模型架构匹配。</w:t>
      </w:r>
    </w:p>
    <w:p>
      <w:r>
        <w:br w:type="page"/>
      </w:r>
    </w:p>
    <w:p>
      <w:pPr>
        <w:pStyle w:val="Heading1"/>
      </w:pPr>
      <w:r>
        <w:t>第 5 章 手工搭建文生图</w:t>
      </w:r>
    </w:p>
    <w:p>
      <w:pPr>
        <w:pStyle w:val="Subtitle"/>
      </w:pPr>
      <w:r>
        <w:t>目标 从空白画布搭建并保存一个可复现的基础工作流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1309846"/>
            <wp:docPr id="5" name="Picture 5" descr="图示 模型与正负条件 → 初始潜变量 → KSampler → VAE Decode → Sav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30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5  教学结构示意</w:t>
      </w:r>
    </w:p>
    <w:p>
      <w:pPr>
        <w:pStyle w:val="Heading2"/>
      </w:pPr>
      <w:r>
        <w:t>课前准备与原理</w:t>
      </w:r>
    </w:p>
    <w:p>
      <w:r>
        <w:t>使用标准 SD1.5 兼容图片 Checkpoint 完成教学实验，不把下面参数复制到所有模型。典型加载节点提供 MODEL、CLIP、VAE 三路输出。正负文本分别编码后送入采样器；Empty Latent Image 提供目标尺寸对应的潜变量结构。[2]</w:t>
      </w:r>
    </w:p>
    <w:p>
      <w:pPr>
        <w:pStyle w:val="Heading2"/>
      </w:pPr>
      <w:r>
        <w:t>搭建顺序</w:t>
      </w:r>
    </w:p>
    <w:p>
      <w:r>
        <w:t>添加 Load Checkpoint、两个 CLIP Text Encode、Empty Latent Image、KSampler、VAE Decode 和 Save Image，共 7 类 8 个节点。按附录一逐项连线。为了理解输入关系，先接模型与编码，再接潜变量，最后接解码和保存。</w:t>
      </w:r>
    </w:p>
    <w:p>
      <w:pPr>
        <w:pStyle w:val="Heading2"/>
      </w:pPr>
      <w:r>
        <w:t>第一组实验设置</w:t>
      </w:r>
    </w:p>
    <w:p>
      <w:r>
        <w:t>教学起点：512×512、batch_size=1、seed=12345、steps=20、cfg=7、sampler=euler、scheduler=normal、denoise=1。先看模型卡是否有专门要求。提示词可写“木桌上的白色陶瓷杯，窗边柔和自然光，简洁背景，产品摄影”；负面写“模糊，文字，水印”。</w:t>
      </w:r>
    </w:p>
    <w:p>
      <w:pPr>
        <w:pStyle w:val="Heading2"/>
      </w:pPr>
      <w:r>
        <w:t>实际用途</w:t>
      </w:r>
    </w:p>
    <w:p>
      <w:r>
        <w:t>执行后检查杯子、构图与保存路径。固定 seed，仅把“白色陶瓷杯”改为“蓝色陶瓷杯”，再生成。保存两张图和两份 JSON，学习区分内容条件变化与随机起点变化。节点搜索名称可能显示中文或英文，可按功能辨认。</w:t>
      </w:r>
    </w:p>
    <w:p>
      <w:pPr>
        <w:pStyle w:val="Heading2"/>
      </w:pPr>
      <w:r>
        <w:t>常见错误与验收</w:t>
      </w:r>
    </w:p>
    <w:p>
      <w:r>
        <w:t>采样节点变红先读错误文字，检查必需输入和加载模型。连线完整但未生成时查看队列和日志。验收要求：断开 VAE 连线后能指出应恢复的端口；从 JSON 重新打开工作流并说明每个输入。</w:t>
      </w:r>
    </w:p>
    <w:p>
      <w:r>
        <w:br w:type="page"/>
      </w:r>
    </w:p>
    <w:p>
      <w:pPr>
        <w:pStyle w:val="Heading1"/>
      </w:pPr>
      <w:r>
        <w:t>第 6 章 提示词与条件</w:t>
      </w:r>
    </w:p>
    <w:p>
      <w:pPr>
        <w:pStyle w:val="Subtitle"/>
      </w:pPr>
      <w:r>
        <w:t>目标 用一次只改变一个因素的方法检查提示词效果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6" name="Picture 6" descr="图示 人类描述 → 文本编码 → 数值条件 → 模型与采样 → 可见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6  教学结构示意</w:t>
      </w:r>
    </w:p>
    <w:p>
      <w:pPr>
        <w:pStyle w:val="Heading2"/>
      </w:pPr>
      <w:r>
        <w:t>概念与原理</w:t>
      </w:r>
    </w:p>
    <w:p>
      <w:r>
        <w:t>Text Encoder 把语言表示成数值特征，后续模型根据这些条件生成。正向与负向提示词都可形成 CONDITIONING。负向条件参与引导的方式取决于模型与采样设计，它不是保证删除某物的过滤器。</w:t>
      </w:r>
    </w:p>
    <w:p>
      <w:pPr>
        <w:pStyle w:val="Heading2"/>
      </w:pPr>
      <w:r>
        <w:t>描述结构</w:t>
      </w:r>
    </w:p>
    <w:p>
      <w:r>
        <w:t>图片可按“主体、外观、场景、构图、光线”组织。视频再加入“主体动作、运动幅度、镜头运动、持续状态”。优先写画面中能观察到的变化，避免在一个短镜头里要求人物完成一连串复杂动作。</w:t>
      </w:r>
    </w:p>
    <w:p>
      <w:pPr>
        <w:pStyle w:val="Heading2"/>
      </w:pPr>
      <w:r>
        <w:t>示例与实际用途</w:t>
      </w:r>
    </w:p>
    <w:p>
      <w:r>
        <w:t>基础描述：“一名穿深蓝外套的人站在窗边，半身构图，柔和侧光。”动作版本：“人物缓慢转头看向窗外，身体保持稳定，镜头固定。”运镜版本：“人物保持静止，镜头缓慢推进，背景位置关系稳定。”将主体运动与相机运动分开描述，便于诊断。</w:t>
      </w:r>
    </w:p>
    <w:p>
      <w:pPr>
        <w:pStyle w:val="Heading2"/>
      </w:pPr>
      <w:r>
        <w:t>课堂实操</w:t>
      </w:r>
    </w:p>
    <w:p>
      <w:r>
        <w:t>固定工作流、seed 和参数，先做基础版本；只增加一个光线描述后再生成。记录光线、构图和身份是否变化。视频实验先用单个动作，失败后缩小动作幅度，不要连续堆加质量词。中文或英文的效果应由该模型实际对照决定。</w:t>
      </w:r>
    </w:p>
    <w:p>
      <w:pPr>
        <w:pStyle w:val="Heading2"/>
      </w:pPr>
      <w:r>
        <w:t>常见错误与验收</w:t>
      </w:r>
    </w:p>
    <w:p>
      <w:r>
        <w:t>相互矛盾的机位、动作和光线会增加不确定性；过长负面词列表也不一定有效。验收时给出一对只改变一个因素的提示词，指出预期变化和判断依据；能说明为什么文本一致不代表视频角色一定一致。</w:t>
      </w:r>
    </w:p>
    <w:p>
      <w:r>
        <w:br w:type="page"/>
      </w:r>
    </w:p>
    <w:p>
      <w:pPr>
        <w:pStyle w:val="Heading1"/>
      </w:pPr>
      <w:r>
        <w:t>第 7 章 采样参数对照实验</w:t>
      </w:r>
    </w:p>
    <w:p>
      <w:pPr>
        <w:pStyle w:val="Subtitle"/>
      </w:pPr>
      <w:r>
        <w:t>目标 区分随机起点 迭代次数 引导强度和重绘幅度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7" name="Picture 7" descr="图示 固定模型与 Seed → 改变一个参数 → 记录耗时与结果 → 比较缺陷 → 保存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7  教学结构示意</w:t>
      </w:r>
    </w:p>
    <w:p>
      <w:pPr>
        <w:pStyle w:val="Heading2"/>
      </w:pPr>
      <w:r>
        <w:t>参数原理</w:t>
      </w:r>
    </w:p>
    <w:p>
      <w:r>
        <w:t>Seed 控制随机过程的起点；Steps 决定采样迭代次数；CFG 调节条件引导强度；sampler 与 scheduler 决定更新算法及噪声时间表；denoise 控制重绘范围。传统 CFG 可理解为以无条件预测为基准，放大条件预测相对它的差异。[3]</w:t>
      </w:r>
    </w:p>
    <w:p>
      <w:pPr>
        <w:pStyle w:val="Heading2"/>
      </w:pPr>
      <w:r>
        <w:t>边界与误区</w:t>
      </w:r>
    </w:p>
    <w:p>
      <w:r>
        <w:t>步数多不一定更好，蒸馏模型可能要求很少步数和专用设置；CFG 大也不意味着逐字服从提示词。固定 seed 只是在其他条件相同时帮助对照，跨硬件、软件版本、算法或精度未必逐像素复现。降低 Steps 主要省时间，不是稳定解决峰值显存不足的方法。</w:t>
      </w:r>
    </w:p>
    <w:p>
      <w:pPr>
        <w:pStyle w:val="Heading2"/>
      </w:pPr>
      <w:r>
        <w:t>课堂实操</w:t>
      </w:r>
    </w:p>
    <w:p>
      <w:r>
        <w:t>沿用第 5 章模型与 seed。实验 A：仅把 steps 分别设为 10、20、30；实验 B：恢复 20 步，仅把 cfg 设为 4、7、10。每次记录耗时与图像，检查杯子结构、颜色、边缘和提示词符合度。以上数字只用于标准图片实验。</w:t>
      </w:r>
    </w:p>
    <w:p>
      <w:pPr>
        <w:pStyle w:val="Heading2"/>
      </w:pPr>
      <w:r>
        <w:t>结果判断</w:t>
      </w:r>
    </w:p>
    <w:p>
      <w:r>
        <w:t>先确认结构合格，再比较细节与时间。如果 30 步几乎没有可见改善，却明显更慢，就采用 20 步作为本次基线。图生图拓展时固定原图，再比较两个 denoise 值，观察结构保留程度。</w:t>
      </w:r>
    </w:p>
    <w:p>
      <w:pPr>
        <w:pStyle w:val="Heading2"/>
      </w:pPr>
      <w:r>
        <w:t>必须掌握与验收</w:t>
      </w:r>
    </w:p>
    <w:p>
      <w:r>
        <w:t>提交至少 5 个有效实验结果及一条有证据的结论，说明哪些变量被固定。能回答：为什么同时改变 seed 与 CFG 不能隔离 CFG 的效果？为什么视频模型要保留其官方模板采样设置？</w:t>
      </w:r>
    </w:p>
    <w:p>
      <w:r>
        <w:br w:type="page"/>
      </w:r>
    </w:p>
    <w:p>
      <w:pPr>
        <w:pStyle w:val="Heading1"/>
      </w:pPr>
      <w:r>
        <w:t>第 8 章 显存 内存与卸载</w:t>
      </w:r>
    </w:p>
    <w:p>
      <w:pPr>
        <w:pStyle w:val="Subtitle"/>
      </w:pPr>
      <w:r>
        <w:t>目标 根据报错阶段解释资源瓶颈而不是只看模型文件大小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8" name="Picture 8" descr="图示 RAM 存放待用权重 → 按需传输 → VRAM 当前计算 → 释放或卸载 → 下一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8  教学结构示意</w:t>
      </w:r>
    </w:p>
    <w:p>
      <w:pPr>
        <w:pStyle w:val="Heading2"/>
      </w:pPr>
      <w:r>
        <w:t>概念与原理</w:t>
      </w:r>
    </w:p>
    <w:p>
      <w:r>
        <w:t>VRAM 是显卡直接使用的存储空间，RAM 是系统内存。模型权重之外，推理还需要潜变量、注意力中间结果、运行缓存等空间。下载文件大小不能直接代表推理峰值。32GB RAM 也不能等价看作额外 32GB 高速显存。</w:t>
      </w:r>
    </w:p>
    <w:p>
      <w:pPr>
        <w:pStyle w:val="Heading2"/>
      </w:pPr>
      <w:r>
        <w:t>卸载怎样工作</w:t>
      </w:r>
    </w:p>
    <w:p>
      <w:r>
        <w:t>CPU Offload 通常把暂时不用的权重留在系统内存，在需要计算时传到 GPU；具体也可能让部分算子在 CPU 上执行，取决于实现。传输与重复加载耗时，因此显存够用和运行顺畅是两个不同判断。</w:t>
      </w:r>
    </w:p>
    <w:p>
      <w:pPr>
        <w:pStyle w:val="Heading2"/>
      </w:pPr>
      <w:r>
        <w:t>阶段诊断</w:t>
      </w:r>
    </w:p>
    <w:p>
      <w:r>
        <w:t>加载模型时失败，多与权重和可用显存有关；采样时失败，应优先观察分辨率、帧数和中间计算；解码时失败，可尝试兼容的分块 VAE 解码。RAM 长时间接近耗尽、磁盘持续繁忙，可能已产生严重换页。</w:t>
      </w:r>
    </w:p>
    <w:p>
      <w:pPr>
        <w:pStyle w:val="Heading2"/>
      </w:pPr>
      <w:r>
        <w:t>课堂实操</w:t>
      </w:r>
    </w:p>
    <w:p>
      <w:r>
        <w:t>打开 Windows 任务管理器，观察专用 GPU 内存、共享 GPU 内存、系统内存与磁盘。运行一条小尺寸基线，分别在加载、采样、解码阶段记录资源变化。运行结束后显存未立即归零不一定是泄漏，也可能是缓存。</w:t>
      </w:r>
    </w:p>
    <w:p>
      <w:pPr>
        <w:pStyle w:val="Heading2"/>
      </w:pPr>
      <w:r>
        <w:t>常见错误与验收</w:t>
      </w:r>
    </w:p>
    <w:p>
      <w:r>
        <w:t>关闭占用 GPU 的其他应用可以腾出空间，但不会改变模型根本需求。OOM 是内存不足信号，不等于显卡损坏。验收时解释“8GB 模型文件放不进 8GB 显存”的可能原因，并提交阶段观察记录。</w:t>
      </w:r>
    </w:p>
    <w:p>
      <w:r>
        <w:br w:type="page"/>
      </w:r>
    </w:p>
    <w:p>
      <w:pPr>
        <w:pStyle w:val="Heading1"/>
      </w:pPr>
      <w:r>
        <w:t>第 9 章 8GB 显存优化方法</w:t>
      </w:r>
    </w:p>
    <w:p>
      <w:pPr>
        <w:pStyle w:val="Subtitle"/>
      </w:pPr>
      <w:r>
        <w:t>目标 能选择与瓶颈阶段对应的优化手段并记录质量代价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9" name="Picture 9" descr="图示 确认失败阶段 → 缩小任务 → 按需卸载 → 分块解码 → 兼容量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9  教学结构示意</w:t>
      </w:r>
    </w:p>
    <w:p>
      <w:pPr>
        <w:pStyle w:val="Heading2"/>
      </w:pPr>
      <w:r>
        <w:t>精度与量化</w:t>
      </w:r>
    </w:p>
    <w:p>
      <w:r>
        <w:t>FP16 和 BF16 都用 16 位存储单个数值，数值范围与精度分配不同；FP8 为 8 位浮点，通常能减少权重存储。实际计算可能使用不同精度。GGUF 是容器格式，可承载不同量化等级，不是一个固定精度，也不会让任何模型自动兼容。[6]</w:t>
      </w:r>
    </w:p>
    <w:p>
      <w:pPr>
        <w:pStyle w:val="Heading2"/>
      </w:pPr>
      <w:r>
        <w:t>优化顺序</w:t>
      </w:r>
    </w:p>
    <w:p>
      <w:r>
        <w:t>先 batch_size=1，采用匹配的原生工作流与卸载；再降低分辨率和合法帧数，确认小任务完成。解码峰值不足时启用支持该视频 VAE 的分块解码。只有权重占用仍是瓶颈，才考虑兼容量化模型与加载节点。</w:t>
      </w:r>
    </w:p>
    <w:p>
      <w:pPr>
        <w:pStyle w:val="Heading2"/>
      </w:pPr>
      <w:r>
        <w:t>8GB 练习起点</w:t>
      </w:r>
    </w:p>
    <w:p>
      <w:r>
        <w:t>Wan2.2 5B 可先尝试 512×288、17 帧，再到 33 帧；这是低成本排错实验，不是官方质量档位或成功保证。尺寸和帧数必须满足当前节点约束。较低分辨率可能影响细节与运动，升级时一次只提高一个量。</w:t>
      </w:r>
    </w:p>
    <w:p>
      <w:pPr>
        <w:pStyle w:val="Heading2"/>
      </w:pPr>
      <w:r>
        <w:t>课堂实操</w:t>
      </w:r>
    </w:p>
    <w:p>
      <w:r>
        <w:t>在可成功运行的基线上，把像素数量或帧数单独增加，记录是否成功、耗时和缺陷。不要故意反复运行已知必然 OOM 的大任务。GGUF 作为拓展时，先阅读项目支持列表，使用对应加载器，不要重命名后塞入普通加载器。[6]</w:t>
      </w:r>
    </w:p>
    <w:p>
      <w:pPr>
        <w:pStyle w:val="Heading2"/>
      </w:pPr>
      <w:r>
        <w:t>代价与验收</w:t>
      </w:r>
    </w:p>
    <w:p>
      <w:r>
        <w:t>卸载可能更慢，量化可能改变质量，分块解码可能出现接缝或时间不连续。保留原版基线用于对照。验收时针对“采样 OOM”和“解码 OOM”各提出一项优先措施，并解释为何降低 Steps 往往不能消除峰值占用。</w:t>
      </w:r>
    </w:p>
    <w:p>
      <w:r>
        <w:br w:type="page"/>
      </w:r>
    </w:p>
    <w:p>
      <w:pPr>
        <w:pStyle w:val="Heading1"/>
      </w:pPr>
      <w:r>
        <w:t>第 10 章 视频时间与生成方式</w:t>
      </w:r>
    </w:p>
    <w:p>
      <w:pPr>
        <w:pStyle w:val="Subtitle"/>
      </w:pPr>
      <w:r>
        <w:t>目标 区分帧数 帧率 时长与时序一致性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0" name="Picture 10" descr="图示 文字 或 首帧加文字 → 时空潜变量 → 联合生成多帧 → VAE 解码 → 按帧率播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10  教学结构示意</w:t>
      </w:r>
    </w:p>
    <w:p>
      <w:pPr>
        <w:pStyle w:val="Heading2"/>
      </w:pPr>
      <w:r>
        <w:t>概念与原理</w:t>
      </w:r>
    </w:p>
    <w:p>
      <w:r>
        <w:t>T2V 是文字生成视频；I2V 在文字条件外加入图像约束。视频模型还学习时间关系，生成中的多帧相互关联。Temporal Consistency 指身份、形状、光线和空间关系在时间上合理延续，而不是每帧都完全相同。</w:t>
      </w:r>
    </w:p>
    <w:p>
      <w:pPr>
        <w:pStyle w:val="Heading2"/>
      </w:pPr>
      <w:r>
        <w:t>时间的计算</w:t>
      </w:r>
    </w:p>
    <w:p>
      <w:r>
        <w:t>播放时长约等于输出帧数除以播放帧率。例：73 帧以 24fps 播放约为 3.04 秒；首帧到末帧的时间间隔为 72÷24=3 秒。仅把同一批帧的播放帧率改大，会缩短播放时间，不会凭空增加动作细节。</w:t>
      </w:r>
    </w:p>
    <w:p>
      <w:pPr>
        <w:pStyle w:val="Heading2"/>
      </w:pPr>
      <w:r>
        <w:t>帧数约束</w:t>
      </w:r>
    </w:p>
    <w:p>
      <w:r>
        <w:t>模型或 VAE 的时间压缩使可接受帧数受限。Wan 常见工作流使用 4n+1，例如 17、33、49、73；最终以当前节点、模板和模型要求为准，不把这一规律推广到全部视频模型。视频的空间尺寸也有对齐要求。</w:t>
      </w:r>
    </w:p>
    <w:p>
      <w:pPr>
        <w:pStyle w:val="Heading2"/>
      </w:pPr>
      <w:r>
        <w:t>课堂实操</w:t>
      </w:r>
    </w:p>
    <w:p>
      <w:r>
        <w:t>观察一条短视频的开始、中间和结尾，记下人物面部、衣服纹理、物体边界是否突变。计算 49 帧在 24fps 下的约 2.04 秒时长，再解释把播放速度改成 12fps 会发生什么。</w:t>
      </w:r>
    </w:p>
    <w:p>
      <w:pPr>
        <w:pStyle w:val="Heading2"/>
      </w:pPr>
      <w:r>
        <w:t>实际用途与验收</w:t>
      </w:r>
    </w:p>
    <w:p>
      <w:r>
        <w:t>先 I2V 可把构图和外观确定在首帧中，再集中解决运动。补帧是在已有帧间估计新帧，不能可靠修复严重变形。验收时区分生成帧数与导出帧率，并给出一个“细节不错但时间不连续”的具体例子。</w:t>
      </w:r>
    </w:p>
    <w:p>
      <w:r>
        <w:br w:type="page"/>
      </w:r>
    </w:p>
    <w:p>
      <w:pPr>
        <w:pStyle w:val="Heading1"/>
      </w:pPr>
      <w:r>
        <w:t>第 11 章 选择 Wan2.2 模型</w:t>
      </w:r>
    </w:p>
    <w:p>
      <w:pPr>
        <w:pStyle w:val="Subtitle"/>
      </w:pPr>
      <w:r>
        <w:t>目标 识别 5B 与 A14B 路线并选对三个模型组件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1" name="Picture 11" descr="图示 5B 单主模型 → 匹配文本编码器 → 匹配视频 VAE → 原生卸载 → 小任务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11  教学结构示意</w:t>
      </w:r>
    </w:p>
    <w:p>
      <w:pPr>
        <w:pStyle w:val="Heading2"/>
      </w:pPr>
      <w:r>
        <w:t>版本与适用边界</w:t>
      </w:r>
    </w:p>
    <w:p>
      <w:r>
        <w:t>TI2V-5B 支持文生视频与图生视频，作为本课程本机入口。A14B 的 T2V 与 I2V 使用不同任务模型，并涉及高噪声与低噪声专家，不能按普通单模型工作流随意替换。14B、首尾帧与 Animate 留作拓展。[4][5]</w:t>
      </w:r>
    </w:p>
    <w:p>
      <w:pPr>
        <w:pStyle w:val="Heading2"/>
      </w:pPr>
      <w:r>
        <w:t>显存要求为何不同</w:t>
      </w:r>
    </w:p>
    <w:p>
      <w:r>
        <w:t>ComfyUI 官方说明 5B 配合原生卸载可适配 8GB 显存；Wan 官方仓库给出的 720P 命令行示例则要求至少 24GB。两者使用的运行实现和内存管理不同，不能混用性能结论。本教案采用 ComfyUI 路线，不承诺具体推理速度。[4][5]</w:t>
      </w:r>
    </w:p>
    <w:p>
      <w:pPr>
        <w:pStyle w:val="Heading2"/>
      </w:pPr>
      <w:r>
        <w:t>组件检查</w:t>
      </w:r>
    </w:p>
    <w:p>
      <w:r>
        <w:t>5B 原生示例需要主模型 wan2.2_ti2v_5B_fp16.safetensors、文本编码器 umt5_xxl_fp8_e4m3fn_scaled.safetensors、VAE wan2.2_vae.safetensors，分别放到 diffusion_models、text_encoders、vae。注意 5B 配套 VAE 与 14B 示例并不相同。[4]</w:t>
      </w:r>
    </w:p>
    <w:p>
      <w:pPr>
        <w:pStyle w:val="Heading2"/>
      </w:pPr>
      <w:r>
        <w:t>课堂实操</w:t>
      </w:r>
    </w:p>
    <w:p>
      <w:r>
        <w:t>从官方模板入口找到 Wan2.2 5B，先读所有加载节点及模型缺失提示，再规划下载。建立模型清单，记录完整名称、来源、版本和路径；按来源实际显示大小评估空间，避免把同一家族的全部权重都下载一遍。</w:t>
      </w:r>
    </w:p>
    <w:p>
      <w:pPr>
        <w:pStyle w:val="Heading2"/>
      </w:pPr>
      <w:r>
        <w:t>常见错误与验收</w:t>
      </w:r>
    </w:p>
    <w:p>
      <w:r>
        <w:t>不要把高噪声/低噪声两阶段当成重复节点，也不要把 14B LoRA 接到 5B 后期望兼容。验收时说清楚本机选择 5B 的理由，以及为何不把“FP8 / GGUF 必选”作为入门前提。</w:t>
      </w:r>
    </w:p>
    <w:p>
      <w:r>
        <w:br w:type="page"/>
      </w:r>
    </w:p>
    <w:p>
      <w:pPr>
        <w:pStyle w:val="Heading1"/>
      </w:pPr>
      <w:r>
        <w:t>第 12 章 第一条图生视频工作流</w:t>
      </w:r>
    </w:p>
    <w:p>
      <w:pPr>
        <w:pStyle w:val="Subtitle"/>
      </w:pPr>
      <w:r>
        <w:t>目标 看懂并修改 5B 模板 完成一个简单运动镜头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2" name="Picture 12" descr="图示 首帧与动作描述 → 编码与潜变量初始化 → 视频采样 → 视频 VAE 解码 → 帧序列与 MP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12  教学结构示意</w:t>
      </w:r>
    </w:p>
    <w:p>
      <w:pPr>
        <w:pStyle w:val="Heading2"/>
      </w:pPr>
      <w:r>
        <w:t>原理与准备</w:t>
      </w:r>
    </w:p>
    <w:p>
      <w:r>
        <w:t>I2V 把首帧图像变成生成条件，使视频从给定外观和构图出发；文字继续描述动作与镜头。输入图片、目标尺寸、VAE 和潜变量初始化节点必须配合。图中是功能示意，不能把它当成所有版本都通用的节点名称。</w:t>
      </w:r>
    </w:p>
    <w:p>
      <w:pPr>
        <w:pStyle w:val="Heading2"/>
      </w:pPr>
      <w:r>
        <w:t>课堂实操</w:t>
      </w:r>
    </w:p>
    <w:p>
      <w:r>
        <w:t>先按附录二核对三个模型。启用或连接 Load Image，使用主体清晰、背景简单的首帧。找到 Wan22ImageToVideoLatent 的宽、高、length 设置，保持原模板的采样器、调度和模型采样配置。先缩小到兼容的测试尺寸与 17 帧，batch=1。[4]</w:t>
      </w:r>
    </w:p>
    <w:p>
      <w:pPr>
        <w:pStyle w:val="Heading2"/>
      </w:pPr>
      <w:r>
        <w:t>提示词与执行</w:t>
      </w:r>
    </w:p>
    <w:p>
      <w:r>
        <w:t>写“人物缓慢眨眼并轻微转头，身体位置稳定，镜头固定，光线保持一致”。执行时观察当前阶段与日志。成功后固定 seed，只改变动作描述，比较“轻微转头”和“明显转头”；不同时增加尺寸与帧数。</w:t>
      </w:r>
    </w:p>
    <w:p>
      <w:pPr>
        <w:pStyle w:val="Heading2"/>
      </w:pPr>
      <w:r>
        <w:t>从测试到短镜头</w:t>
      </w:r>
    </w:p>
    <w:p>
      <w:r>
        <w:t>小样通过后试 33 或 49 帧，再根据资源增加到约 3 秒的合法帧数。导出并逐帧检查头部、手部、衣服和背景。尺寸缩放或裁切要保持主体比例；把加载图简单拉伸到不同长宽比会造成误导。</w:t>
      </w:r>
    </w:p>
    <w:p>
      <w:pPr>
        <w:pStyle w:val="Heading2"/>
      </w:pPr>
      <w:r>
        <w:t>常见错误与验收</w:t>
      </w:r>
    </w:p>
    <w:p>
      <w:r>
        <w:t>“视频几乎不动”可能来自动作表达、首帧约束或模型设置，先用明显但简单的动作验证。验收交付 MP4、首帧、JSON、模型清单与参数记录，并现场指出哪里改图、改提示词、改帧数。</w:t>
      </w:r>
    </w:p>
    <w:p>
      <w:r>
        <w:br w:type="page"/>
      </w:r>
    </w:p>
    <w:p>
      <w:pPr>
        <w:pStyle w:val="Heading1"/>
      </w:pPr>
      <w:r>
        <w:t>第 13 章 角色一致性与参考图</w:t>
      </w:r>
    </w:p>
    <w:p>
      <w:pPr>
        <w:pStyle w:val="Subtitle"/>
      </w:pPr>
      <w:r>
        <w:t>目标 制定跨镜头角色规范并诊断身份漂移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3" name="Picture 13" descr="图示 角色卡 → 多角度参考 → 统一分镜首帧 → 各镜头 I2V → 跨镜头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13  教学结构示意</w:t>
      </w:r>
    </w:p>
    <w:p>
      <w:pPr>
        <w:pStyle w:val="Heading2"/>
      </w:pPr>
      <w:r>
        <w:t>概念与原理</w:t>
      </w:r>
    </w:p>
    <w:p>
      <w:r>
        <w:t>角色一致性包括脸部特征、发型、服装、体型与关键配件在不同镜头间保持可识别。固定 seed 只固定随机起点的一部分，无法代替身份约束。I2V 首帧、匹配的参考图机制和兼容 LoRA 可以提供不同层级的约束。</w:t>
      </w:r>
    </w:p>
    <w:p>
      <w:pPr>
        <w:pStyle w:val="Heading2"/>
      </w:pPr>
      <w:r>
        <w:t>制作角色设定</w:t>
      </w:r>
    </w:p>
    <w:p>
      <w:r>
        <w:t>先写角色卡：年龄段、脸型、发型、外套颜色、固定配件和画面风格。准备同一人的正面、侧面或三分之二侧脸参考，统一背景与曝光。先让三个静态分镜都符合设定，再分别生成视频，降低视频阶段的修补成本。</w:t>
      </w:r>
    </w:p>
    <w:p>
      <w:pPr>
        <w:pStyle w:val="Heading2"/>
      </w:pPr>
      <w:r>
        <w:t>课堂实操</w:t>
      </w:r>
    </w:p>
    <w:p>
      <w:r>
        <w:t>制作“深蓝外套、短发、银色胸针”的三镜头人物图。选一张作为主参考，在镜头之间核对脸型、发际线和胸针。首帧合格后做轻微动作视频；记录身份变化发生在首帧、转身过程还是遮挡之后。</w:t>
      </w:r>
    </w:p>
    <w:p>
      <w:pPr>
        <w:pStyle w:val="Heading2"/>
      </w:pPr>
      <w:r>
        <w:t>进阶 LoRA 实验</w:t>
      </w:r>
    </w:p>
    <w:p>
      <w:r>
        <w:t>只有当前模型与 LoRA 明确兼容时再加载。保持首帧与参数一致，先测试无 LoRA，再按作者建议试一个较低强度。检查身份是否改善，以及衣服、背景是否被牵连。LoRA 训练涉及数据质量与额外资源，不作为本课程本机必修。</w:t>
      </w:r>
    </w:p>
    <w:p>
      <w:pPr>
        <w:pStyle w:val="Heading2"/>
      </w:pPr>
      <w:r>
        <w:t>常见错误与验收</w:t>
      </w:r>
    </w:p>
    <w:p>
      <w:r>
        <w:t>只比较单帧美观会漏掉时间漂移。面部遮挡、快速转身和剧烈运动都可能让身份不稳定。验收提交三张首帧与一段短视频，并用“脸、发型、服装、配件”逐项说明一致与不一致之处。</w:t>
      </w:r>
    </w:p>
    <w:p>
      <w:r>
        <w:br w:type="page"/>
      </w:r>
    </w:p>
    <w:p>
      <w:pPr>
        <w:pStyle w:val="Heading1"/>
      </w:pPr>
      <w:r>
        <w:t>第 14 章 首尾帧 镜头与动作</w:t>
      </w:r>
    </w:p>
    <w:p>
      <w:pPr>
        <w:pStyle w:val="Subtitle"/>
      </w:pPr>
      <w:r>
        <w:t>目标 区分约束类型并选择匹配的工作流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4" name="Picture 14" descr="图示 选定控制目标 → 准备端点或驱动 → 匹配专用模型 → 短段生成 → 检查过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14  教学结构示意</w:t>
      </w:r>
    </w:p>
    <w:p>
      <w:pPr>
        <w:pStyle w:val="Heading2"/>
      </w:pPr>
      <w:r>
        <w:t>控制的层次</w:t>
      </w:r>
    </w:p>
    <w:p>
      <w:r>
        <w:t>首帧确定起点；首尾帧约束两个端点，却不能精确规定所有中间动作。Pose 描述姿态骨架，Depth 描述空间深度，Canny 描述边缘；这些条件需有匹配的控制模型或专用架构，不能把任意 ControlNet 接进普通 Wan 工作流。</w:t>
      </w:r>
    </w:p>
    <w:p>
      <w:pPr>
        <w:pStyle w:val="Heading2"/>
      </w:pPr>
      <w:r>
        <w:t>运镜与人物运动</w:t>
      </w:r>
    </w:p>
    <w:p>
      <w:r>
        <w:t>推进是相机靠近，拉远是相机远离；横摇和俯仰改变视线方向；跟拍随主体移动；环绕改变观察角度。镜头推进会改变透视关系，后期数码放大主要裁切画面，两者效果不同。先一个镜头只指定一种主要运动。</w:t>
      </w:r>
    </w:p>
    <w:p>
      <w:pPr>
        <w:pStyle w:val="Heading2"/>
      </w:pPr>
      <w:r>
        <w:t>基础课堂实操</w:t>
      </w:r>
    </w:p>
    <w:p>
      <w:r>
        <w:t>同一首帧分别制作“人物静止、镜头缓慢推进”和“镜头固定、人物轻微转头”。在背景边缘观察相机是否移动，再检查人物是否执行动作。每组只跑一个短测试，避免一次要求转头、抬手、行走和环绕。</w:t>
      </w:r>
    </w:p>
    <w:p>
      <w:pPr>
        <w:pStyle w:val="Heading2"/>
      </w:pPr>
      <w:r>
        <w:t>进阶首尾帧与动作迁移</w:t>
      </w:r>
    </w:p>
    <w:p>
      <w:r>
        <w:t>官方 14B 首尾帧模板提供两个输入图与专用节点；Animate 使用参考人物图与驱动视频等条件，预处理和模型需求与 5B 基础 I2V 不同。[4][7] 先准备相近机位、同一主体的首尾帧，标出合理过渡动作；再读模板所需输入，不把其运行为 8GB 必修。</w:t>
      </w:r>
    </w:p>
    <w:p>
      <w:pPr>
        <w:pStyle w:val="Heading2"/>
      </w:pPr>
      <w:r>
        <w:t>常见错误与验收</w:t>
      </w:r>
    </w:p>
    <w:p>
      <w:r>
        <w:t>端点差别过大容易产生穿模或突变。将上一镜头末帧接为下一镜头首帧可帮助衔接，但会累计漂移，也不等同双端约束。验收提交两种运动对照及一份首尾帧方案，指出各自能控制与不能控制的内容。</w:t>
      </w:r>
    </w:p>
    <w:p>
      <w:r>
        <w:br w:type="page"/>
      </w:r>
    </w:p>
    <w:p>
      <w:pPr>
        <w:pStyle w:val="Heading1"/>
      </w:pPr>
      <w:r>
        <w:t>第 15 章 三镜头短片生产流程</w:t>
      </w:r>
    </w:p>
    <w:p>
      <w:pPr>
        <w:pStyle w:val="Subtitle"/>
      </w:pPr>
      <w:r>
        <w:t>目标 完成约 8 至 12 秒的连续短片并保留可复用工程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5" name="Picture 15" descr="图示 故事与分镜 → 角色与首帧 → 逐镜头生成 → 筛选与后处理 → 声音剪辑与成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15  教学结构示意</w:t>
      </w:r>
    </w:p>
    <w:p>
      <w:pPr>
        <w:pStyle w:val="Heading2"/>
      </w:pPr>
      <w:r>
        <w:t>项目任务</w:t>
      </w:r>
    </w:p>
    <w:p>
      <w:r>
        <w:t>制作“窗边的一杯茶”：镜头 1 是窗边桌面和茶杯的环境画面，镜头 2 是同一人物望向窗外，镜头 3 是茶杯热气或人物轻微表情的特写。每镜头约 3 秒，一个主要动作，统一光线、色彩和人物设定。</w:t>
      </w:r>
    </w:p>
    <w:p>
      <w:pPr>
        <w:pStyle w:val="Heading2"/>
      </w:pPr>
      <w:r>
        <w:t>生产顺序</w:t>
      </w:r>
    </w:p>
    <w:p>
      <w:r>
        <w:t>先写一句故事和三条镜头说明，再制作合格首帧；每个镜头只生成少量候选，选定后才做必要的补帧与放大。后期统一帧率和画幅，剪掉变形片段，加环境声、音效与适量音乐，最后检查转场和导出。</w:t>
      </w:r>
    </w:p>
    <w:p>
      <w:pPr>
        <w:pStyle w:val="Heading2"/>
      </w:pPr>
      <w:r>
        <w:t>课堂实操</w:t>
      </w:r>
    </w:p>
    <w:p>
      <w:r>
        <w:t>按“镜头01、镜头02、镜头03”保存输入图、工作流、参数记录和候选视频。先用低成本小样验证动作，三个镜头都通过后才提高质量。剪辑时优先用动作或视线建立连续性，避免只靠转场特效掩盖方向不一致。</w:t>
      </w:r>
    </w:p>
    <w:p>
      <w:pPr>
        <w:pStyle w:val="Heading2"/>
      </w:pPr>
      <w:r>
        <w:t>后处理的边界</w:t>
      </w:r>
    </w:p>
    <w:p>
      <w:r>
        <w:t>补帧改善播放流畅度，也可能在遮挡或快速运动处产生重影；放大可能增加虚构细节，应抽查脸和手。配音、嘴型同步是独立环节，使用时需检查声音节奏与口部变化；本片无对白也可以完成核心训练。</w:t>
      </w:r>
    </w:p>
    <w:p>
      <w:pPr>
        <w:pStyle w:val="Heading2"/>
      </w:pPr>
      <w:r>
        <w:t>必须掌握与验收</w:t>
      </w:r>
    </w:p>
    <w:p>
      <w:r>
        <w:t>交付 8—12 秒成片、三个镜头的素材与 JSON、模型清单和一页复盘。检查主体一致、运动合理、无明显黑帧、画幅与帧率统一、声音无明显突兀。说明哪个缺陷应回到生成阶段修复，哪个可以通过剪辑解决。</w:t>
      </w:r>
    </w:p>
    <w:p>
      <w:r>
        <w:br w:type="page"/>
      </w:r>
    </w:p>
    <w:p>
      <w:pPr>
        <w:pStyle w:val="Heading1"/>
      </w:pPr>
      <w:r>
        <w:t>第 16 章 常见错误与定位</w:t>
      </w:r>
    </w:p>
    <w:p>
      <w:pPr>
        <w:pStyle w:val="Subtitle"/>
      </w:pPr>
      <w:r>
        <w:t>目标 按失败阶段和报错证据排查并保留成功环境</w:t>
      </w:r>
    </w:p>
    <w:p>
      <w:pPr>
        <w:pStyle w:val="Heading2"/>
      </w:pPr>
      <w:r>
        <w:t>诊断顺序</w:t>
      </w:r>
    </w:p>
    <w:p>
      <w:r>
        <w:t>记录出错节点、完整错误文字、运行阶段与最近一次改动。恢复最后成功的工作流，只保留复现问题所需节点。UI 标红表示失败位置，根因也可能在上游；结合日志中最先有意义的异常判断。</w:t>
      </w:r>
    </w:p>
    <w:p>
      <w:pPr>
        <w:pStyle w:val="Heading2"/>
      </w:pPr>
      <w:r>
        <w:t>模型与节点错误</w:t>
      </w:r>
    </w:p>
    <w:p>
      <w:r>
        <w:t>Model not found：检查模型目录、文件完整性和加载器类型。Missing Node：判断它是较新核心节点还是自定义扩展，前者核对 ComfyUI 版本，后者核对扩展来源和依赖。不要通过安装多个名字相近的扩展碰运气。</w:t>
      </w:r>
    </w:p>
    <w:p>
      <w:pPr>
        <w:pStyle w:val="Heading2"/>
      </w:pPr>
      <w:r>
        <w:t>显存与维度错误</w:t>
      </w:r>
    </w:p>
    <w:p>
      <w:r>
        <w:t>CUDA out of memory：按加载、采样、解码分阶段应用第 8—9 章方法。Shape mismatch：优先检查主模型、VAE、LoRA 和任务是否匹配，再检查尺寸与帧数约束。黑图、异常颜色也可能与 VAE、精度或权重有关，先恢复模板组件。</w:t>
      </w:r>
    </w:p>
    <w:p>
      <w:pPr>
        <w:pStyle w:val="Heading2"/>
      </w:pPr>
      <w:r>
        <w:t>依赖与导出错误</w:t>
      </w:r>
    </w:p>
    <w:p>
      <w:r>
        <w:t>Python dependency 或 Torch 错误：保存日志，核对当前安装环境与扩展要求，使用该安装方式的修复方式；不要在系统 Python 中随意装包。已出帧但未保存视频时，检查保存节点、输出路径、磁盘空间和日志中的编码问题。</w:t>
      </w:r>
    </w:p>
    <w:p>
      <w:pPr>
        <w:pStyle w:val="Heading2"/>
      </w:pPr>
      <w:r>
        <w:t>课堂实操与验收</w:t>
      </w:r>
    </w:p>
    <w:p>
      <w:r>
        <w:t>教师提供“缺模型”“断连线”“模型不匹配”的日志或工作流副本。学生先分类、再提出最小修复，并记录如何验证。验收提交一份包含症状、证据、原因、改动和复测结果的排错记录；更新扩展前保存工作流和版本清单。</w:t>
      </w:r>
    </w:p>
    <w:p>
      <w:r>
        <w:br w:type="page"/>
      </w:r>
    </w:p>
    <w:p>
      <w:pPr>
        <w:pStyle w:val="Heading1"/>
      </w:pPr>
      <w:r>
        <w:t>附录一 基础图片连线操作卡</w:t>
      </w:r>
    </w:p>
    <w:p>
      <w:pPr>
        <w:pStyle w:val="Subtitle"/>
      </w:pPr>
      <w:r>
        <w:t>适用于第 5 章标准 SD1.5 教学实验</w:t>
      </w:r>
    </w:p>
    <w:p>
      <w:pPr>
        <w:pStyle w:val="Heading2"/>
      </w:pPr>
      <w:r>
        <w:t>节点与端口核对</w:t>
      </w:r>
    </w:p>
    <w:p>
      <w:r>
        <w:t>1. Load Checkpoint 的 MODEL → KSampler 的 model。</w:t>
        <w:br/>
        <w:t>2. Load Checkpoint 的 CLIP → 两个 CLIP Text Encode 的 clip。</w:t>
        <w:br/>
        <w:t>3. 正向编码 CONDITIONING → KSampler 的 positive。</w:t>
        <w:br/>
        <w:t>4. 负向编码 CONDITIONING → KSampler 的 negative。</w:t>
        <w:br/>
        <w:t>5. Empty Latent Image 的 LATENT → KSampler 的 latent_image。</w:t>
        <w:br/>
        <w:t>6. KSampler 的 LATENT → VAE Decode 的 samples。</w:t>
        <w:br/>
        <w:t>7. Load Checkpoint 的 VAE → VAE Decode 的 vae。</w:t>
        <w:br/>
        <w:t>8. VAE Decode 的 IMAGE → Save Image 的 images。</w:t>
      </w:r>
    </w:p>
    <w:p>
      <w:pPr>
        <w:pStyle w:val="Heading2"/>
      </w:pPr>
      <w:r>
        <w:t>运行前自检</w:t>
      </w:r>
    </w:p>
    <w:p>
      <w:r>
        <w:t>加载器已选择真实且兼容的模型；两个文本框分别填写正向与负向；尺寸为 512×512，批量为 1；采样设置按第 5 章建立；输出前缀写成“课程/杯子_基线”。不要用整合 Checkpoint 的这套连线推断所有分体模型都一样。</w:t>
      </w:r>
    </w:p>
    <w:p>
      <w:pPr>
        <w:pStyle w:val="Heading2"/>
      </w:pPr>
      <w:r>
        <w:t>运行后自检</w:t>
      </w:r>
    </w:p>
    <w:p>
      <w:r>
        <w:t>找到输出图片；记录实际耗时、seed 和版本；将 seed 的运行后行为设为固定或保留当前值，避免下一次自动随机；导出一份完整工作流 JSON。即使图片带有工作流元数据，也另存 JSON，避免编辑或转存图片时元数据丢失。</w:t>
      </w:r>
    </w:p>
    <w:p>
      <w:pPr>
        <w:pStyle w:val="Heading2"/>
      </w:pPr>
      <w:r>
        <w:t>两项独立操作</w:t>
      </w:r>
    </w:p>
    <w:p>
      <w:r>
        <w:t>操作 A：删除 VAE Decode，再从空白重新添加并接好。操作 B：断开 positive，再观察错误并恢复。完成后不看本页，口述从文本到图片的数据路径。</w:t>
      </w:r>
    </w:p>
    <w:p>
      <w:pPr>
        <w:pStyle w:val="Heading2"/>
      </w:pPr>
      <w:r>
        <w:t>讲师追问</w:t>
      </w:r>
    </w:p>
    <w:p>
      <w:r>
        <w:t>为什么两个文本编码节点可以共用一个 CLIP 输出？因为它们使用同一个编码器分别处理两份文本。为什么需要 Empty Latent Image？它为生成提供尺寸与批量对应的潜变量输入，实际噪声生成还由采样过程和 seed 参与决定。</w:t>
      </w:r>
    </w:p>
    <w:p>
      <w:r>
        <w:br w:type="page"/>
      </w:r>
    </w:p>
    <w:p>
      <w:pPr>
        <w:pStyle w:val="Heading1"/>
      </w:pPr>
      <w:r>
        <w:t>附录二 Wan2.2 5B 实操卡</w:t>
      </w:r>
    </w:p>
    <w:p>
      <w:pPr>
        <w:pStyle w:val="Subtitle"/>
      </w:pPr>
      <w:r>
        <w:t>以官方原生模板为基线 再逐项学习修改</w:t>
      </w:r>
    </w:p>
    <w:p>
      <w:pPr>
        <w:pStyle w:val="Heading2"/>
      </w:pPr>
      <w:r>
        <w:t>操作步骤</w:t>
      </w:r>
    </w:p>
    <w:p>
      <w:r>
        <w:t>1. 保存 ComfyUI 版本与安装方式，打开官方 5B 模板。</w:t>
        <w:br/>
        <w:t>2. 核对第 11 章三个组件，保留完整文件名。</w:t>
        <w:br/>
        <w:t>3. 按模板启用 Load Image，选择一张主体清楚的图。</w:t>
        <w:br/>
        <w:t>4. 找到 Wan22ImageToVideoLatent，确认图像与 VAE 输入。</w:t>
        <w:br/>
        <w:t>5. 保留模型采样配置，设置小尺寸、合法短帧数与单批次。</w:t>
        <w:br/>
        <w:t>6. 写一个简单动作，固定 seed，执行并记录各阶段。</w:t>
        <w:br/>
        <w:t>7. 导出视频，检查第一、中间、最后几帧以及运动过程。</w:t>
        <w:br/>
        <w:t>8. 另存 JSON，成功后只增加帧数或尺寸中的一项。</w:t>
      </w:r>
    </w:p>
    <w:p>
      <w:pPr>
        <w:pStyle w:val="Heading2"/>
      </w:pPr>
      <w:r>
        <w:t>课堂测试阶梯</w:t>
      </w:r>
    </w:p>
    <w:p>
      <w:r>
        <w:t>阶梯 A：512×288，17 帧，验证加载、采样、解码与保存。阶梯 B：尺寸不变，33 帧，观察运动。阶梯 C：49 或 73 帧，检查时间一致性与资源。导出按任务需要采用 24fps；低分辨率只用于练习，不代表最佳画质。若节点对尺寸有不同约束，以节点校验与官方模板为准。</w:t>
      </w:r>
    </w:p>
    <w:p>
      <w:pPr>
        <w:pStyle w:val="Heading2"/>
      </w:pPr>
      <w:r>
        <w:t>模板中的关键含义</w:t>
      </w:r>
    </w:p>
    <w:p>
      <w:r>
        <w:t>Load CLIP 是加载器名称，不表示所有被加载的编码器在架构上都是 CLIP。Wan 所用 UMT5 是另一类文本编码器，仍可通过这一加载接口进入工作流。首帧旁的启用/旁路状态也会改变任务输入，应确认连线真正生效。</w:t>
      </w:r>
    </w:p>
    <w:p>
      <w:pPr>
        <w:pStyle w:val="Heading2"/>
      </w:pPr>
      <w:r>
        <w:t>切换为文生视频</w:t>
      </w:r>
    </w:p>
    <w:p>
      <w:r>
        <w:t>先另存副本，再依照模板提供的方式关闭或旁路首帧输入，确认潜变量初始化仍有效。只切换任务输入，保留已验证的采样设置。不要删除随机一个图像节点后就认为已经完成 T2V 切换。</w:t>
      </w:r>
    </w:p>
    <w:p>
      <w:pPr>
        <w:pStyle w:val="Heading2"/>
      </w:pPr>
      <w:r>
        <w:t>停止升级的条件</w:t>
      </w:r>
    </w:p>
    <w:p>
      <w:r>
        <w:t>出现 OOM、系统长时间换页、严重身份漂移或时序变形时，先退回上一档基线。不要把一次成功当成所有尺寸都可运行，也不要把运行耗时填写成网上其他显卡的结果。</w:t>
      </w:r>
    </w:p>
    <w:p>
      <w:r>
        <w:br w:type="page"/>
      </w:r>
    </w:p>
    <w:p>
      <w:pPr>
        <w:pStyle w:val="Heading1"/>
      </w:pPr>
      <w:r>
        <w:t>附录三 实验记录与结课考核</w:t>
      </w:r>
    </w:p>
    <w:p>
      <w:pPr>
        <w:pStyle w:val="Subtitle"/>
      </w:pPr>
      <w:r>
        <w:t>可复制本页结构作为每次练习的记录</w:t>
      </w:r>
    </w:p>
    <w:p>
      <w:pPr>
        <w:pStyle w:val="Heading2"/>
      </w:pPr>
      <w:r>
        <w:t>实验记录字段</w:t>
      </w:r>
    </w:p>
    <w:p>
      <w:r>
        <w:t>实验编号与日期：________　任务类型：________</w:t>
        <w:br/>
        <w:t>ComfyUI 与扩展版本：________</w:t>
        <w:br/>
        <w:t>主模型、编码器、VAE、LoRA 完整名称：________</w:t>
        <w:br/>
        <w:t>输入素材与工作流路径：________</w:t>
        <w:br/>
        <w:t>尺寸、帧数、帧率、批量：________</w:t>
        <w:br/>
        <w:t>Seed、Steps、CFG、采样器、调度器：________</w:t>
        <w:br/>
        <w:t>本次唯一改变的变量：________</w:t>
        <w:br/>
        <w:t>加载、采样、解码耗时与内存观察：________</w:t>
        <w:br/>
        <w:t>结果、缺陷及下一步：________</w:t>
      </w:r>
    </w:p>
    <w:p>
      <w:pPr>
        <w:pStyle w:val="Heading2"/>
      </w:pPr>
      <w:r>
        <w:t>评分标准 共 100 分</w:t>
      </w:r>
    </w:p>
    <w:p>
      <w:r>
        <w:t>工作流理解 25 分：准确解释主模型、条件、潜变量、VAE 与输出关系，能恢复指定连线。基础图片复现 20 分：保存完整配置并完成单变量对照。视频与资源管理 25 分：完成短视频、记录资源，并提出有阶段依据的优化。成片与工程 20 分：三镜头连贯、画幅帧率一致、文件完整。排错与复盘 10 分：有错误证据、合理修复和验证。</w:t>
      </w:r>
    </w:p>
    <w:p>
      <w:pPr>
        <w:pStyle w:val="Heading2"/>
      </w:pPr>
      <w:r>
        <w:t>结课通过条件</w:t>
      </w:r>
    </w:p>
    <w:p>
      <w:r>
        <w:t>建议总分达到 70 分，并同时完成两个核心动作：不看教程解释基础图片主链路；交付至少一条可追溯配置的本地视频。进阶 14B、动作迁移与 LoRA 训练不纳入基础通过条件。硬件运行失败时应区分知识评估通过与实机制作尚未完成。</w:t>
      </w:r>
    </w:p>
    <w:p>
      <w:pPr>
        <w:pStyle w:val="Heading2"/>
      </w:pPr>
      <w:r>
        <w:t>口头检查题</w:t>
      </w:r>
    </w:p>
    <w:p>
      <w:r>
        <w:t>1. 为什么固定 seed 不等于固定角色？</w:t>
        <w:br/>
        <w:t>2. 为什么 5B 模型仍可能让 8GB 显卡 OOM？</w:t>
        <w:br/>
        <w:t>3. 采样完成而解码失败时优先改哪里？</w:t>
        <w:br/>
        <w:t>4. 首尾帧控制能否保证指定中间动作？</w:t>
        <w:br/>
        <w:t>5. 如何判断质量改进值不值得增加耗时？</w:t>
      </w:r>
    </w:p>
    <w:p>
      <w:r>
        <w:br w:type="page"/>
      </w:r>
    </w:p>
    <w:p>
      <w:pPr>
        <w:pStyle w:val="Heading1"/>
      </w:pPr>
      <w:r>
        <w:t>附录四 术语与自测答案</w:t>
      </w:r>
    </w:p>
    <w:p>
      <w:pPr>
        <w:pStyle w:val="Subtitle"/>
      </w:pPr>
      <w:r>
        <w:t>先尝试回答 再核对下列要点</w:t>
      </w:r>
    </w:p>
    <w:p>
      <w:pPr>
        <w:pStyle w:val="Heading2"/>
      </w:pPr>
      <w:r>
        <w:t>基础术语</w:t>
      </w:r>
    </w:p>
    <w:p>
      <w:r>
        <w:t>Node：执行某项功能的节点。Workflow：节点和连接组成的任务图。Checkpoint：模型权重保存结果。Text Encoder：把文字转为数值条件。Conditioning：指导生成的条件数据。Diffusion Model：生成主模型的常见称呼，具体训练与采样方法因模型而异。</w:t>
      </w:r>
    </w:p>
    <w:p>
      <w:pPr>
        <w:pStyle w:val="Heading2"/>
      </w:pPr>
      <w:r>
        <w:t>表示与计算</w:t>
      </w:r>
    </w:p>
    <w:p>
      <w:r>
        <w:t>Latent：学习得到的潜变量表示。VAE：潜变量与像素之间的编解码组件。KSampler：组织采样更新的常见节点。Seed：随机过程起点。Steps：采样迭代次数。CFG：条件引导强度。Denoise：重绘范围相关参数。</w:t>
      </w:r>
    </w:p>
    <w:p>
      <w:pPr>
        <w:pStyle w:val="Heading2"/>
      </w:pPr>
      <w:r>
        <w:t>资源与视频</w:t>
      </w:r>
    </w:p>
    <w:p>
      <w:r>
        <w:t>VRAM：显卡内存。RAM：系统内存。Offload：将部分数据或计算移出 GPU 以减轻显存压力。Quantization：以较低位宽表示权重等数值的方法。T2V：文生视频。I2V：图生视频。FPS：每秒播放帧数。Temporal Consistency：时间上的合理连续性。</w:t>
      </w:r>
    </w:p>
    <w:p>
      <w:pPr>
        <w:pStyle w:val="Heading2"/>
      </w:pPr>
      <w:r>
        <w:t>自测答案 第 1 至 3 题</w:t>
      </w:r>
    </w:p>
    <w:p>
      <w:r>
        <w:t>1. Seed 并不编码角色身份；模型、条件、姿态与运动都会改变生成结果，跨镜头需要角色与参考约束。2. 权重以外还有编码、潜变量和中间计算峰值，卸载和低分辨率也各有边界。3. 优先检查 VAE 是否匹配并评估兼容分块解码，必要时降低任务尺寸或帧数。</w:t>
      </w:r>
    </w:p>
    <w:p>
      <w:pPr>
        <w:pStyle w:val="Heading2"/>
      </w:pPr>
      <w:r>
        <w:t>自测答案 第 4 至 5 题</w:t>
      </w:r>
    </w:p>
    <w:p>
      <w:r>
        <w:t>4. 两个端点只约束开始与结束，复杂中间动作需要其他合适控制，仍应验证结果。5. 固定其他变量，比较实际可见缺陷改善与耗时；结构稳定、提示符合且可用于剪辑，比单纯追求最大参数更适合作为选择标准。</w:t>
      </w:r>
    </w:p>
    <w:p>
      <w:pPr>
        <w:pStyle w:val="Heading2"/>
      </w:pPr>
      <w:r>
        <w:t>给自己的一项要求</w:t>
      </w:r>
    </w:p>
    <w:p>
      <w:r>
        <w:t>每学会一个术语，都找到它在工作流中的位置，解释输入与输出，再做一个只改变该因素的实验。能定位、能解释、能验证，才算掌握。</w:t>
      </w:r>
    </w:p>
    <w:p>
      <w:r>
        <w:br w:type="page"/>
      </w:r>
    </w:p>
    <w:p>
      <w:pPr>
        <w:pStyle w:val="Heading1"/>
      </w:pPr>
      <w:r>
        <w:t>附录五 官方资料与更新检查</w:t>
      </w:r>
    </w:p>
    <w:p>
      <w:pPr>
        <w:pStyle w:val="Subtitle"/>
      </w:pPr>
      <w:r>
        <w:t>技术资料核对日期 2026 年 9 月 9 日</w:t>
      </w:r>
    </w:p>
    <w:p>
      <w:pPr>
        <w:pStyle w:val="Heading2"/>
      </w:pPr>
      <w:r>
        <w:t>原始课程参考</w:t>
      </w:r>
    </w:p>
    <w:p>
      <w:r>
        <w:t>本教案依据你提供的学习蓝图组织，并将章节合并为 16 个教学单元。</w:t>
        <w:br/>
        <w:t>https://chatgpt.com/share/6aa1202d-eca0-83ec-bbcd-d9e895759d30</w:t>
      </w:r>
    </w:p>
    <w:p>
      <w:pPr>
        <w:pStyle w:val="Heading2"/>
      </w:pPr>
      <w:r>
        <w:t>安装与基础节点</w:t>
      </w:r>
    </w:p>
    <w:p>
      <w:r>
        <w:t>[1] ComfyUI Windows Desktop 官方安装说明</w:t>
        <w:br/>
        <w:t>https://docs.comfy.org/installation/desktop/windows</w:t>
        <w:br/>
        <w:t>[2] ComfyUI 基础文生图教程</w:t>
        <w:br/>
        <w:t>https://docs.comfy.org/tutorials/basic/text-to-image</w:t>
        <w:br/>
        <w:t>[3] ComfyUI KSampler 节点说明</w:t>
        <w:br/>
        <w:t>https://docs.comfy.org/built-in-nodes/sampling/ksampler</w:t>
      </w:r>
    </w:p>
    <w:p>
      <w:pPr>
        <w:pStyle w:val="Heading2"/>
      </w:pPr>
      <w:r>
        <w:t>视频模型与进阶</w:t>
      </w:r>
    </w:p>
    <w:p>
      <w:r>
        <w:t>[4] ComfyUI Wan2.2 原生工作流与模型组件</w:t>
        <w:br/>
        <w:t>https://docs.comfy.org/zh/tutorials/video/wan/wan2_2</w:t>
        <w:br/>
        <w:t>[5] Wan2.2 官方仓库与运行要求</w:t>
        <w:br/>
        <w:t>https://github.com/Wan-Video/Wan2.2</w:t>
        <w:br/>
        <w:t>[6] ComfyUI GGUF 项目支持范围与加载方法</w:t>
        <w:br/>
        <w:t>https://github.com/city96/ComfyUI-GGUF</w:t>
        <w:br/>
        <w:t>[7] ComfyUI Wan2.2 Animate 原生教程</w:t>
        <w:br/>
        <w:t>https://docs.comfy.org/tutorials/video/wan/wan2-2-animate</w:t>
      </w:r>
    </w:p>
    <w:p>
      <w:pPr>
        <w:pStyle w:val="Heading2"/>
      </w:pPr>
      <w:r>
        <w:t>每次升级前检查</w:t>
      </w:r>
    </w:p>
    <w:p>
      <w:r>
        <w:t>先保存成功工作流、模型清单与版本信息。核对模型家族、主模型、VAE、编码器和扩展要求；用一个小任务验证加载、采样、解码、保存，再恢复原有批量任务。模板节点名、界面位置与支持功能可能随版本变化。</w:t>
      </w:r>
    </w:p>
    <w:p>
      <w:pPr>
        <w:pStyle w:val="Heading2"/>
      </w:pPr>
      <w:r>
        <w:t>资料使用说明</w:t>
      </w:r>
    </w:p>
    <w:p>
      <w:r>
        <w:t>本书流程图均为教学结构示意；参数对照、课时分配、低成本测试阶梯和考核标准为教学设计。模型要求以发布者说明与当前模板为准，未把示意流程当成可直接导入的执行工作流。</w:t>
      </w:r>
    </w:p>
    <w:sectPr w:rsidR="00FC693F" w:rsidRPr="0006063C" w:rsidSect="00034616">
      <w:footerReference w:type="default" r:id="rId9"/>
      <w:pgSz w:w="11906" w:h="16838"/>
      <w:pgMar w:top="935" w:right="1049" w:bottom="935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本地 AI 视频制作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 AI 视频制作教案</dc:title>
  <dc:subject>ComfyUI 与 RTX 4060 8GB 本地视频教学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