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F43D5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Какие здесь есть аллегори и т.д.?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Главная аллегория — свадебная формула, понятая буквально. Эпиграф «и прилепится к жене своей, и будут двое одна плоть» читают на каждом православном венчании. Князь в церкви улыбается, потому что понимает эти слова дословно. «Узы брака» становятся гипсовой повязкой, а плоть жены — его лицом.</w:t>
      </w:r>
    </w:p>
    <w:p w14:paraId="384FEAC1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«Безносая»</w:t>
      </w:r>
      <w:r w:rsidRPr="00004EDA">
        <w:rPr>
          <w:lang w:val="ru-RU"/>
        </w:rPr>
        <w:t xml:space="preserve"> — народное имя смерти. Князь и есть смерть для жены, только страшнее обычной: та, что не даёт умереть.</w:t>
      </w:r>
    </w:p>
    <w:p w14:paraId="6CEDCFAB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Надежда.</w:t>
      </w:r>
      <w:r w:rsidRPr="00004EDA">
        <w:rPr>
          <w:lang w:val="ru-RU"/>
        </w:rPr>
        <w:t xml:space="preserve"> Её буквально оставляют в склепе, как в дантовском «оставь надежду» у врат ада. Погребение заживо в фамильном склепе — поклон «Падению дома Ашеров» По.</w:t>
      </w:r>
    </w:p>
    <w:p w14:paraId="6CEDCFAB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Чёрточки на стене. Надежда считала дни по свече мужа, единственному своему календарю. Последние три ночи не отмечены: она перестала надеяться, и это случилось раньше, чем пришёл доктор. Доктор не отвечает ей, а считает, потому что для него она уже стала учётной единицей.</w:t>
      </w:r>
    </w:p>
    <w:p w14:paraId="7A44BFFD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Гоголь.</w:t>
      </w:r>
      <w:r w:rsidRPr="00004EDA">
        <w:rPr>
          <w:lang w:val="ru-RU"/>
        </w:rPr>
        <w:t xml:space="preserve"> Первая запись помечена 25 марта: этим числом открывается «Нос». К тому же это Благовещение, день благой вести. Князь говорит о носе «он», как о живом, и нос ему дороже жены.</w:t>
      </w:r>
    </w:p>
    <w:p w14:paraId="3A864A44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Нос-младенец. Легенда ван Гельмонта о брюссельском носе подлинная, а «родителем» донора называет сам доктор. Наденька зовёт нос «почти ребёнком», а князь чмокает у раны, «как младенец у груди». Единственный плод этого брака — паразит, который кормится матерью. В финале уже мать кормят силой, чтобы жил «ребёнок».</w:t>
      </w:r>
    </w:p>
    <w:p w14:paraId="4CDBE832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Дездемона</w:t>
      </w:r>
      <w:r w:rsidRPr="00004EDA">
        <w:rPr>
          <w:lang w:val="ru-RU"/>
        </w:rPr>
        <w:t xml:space="preserve"> полюбила «за муки» и погибла от руки мужа. Вторая половина той строки, «а я её — за состраданье к ним», здесь вывернута: князь полюбил её кожу.</w:t>
      </w:r>
    </w:p>
    <w:p w14:paraId="2B67A9AC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Доктор — главное чудовище. Фамилия Сыромятников идёт от сыромятной кожи, и кроит он «как перчаточник лайку». Он раз за разом выбирает себя: бром вместо помощи, статья вместо траура, зонд вместо городового, журнал вместо совести. В склепе он узнаёт Надежду по шраму, то есть по «своей работе», а не по лицу.</w:t>
      </w:r>
    </w:p>
    <w:p w14:paraId="42E4E75A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Зло как канцелярия. Башибузуки режут уши «для отчёта», а в финале доктор заводит журнал в две графы и пишет: «уши мы назначили на четверг». Изувеченный сам стал палачом. В этом «мы» — союз титула и науки против беззащитной.</w:t>
      </w:r>
    </w:p>
    <w:p w14:paraId="42E4E75A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Могила мужа. Надежду держат в нише, которую князь приготовил для себя. «Одна плоть» доведена до конца: он живёт её жизнью, она лежит в его смерти. А для ушей их снова придётся сращивать на три недели, теперь уже в склепе.</w:t>
      </w:r>
    </w:p>
    <w:p w14:paraId="42E4E75A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«Вы за мной?» Вопрос двусмысленный: так спрашивают и спасителя, и смерть. Доктор не приносит ни того, ни другого. «Безносая», то есть смерть, к ней не допущена.</w:t>
      </w:r>
    </w:p>
    <w:p w14:paraId="42E4E75A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«Не тленом — хлевом». В склепе ждёшь запаха смерти, а пахнет живым телом, которое держат как скотину.</w:t>
      </w:r>
    </w:p>
    <w:p w14:paraId="628C468E" w14:textId="77777777" w:rsidR="00004EDA" w:rsidRPr="00004EDA" w:rsidRDefault="00004EDA" w:rsidP="00004EDA">
      <w:pPr>
        <w:numPr>
          <w:ilvl w:val="0"/>
          <w:numId w:val="1"/>
        </w:numPr>
        <w:rPr>
          <w:lang w:val="ru-RU"/>
        </w:rPr>
      </w:pPr>
      <w:r w:rsidRPr="00004EDA">
        <w:rPr>
          <w:b/>
          <w:bCs/>
          <w:lang w:val="ru-RU"/>
        </w:rPr>
        <w:t>Белая ночь.</w:t>
      </w:r>
      <w:r w:rsidRPr="00004EDA">
        <w:rPr>
          <w:lang w:val="ru-RU"/>
        </w:rPr>
        <w:t xml:space="preserve"> Развязка приходится на ночь, когда тьмы нет вовсе. А она живёт в полной темноте и побелела, как росток в погребе.</w:t>
      </w:r>
    </w:p>
    <w:p w14:paraId="3A7B8DC7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Улики к развязке разложены честно, по-акунински: «по словам князя», пьяный немец со свидетельством, оспа, которой больше никто не заболел, лёгкий гроб, «она всегда при мне», узелок с «гостинцами для покойницы» (поминальный обычай служит прикрытием для кормёжки), вопрос «боитесь ли вы темноты». Гроб несут двое, и в конце держат её тоже двое.</w:t>
      </w:r>
    </w:p>
    <w:p w14:paraId="18B7EFA9" w14:textId="77777777" w:rsidR="004A4625" w:rsidRDefault="004A4625"/>
    <w:sectPr w:rsidR="004A4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26496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2AB"/>
    <w:rsid w:val="00004EDA"/>
    <w:rsid w:val="00194B79"/>
    <w:rsid w:val="004A4625"/>
    <w:rsid w:val="0051081C"/>
    <w:rsid w:val="00681EBA"/>
    <w:rsid w:val="0071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9131B1-9983-447A-A4E6-79535630D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2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2026-10-10T06:16:00Z</dcterms:created>
  <dcterms:modified xsi:type="dcterms:W3CDTF">2026-10-10T06:16:00Z</dcterms:modified>
</cp:coreProperties>
</file>