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Какие здесь есть аллегории и т. д.?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Главная аллегория — свадебная формула, понятая буквально. Эпиграф «и прилепится к жене своей, и будут двое одна плоть» (Еф. V, 31) взят из Апостола, который читают на венчании (Еф. 5:20–33). Князь на венчании улыбается «лишь однажды»: на стихе 29 того же чтения, по-церковнославянски «никтоже бо когда свою плоть возненавиде, но питает и греет ю». В этом стихе и закон финала: её плоть кормят силой, и нос «теплеет».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«Безносая» — народное имя смерти. Князь и есть смерть, только страшнее обычной: та, что не даёт умереть. В склепе седая, щербатая Надежда сама похожа на Безносую. Её «Вы за мной?» двусмысленно: так спрашивают и спасителя, и смерть.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Гоголь и Благовещенье. Первая запись помечена 25 марта, этим числом открывается «Нос». Зачин — гоголевская зевгма: «снял цилиндр, перчатки и нос». 25 марта — Благовещенье, праздник, когда дева зачинает плоть. В 1879 году он совпал с Вербным воскресеньем (Пасха по старому стилю — 1 апреля). Князь приносит свою «благую весть», а Наденька говорит о носе: «Это почти как ребёнок».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Нос-младенец. Доктор называет донора «так сказать, родителем», князь хватается за слово: «родитель нужен молодой, здоровый», будто нанимает кормилицу. Медовый месяц в одной гипсовой повязке, «ели с одной ложки», «чмокал губами у самой раны, как младенец у груди». Единственный плод этого брака — паразит, который кормится матерью. В финале мать кормят силой, чтобы жил «ребёнок». Колыбельная переворачивается: в мае она пела ему, в склепе он поёт ей над зондом.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Кожа и перчатки. Фамилия Сыромятников идёт от сыромятной кожи. Доктор кроит «как перчаточник лайку» и оценивает невесту как товар: «Кожа, отмечу, превосходная». Князь в первой фразе снимает перчатки вместе с носом. «Полюбила князя за муки» — недоговорённая строка «Отелло» (у Вейнберга: «Она меня за муки полюбила, а я её — за состраданье к ним»). Вторая половина вывернута молча: он её — за кожу.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«Ростовщик — заклад». Жена — залог, обеспечение носа. Это тихий отзвук «Кроткой» Достоевского (жена закладчика, окно). Окна забиты гвоздями, ножницы и шпильки под замком: князь стережёт её от самоубийства, ведь её смерть — смерть носа. Поэтому у неё остаются только голод и ноготь.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Доктор — главное чудовище. Он раз за разом выбирает себя: бром вместо помощи, статья вместо траура, зонд вместо городового, журнал вместо совести. «Мне следовало кликнуть городового» — единственная строка совести, и он через неё переступает. Мотив заложен честно: «опровергнуть побасенку — не открытие», значит, открытие — подтвердить её. В склепе он узнаёт Надежду по шраму, то есть по «своей работе», а она его — по карболке, запаху того дня, когда её резали.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Зло как канцелярия. Башибузуки режут уши «для отчёта», доктор заводит журнал в две графы, и последнее слово — «Уши мы назначили на четверг». В этом «мы» — союз титула и науки против беззащитной. Изувеченный на войне сам стал палачом.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Надежда. Её имя буквально оставлено в склепе, как в дантовском «оставь надежду». 758 чёрточек на стене — её календарь по его свечам. Последние три ночи не отмечены: надежда умерла раньше, чем пришёл доктор. Стена «белёная», потому что ногтем можно процарапать только побелку.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Могила мужа. Надежда лежит в нише, которую князь приготовил для себя: «одна плоть» доведена до конца, он живёт её жизнью, она лежит в его смерти. Миска на крышке её собственного пустого гроба, «пахло не тленом — хлевом», «ворох звякнул» (цепь не названа): её держат как скотину. Погребение заживо — поклон По («Падение дома Ашеров», «Береника»).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Белое. Развязка приходится на белую ночь, когда тьмы нет вовсе, а она живёт в полной темноте и побелела, как картофельный росток в погребе. Белые волосы, белое тряпьё, белёная стена, нос «тонкий, белый».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Улики разложены честно, по-акунински: «Уши — потом»; «всегда при мне»; «трогает мой шрам — проверяет, тёплый ли»; «боюсь ли я темноты»; ножницы и шпильки под замком; кольцо стало велико (вес вернётся в журнале); «по словам князя», «к телу не допустили», закрытый гроб, который «несли всего двое»; свежий розовый нос на отпевании; «носит покойнице гостинцы»; погасший огарок в кулаке. Гроб несут двое, и в конце держат её тоже двое.</w:t>
      </w:r>
    </w:p>
    <w:p w14:paraId="61BA049D" w14:textId="77777777" w:rsidR="00004EDA" w:rsidRPr="00004EDA" w:rsidRDefault="00004EDA" w:rsidP="00004EDA">
      <w:pPr>
        <w:rPr>
          <w:lang w:val="ru-RU"/>
        </w:rPr>
      </w:pPr>
      <w:r w:rsidRPr="00004EDA">
        <w:rPr>
          <w:lang w:val="ru-RU"/>
        </w:rPr>
        <w:t>Что проверено. Тальякоцци, «De curtorum chirurgia» (1597): лоскут с плеча, около трёх недель. Легенда ван Гельмонта: нос похолодел в час смерти носильщика, а через несколько дней загнил и отвалился. Диффенбах (Берлин, 1792–1847) — классик ринопластики. Per primam — хирургическая латынь эпохи. Пасха 1879 года — 1 апреля по старому стилю, Красная горка — 8 апреля, первый день, когда снова венчают. 758 + 3 ночи — от середины мая 1880 до середины июня 1882 года. Гипсовая повязка (Пирогов), бром, желудочный зонд, карболка, цинга — всё по эпохе.</w:t>
      </w:r>
    </w:p>
    <w:sectPr w:rsidR="004A4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264967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2AB"/>
    <w:rsid w:val="00004EDA"/>
    <w:rsid w:val="00194B79"/>
    <w:rsid w:val="004A4625"/>
    <w:rsid w:val="0051081C"/>
    <w:rsid w:val="00681EBA"/>
    <w:rsid w:val="0071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9131B1-9983-447A-A4E6-79535630D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2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2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2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2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2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2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2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2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2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2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2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2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2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2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2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2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2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2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2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2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2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2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2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2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2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2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2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2026-10-10T06:16:00Z</dcterms:created>
  <dcterms:modified xsi:type="dcterms:W3CDTF">2026-10-10T06:16:00Z</dcterms:modified>
</cp:coreProperties>
</file>