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19FAE">
      <w:pPr>
        <w:spacing w:before="0" w:after="40" w:line="259" w:lineRule="auto"/>
      </w:pPr>
      <w:r>
        <w:rPr>
          <w:rFonts w:ascii="Calibri" w:hAnsi="Calibri" w:eastAsia="Calibri"/>
          <w:b/>
          <w:color w:val="0E6B6B"/>
          <w:sz w:val="24"/>
        </w:rPr>
        <w:t>ODeX INDIA SOLUTIONS PVT. LTD.</w:t>
      </w:r>
    </w:p>
    <w:p w14:paraId="0C5F21EE">
      <w:pPr>
        <w:spacing w:before="0" w:after="0" w:line="259" w:lineRule="auto"/>
      </w:pPr>
      <w:r>
        <w:rPr>
          <w:rFonts w:ascii="Calibri" w:hAnsi="Calibri" w:eastAsia="Calibri"/>
          <w:b/>
          <w:color w:val="0B3A6A"/>
          <w:sz w:val="56"/>
        </w:rPr>
        <w:t>Form 13</w:t>
      </w:r>
    </w:p>
    <w:p w14:paraId="24F0D757">
      <w:pPr>
        <w:spacing w:before="0" w:after="160" w:line="259" w:lineRule="auto"/>
      </w:pPr>
      <w:r>
        <w:rPr>
          <w:rFonts w:ascii="Calibri" w:hAnsi="Calibri" w:eastAsia="Calibri"/>
          <w:b w:val="0"/>
          <w:color w:val="0B3A6A"/>
          <w:sz w:val="40"/>
        </w:rPr>
        <w:t>Export gate-pass API</w:t>
      </w:r>
    </w:p>
    <w:p w14:paraId="744563D7">
      <w:pPr>
        <w:spacing w:before="0" w:after="200" w:line="259" w:lineRule="auto"/>
      </w:pPr>
      <w:r>
        <w:rPr>
          <w:rFonts w:ascii="Calibri" w:hAnsi="Calibri" w:eastAsia="Calibri"/>
          <w:b w:val="0"/>
          <w:color w:val="0E6B6B"/>
          <w:sz w:val="28"/>
        </w:rPr>
        <w:t>Customer integration guide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59"/>
        <w:gridCol w:w="5159"/>
      </w:tblGrid>
      <w:tr w14:paraId="6CD8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4" w:type="dxa"/>
            <w:shd w:val="clear" w:color="auto" w:fill="0B3A6A"/>
          </w:tcPr>
          <w:p w14:paraId="16FC3D32">
            <w:pPr>
              <w:spacing w:after="0" w:line="240" w:lineRule="auto"/>
            </w:pPr>
            <w:r>
              <w:rPr>
                <w:rFonts w:ascii="Calibri" w:hAnsi="Calibri" w:eastAsia="Calibri"/>
                <w:b/>
                <w:color w:val="FFFFFF"/>
                <w:sz w:val="16"/>
              </w:rPr>
              <w:t>Item</w:t>
            </w:r>
          </w:p>
        </w:tc>
        <w:tc>
          <w:tcPr>
            <w:tcW w:w="7488" w:type="dxa"/>
            <w:shd w:val="clear" w:color="auto" w:fill="0B3A6A"/>
          </w:tcPr>
          <w:p w14:paraId="77CFEE7B">
            <w:pPr>
              <w:spacing w:after="0" w:line="240" w:lineRule="auto"/>
            </w:pPr>
            <w:r>
              <w:rPr>
                <w:rFonts w:ascii="Calibri" w:hAnsi="Calibri" w:eastAsia="Calibri"/>
                <w:b/>
                <w:color w:val="FFFFFF"/>
                <w:sz w:val="16"/>
              </w:rPr>
              <w:t>Value</w:t>
            </w:r>
          </w:p>
        </w:tc>
      </w:tr>
      <w:tr w14:paraId="4F2B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4" w:type="dxa"/>
          </w:tcPr>
          <w:p w14:paraId="6BCC40CE">
            <w:pPr>
              <w:spacing w:after="0" w:line="240" w:lineRule="auto"/>
            </w:pPr>
            <w:r>
              <w:rPr>
                <w:rFonts w:ascii="Calibri" w:hAnsi="Calibri" w:eastAsia="Calibri"/>
                <w:b w:val="0"/>
                <w:color w:val="1F2A37"/>
                <w:sz w:val="16"/>
              </w:rPr>
              <w:t>Document</w:t>
            </w:r>
          </w:p>
        </w:tc>
        <w:tc>
          <w:tcPr>
            <w:tcW w:w="7488" w:type="dxa"/>
          </w:tcPr>
          <w:p w14:paraId="72F14290">
            <w:pPr>
              <w:spacing w:after="0" w:line="240" w:lineRule="auto"/>
            </w:pPr>
            <w:r>
              <w:rPr>
                <w:rFonts w:ascii="Calibri" w:hAnsi="Calibri" w:eastAsia="Calibri"/>
                <w:b w:val="0"/>
                <w:color w:val="1F2A37"/>
                <w:sz w:val="16"/>
              </w:rPr>
              <w:t>OISPL Form 13 API Integration — Customer</w:t>
            </w:r>
          </w:p>
        </w:tc>
      </w:tr>
      <w:tr w14:paraId="5653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4" w:type="dxa"/>
            <w:shd w:val="clear" w:color="auto" w:fill="F4F7FB"/>
          </w:tcPr>
          <w:p w14:paraId="7763304C">
            <w:pPr>
              <w:spacing w:after="0" w:line="240" w:lineRule="auto"/>
            </w:pPr>
            <w:r>
              <w:rPr>
                <w:rFonts w:ascii="Calibri" w:hAnsi="Calibri" w:eastAsia="Calibri"/>
                <w:b w:val="0"/>
                <w:color w:val="1F2A37"/>
                <w:sz w:val="16"/>
              </w:rPr>
              <w:t>Version</w:t>
            </w:r>
          </w:p>
        </w:tc>
        <w:tc>
          <w:tcPr>
            <w:tcW w:w="7488" w:type="dxa"/>
            <w:shd w:val="clear" w:color="auto" w:fill="F4F7FB"/>
          </w:tcPr>
          <w:p w14:paraId="65777086">
            <w:pPr>
              <w:spacing w:after="0" w:line="240" w:lineRule="auto"/>
            </w:pPr>
            <w:r>
              <w:rPr>
                <w:rFonts w:ascii="Calibri" w:hAnsi="Calibri" w:eastAsia="Calibri"/>
                <w:b w:val="0"/>
                <w:color w:val="1F2A37"/>
                <w:sz w:val="16"/>
              </w:rPr>
              <w:t>6.0</w:t>
            </w:r>
          </w:p>
        </w:tc>
      </w:tr>
      <w:tr w14:paraId="544D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4" w:type="dxa"/>
          </w:tcPr>
          <w:p w14:paraId="2A61872A">
            <w:pPr>
              <w:spacing w:after="0" w:line="240" w:lineRule="auto"/>
            </w:pPr>
            <w:r>
              <w:rPr>
                <w:rFonts w:ascii="Calibri" w:hAnsi="Calibri" w:eastAsia="Calibri"/>
                <w:b w:val="0"/>
                <w:color w:val="1F2A37"/>
                <w:sz w:val="16"/>
              </w:rPr>
              <w:t>Issue date</w:t>
            </w:r>
          </w:p>
        </w:tc>
        <w:tc>
          <w:tcPr>
            <w:tcW w:w="7488" w:type="dxa"/>
          </w:tcPr>
          <w:p w14:paraId="2E07919B">
            <w:pPr>
              <w:spacing w:after="0" w:line="240" w:lineRule="auto"/>
            </w:pPr>
            <w:r>
              <w:rPr>
                <w:rFonts w:ascii="Calibri" w:hAnsi="Calibri" w:eastAsia="Calibri"/>
                <w:b w:val="0"/>
                <w:color w:val="1F2A37"/>
                <w:sz w:val="16"/>
              </w:rPr>
              <w:t>16 October 2026</w:t>
            </w:r>
          </w:p>
        </w:tc>
      </w:tr>
      <w:tr w14:paraId="4030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4" w:type="dxa"/>
            <w:shd w:val="clear" w:color="auto" w:fill="F4F7FB"/>
          </w:tcPr>
          <w:p w14:paraId="23C2CE41">
            <w:pPr>
              <w:spacing w:after="0" w:line="240" w:lineRule="auto"/>
            </w:pPr>
            <w:r>
              <w:rPr>
                <w:rFonts w:ascii="Calibri" w:hAnsi="Calibri" w:eastAsia="Calibri"/>
                <w:b w:val="0"/>
                <w:color w:val="1F2A37"/>
                <w:sz w:val="16"/>
              </w:rPr>
              <w:t>Replaces</w:t>
            </w:r>
          </w:p>
        </w:tc>
        <w:tc>
          <w:tcPr>
            <w:tcW w:w="7488" w:type="dxa"/>
            <w:shd w:val="clear" w:color="auto" w:fill="F4F7FB"/>
          </w:tcPr>
          <w:p w14:paraId="1E2D4BFA">
            <w:pPr>
              <w:spacing w:after="0" w:line="240" w:lineRule="auto"/>
            </w:pPr>
            <w:r>
              <w:rPr>
                <w:rFonts w:ascii="Calibri" w:hAnsi="Calibri" w:eastAsia="Calibri"/>
                <w:b w:val="0"/>
                <w:color w:val="1F2A37"/>
                <w:sz w:val="16"/>
              </w:rPr>
              <w:t>OISPL Gate-pass F13 / F11 integration guide v5.0 (14 March 2026), Form 13 portion</w:t>
            </w:r>
          </w:p>
        </w:tc>
      </w:tr>
      <w:tr w14:paraId="0DA8E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4" w:type="dxa"/>
          </w:tcPr>
          <w:p w14:paraId="287521A9">
            <w:pPr>
              <w:spacing w:after="0" w:line="240" w:lineRule="auto"/>
            </w:pPr>
            <w:r>
              <w:rPr>
                <w:rFonts w:ascii="Calibri" w:hAnsi="Calibri" w:eastAsia="Calibri"/>
                <w:b w:val="0"/>
                <w:color w:val="1F2A37"/>
                <w:sz w:val="16"/>
              </w:rPr>
              <w:t>Classification</w:t>
            </w:r>
          </w:p>
        </w:tc>
        <w:tc>
          <w:tcPr>
            <w:tcW w:w="7488" w:type="dxa"/>
          </w:tcPr>
          <w:p w14:paraId="29D41C97">
            <w:pPr>
              <w:spacing w:after="0" w:line="240" w:lineRule="auto"/>
            </w:pPr>
            <w:r>
              <w:rPr>
                <w:rFonts w:ascii="Calibri" w:hAnsi="Calibri" w:eastAsia="Calibri"/>
                <w:b w:val="0"/>
                <w:color w:val="1F2A37"/>
                <w:sz w:val="16"/>
              </w:rPr>
              <w:t>Confidential</w:t>
            </w:r>
          </w:p>
        </w:tc>
      </w:tr>
      <w:tr w14:paraId="3AA9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4" w:type="dxa"/>
            <w:shd w:val="clear" w:color="auto" w:fill="F4F7FB"/>
          </w:tcPr>
          <w:p w14:paraId="2B667B39">
            <w:pPr>
              <w:spacing w:after="0" w:line="240" w:lineRule="auto"/>
            </w:pPr>
            <w:r>
              <w:rPr>
                <w:rFonts w:ascii="Calibri" w:hAnsi="Calibri" w:eastAsia="Calibri"/>
                <w:b w:val="0"/>
                <w:color w:val="1F2A37"/>
                <w:sz w:val="16"/>
              </w:rPr>
              <w:t>Audience</w:t>
            </w:r>
          </w:p>
        </w:tc>
        <w:tc>
          <w:tcPr>
            <w:tcW w:w="7488" w:type="dxa"/>
            <w:shd w:val="clear" w:color="auto" w:fill="F4F7FB"/>
          </w:tcPr>
          <w:p w14:paraId="4DD96ED4">
            <w:pPr>
              <w:spacing w:after="0" w:line="240" w:lineRule="auto"/>
            </w:pPr>
            <w:r>
              <w:rPr>
                <w:rFonts w:ascii="Calibri" w:hAnsi="Calibri" w:eastAsia="Calibri"/>
                <w:b w:val="0"/>
                <w:color w:val="1F2A37"/>
                <w:sz w:val="16"/>
              </w:rPr>
              <w:t>Payor technical team integrating Form 13</w:t>
            </w:r>
          </w:p>
        </w:tc>
      </w:tr>
    </w:tbl>
    <w:p w14:paraId="2B8CC525">
      <w:pPr>
        <w:spacing w:after="80"/>
      </w:pPr>
    </w:p>
    <w:tbl>
      <w:tblPr>
        <w:tblStyle w:val="12"/>
        <w:tblW w:w="0" w:type="auto"/>
        <w:tblInd w:w="0" w:type="dxa"/>
        <w:tblLayout w:type="autofit"/>
        <w:tblCellMar>
          <w:top w:w="0" w:type="dxa"/>
          <w:left w:w="108" w:type="dxa"/>
          <w:bottom w:w="0" w:type="dxa"/>
          <w:right w:w="108" w:type="dxa"/>
        </w:tblCellMar>
      </w:tblPr>
      <w:tblGrid>
        <w:gridCol w:w="10318"/>
      </w:tblGrid>
      <w:tr w14:paraId="567758AF">
        <w:tblPrEx>
          <w:tblCellMar>
            <w:top w:w="0" w:type="dxa"/>
            <w:left w:w="108" w:type="dxa"/>
            <w:bottom w:w="0" w:type="dxa"/>
            <w:right w:w="108" w:type="dxa"/>
          </w:tblCellMar>
        </w:tblPrEx>
        <w:tc>
          <w:tcPr>
            <w:tcW w:w="10318" w:type="dxa"/>
            <w:shd w:val="clear" w:color="auto" w:fill="FFF4D6"/>
          </w:tcPr>
          <w:p w14:paraId="7E069B8E">
            <w:r>
              <w:rPr>
                <w:rFonts w:ascii="Calibri" w:hAnsi="Calibri" w:eastAsia="Calibri"/>
                <w:b/>
                <w:color w:val="0B3A6A"/>
                <w:sz w:val="22"/>
              </w:rPr>
              <w:t>Production testing — read this before the first call</w:t>
            </w:r>
          </w:p>
          <w:p w14:paraId="7C946D5B">
            <w:r>
              <w:rPr>
                <w:rFonts w:ascii="Calibri" w:hAnsi="Calibri" w:eastAsia="Calibri"/>
                <w:b w:val="0"/>
                <w:sz w:val="20"/>
              </w:rPr>
              <w:t>This API is tested on the production ODeX system, with demo users and only three demo shipping lines. DEMO is the general line. DEBET follows the MSC configuration. DEALP follows the Hapag-Lloyd configuration. Do not send any other shipping line code while testing. A request with a live line code is a real Form 13 on production. Live line codes are shared only after UAT sign-off. Payor code, secret key and screen login are shared after the walkthrough.</w:t>
            </w:r>
          </w:p>
        </w:tc>
      </w:tr>
    </w:tbl>
    <w:p w14:paraId="3CBE57B1">
      <w:pPr>
        <w:spacing w:after="80"/>
      </w:pPr>
    </w:p>
    <w:p w14:paraId="153EA6E1">
      <w:pPr>
        <w:pStyle w:val="2"/>
      </w:pPr>
      <w:r>
        <w:rPr>
          <w:rFonts w:ascii="Calibri" w:hAnsi="Calibri"/>
          <w:color w:val="0B3A6A"/>
        </w:rPr>
        <w:t>1. What this guide covers</w:t>
      </w:r>
    </w:p>
    <w:p w14:paraId="07CF19DC">
      <w:pPr>
        <w:spacing w:before="0" w:after="120" w:line="259" w:lineRule="auto"/>
      </w:pPr>
      <w:r>
        <w:rPr>
          <w:rFonts w:ascii="Calibri" w:hAnsi="Calibri" w:eastAsia="Calibri"/>
          <w:b w:val="0"/>
          <w:sz w:val="22"/>
        </w:rPr>
        <w:t>Form 13 is the export gate-pass a payor files with a shipping line so a container can enter an Indian port. This guide is the contract for that filing by API. It lists every field, when the field is mandatory, which code to send, and what the response means.</w:t>
      </w:r>
    </w:p>
    <w:p w14:paraId="014E9A97">
      <w:pPr>
        <w:spacing w:before="0" w:after="120" w:line="259" w:lineRule="auto"/>
      </w:pPr>
      <w:r>
        <w:rPr>
          <w:rFonts w:ascii="Calibri" w:hAnsi="Calibri" w:eastAsia="Calibri"/>
          <w:b w:val="0"/>
          <w:sz w:val="22"/>
        </w:rPr>
        <w:t>Form type in every Form 13 call is F13. The same URL also accepts Form 11 and cart-in. Those forms are not described here. Sending the wrong form type applies the wrong rules.</w:t>
      </w:r>
    </w:p>
    <w:p w14:paraId="0580370B">
      <w:pPr>
        <w:pStyle w:val="3"/>
      </w:pPr>
      <w:r>
        <w:rPr>
          <w:rFonts w:ascii="Calibri" w:hAnsi="Calibri"/>
          <w:color w:val="0E6B6B"/>
        </w:rPr>
        <w:t>1.1 How to read a field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59"/>
        <w:gridCol w:w="5159"/>
      </w:tblGrid>
      <w:tr w14:paraId="1CD5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shd w:val="clear" w:color="auto" w:fill="0B3A6A"/>
          </w:tcPr>
          <w:p w14:paraId="43729AD5">
            <w:pPr>
              <w:spacing w:after="0" w:line="240" w:lineRule="auto"/>
            </w:pPr>
            <w:r>
              <w:rPr>
                <w:rFonts w:ascii="Calibri" w:hAnsi="Calibri" w:eastAsia="Calibri"/>
                <w:b/>
                <w:color w:val="FFFFFF"/>
                <w:sz w:val="16"/>
              </w:rPr>
              <w:t>Mark</w:t>
            </w:r>
          </w:p>
        </w:tc>
        <w:tc>
          <w:tcPr>
            <w:tcW w:w="8064" w:type="dxa"/>
            <w:shd w:val="clear" w:color="auto" w:fill="0B3A6A"/>
          </w:tcPr>
          <w:p w14:paraId="29A5EFBF">
            <w:pPr>
              <w:spacing w:after="0" w:line="240" w:lineRule="auto"/>
            </w:pPr>
            <w:r>
              <w:rPr>
                <w:rFonts w:ascii="Calibri" w:hAnsi="Calibri" w:eastAsia="Calibri"/>
                <w:b/>
                <w:color w:val="FFFFFF"/>
                <w:sz w:val="16"/>
              </w:rPr>
              <w:t>Meaning</w:t>
            </w:r>
          </w:p>
        </w:tc>
      </w:tr>
      <w:tr w14:paraId="216B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tcPr>
          <w:p w14:paraId="7C0EDC02">
            <w:pPr>
              <w:spacing w:after="0" w:line="240" w:lineRule="auto"/>
            </w:pPr>
            <w:r>
              <w:rPr>
                <w:rFonts w:ascii="Calibri" w:hAnsi="Calibri" w:eastAsia="Calibri"/>
                <w:b w:val="0"/>
                <w:color w:val="1F2A37"/>
                <w:sz w:val="16"/>
              </w:rPr>
              <w:t>M</w:t>
            </w:r>
          </w:p>
        </w:tc>
        <w:tc>
          <w:tcPr>
            <w:tcW w:w="8064" w:type="dxa"/>
          </w:tcPr>
          <w:p w14:paraId="7643BF0A">
            <w:pPr>
              <w:spacing w:after="0" w:line="240" w:lineRule="auto"/>
            </w:pPr>
            <w:r>
              <w:rPr>
                <w:rFonts w:ascii="Calibri" w:hAnsi="Calibri" w:eastAsia="Calibri"/>
                <w:b w:val="0"/>
                <w:color w:val="1F2A37"/>
                <w:sz w:val="16"/>
              </w:rPr>
              <w:t>Always send a value.</w:t>
            </w:r>
          </w:p>
        </w:tc>
      </w:tr>
      <w:tr w14:paraId="36B7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shd w:val="clear" w:color="auto" w:fill="F4F7FB"/>
          </w:tcPr>
          <w:p w14:paraId="5EC66B25">
            <w:pPr>
              <w:spacing w:after="0" w:line="240" w:lineRule="auto"/>
            </w:pPr>
            <w:r>
              <w:rPr>
                <w:rFonts w:ascii="Calibri" w:hAnsi="Calibri" w:eastAsia="Calibri"/>
                <w:b w:val="0"/>
                <w:color w:val="1F2A37"/>
                <w:sz w:val="16"/>
              </w:rPr>
              <w:t>O</w:t>
            </w:r>
          </w:p>
        </w:tc>
        <w:tc>
          <w:tcPr>
            <w:tcW w:w="8064" w:type="dxa"/>
            <w:shd w:val="clear" w:color="auto" w:fill="F4F7FB"/>
          </w:tcPr>
          <w:p w14:paraId="138E2658">
            <w:pPr>
              <w:spacing w:after="0" w:line="240" w:lineRule="auto"/>
            </w:pPr>
            <w:r>
              <w:rPr>
                <w:rFonts w:ascii="Calibri" w:hAnsi="Calibri" w:eastAsia="Calibri"/>
                <w:b w:val="0"/>
                <w:color w:val="1F2A37"/>
                <w:sz w:val="16"/>
              </w:rPr>
              <w:t>Send it when you have it. The request is accepted without it.</w:t>
            </w:r>
          </w:p>
        </w:tc>
      </w:tr>
      <w:tr w14:paraId="3B6A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tcPr>
          <w:p w14:paraId="38E1C28A">
            <w:pPr>
              <w:spacing w:after="0" w:line="240" w:lineRule="auto"/>
            </w:pPr>
            <w:r>
              <w:rPr>
                <w:rFonts w:ascii="Calibri" w:hAnsi="Calibri" w:eastAsia="Calibri"/>
                <w:b w:val="0"/>
                <w:color w:val="1F2A37"/>
                <w:sz w:val="16"/>
              </w:rPr>
              <w:t>C</w:t>
            </w:r>
          </w:p>
        </w:tc>
        <w:tc>
          <w:tcPr>
            <w:tcW w:w="8064" w:type="dxa"/>
          </w:tcPr>
          <w:p w14:paraId="7E4B0BA6">
            <w:pPr>
              <w:spacing w:after="0" w:line="240" w:lineRule="auto"/>
            </w:pPr>
            <w:r>
              <w:rPr>
                <w:rFonts w:ascii="Calibri" w:hAnsi="Calibri" w:eastAsia="Calibri"/>
                <w:b w:val="0"/>
                <w:color w:val="1F2A37"/>
                <w:sz w:val="16"/>
              </w:rPr>
              <w:t>Send it when the condition in the description is true. Leave it blank when the condition is false.</w:t>
            </w:r>
          </w:p>
        </w:tc>
      </w:tr>
    </w:tbl>
    <w:p w14:paraId="2B8C65A5">
      <w:pPr>
        <w:spacing w:after="8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59"/>
        <w:gridCol w:w="5159"/>
      </w:tblGrid>
      <w:tr w14:paraId="34DC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0B3A6A"/>
          </w:tcPr>
          <w:p w14:paraId="617FF028">
            <w:pPr>
              <w:spacing w:after="0" w:line="240" w:lineRule="auto"/>
            </w:pPr>
            <w:r>
              <w:rPr>
                <w:rFonts w:ascii="Calibri" w:hAnsi="Calibri" w:eastAsia="Calibri"/>
                <w:b/>
                <w:color w:val="FFFFFF"/>
                <w:sz w:val="16"/>
              </w:rPr>
              <w:t>Type</w:t>
            </w:r>
          </w:p>
        </w:tc>
        <w:tc>
          <w:tcPr>
            <w:tcW w:w="7776" w:type="dxa"/>
            <w:shd w:val="clear" w:color="auto" w:fill="0B3A6A"/>
          </w:tcPr>
          <w:p w14:paraId="664CF67A">
            <w:pPr>
              <w:spacing w:after="0" w:line="240" w:lineRule="auto"/>
            </w:pPr>
            <w:r>
              <w:rPr>
                <w:rFonts w:ascii="Calibri" w:hAnsi="Calibri" w:eastAsia="Calibri"/>
                <w:b/>
                <w:color w:val="FFFFFF"/>
                <w:sz w:val="16"/>
              </w:rPr>
              <w:t>Meaning</w:t>
            </w:r>
          </w:p>
        </w:tc>
      </w:tr>
      <w:tr w14:paraId="08ED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37D11041">
            <w:pPr>
              <w:spacing w:after="0" w:line="240" w:lineRule="auto"/>
            </w:pPr>
            <w:r>
              <w:rPr>
                <w:rFonts w:ascii="Calibri" w:hAnsi="Calibri" w:eastAsia="Calibri"/>
                <w:b w:val="0"/>
                <w:color w:val="1F2A37"/>
                <w:sz w:val="16"/>
              </w:rPr>
              <w:t>AN</w:t>
            </w:r>
          </w:p>
        </w:tc>
        <w:tc>
          <w:tcPr>
            <w:tcW w:w="7776" w:type="dxa"/>
          </w:tcPr>
          <w:p w14:paraId="20FD7987">
            <w:pPr>
              <w:spacing w:after="0" w:line="240" w:lineRule="auto"/>
            </w:pPr>
            <w:r>
              <w:rPr>
                <w:rFonts w:ascii="Calibri" w:hAnsi="Calibri" w:eastAsia="Calibri"/>
                <w:b w:val="0"/>
                <w:color w:val="1F2A37"/>
                <w:sz w:val="16"/>
              </w:rPr>
              <w:t>Letters and digits.</w:t>
            </w:r>
          </w:p>
        </w:tc>
      </w:tr>
      <w:tr w14:paraId="2607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6C813674">
            <w:pPr>
              <w:spacing w:after="0" w:line="240" w:lineRule="auto"/>
            </w:pPr>
            <w:r>
              <w:rPr>
                <w:rFonts w:ascii="Calibri" w:hAnsi="Calibri" w:eastAsia="Calibri"/>
                <w:b w:val="0"/>
                <w:color w:val="1F2A37"/>
                <w:sz w:val="16"/>
              </w:rPr>
              <w:t>ANS</w:t>
            </w:r>
          </w:p>
        </w:tc>
        <w:tc>
          <w:tcPr>
            <w:tcW w:w="7776" w:type="dxa"/>
            <w:shd w:val="clear" w:color="auto" w:fill="F4F7FB"/>
          </w:tcPr>
          <w:p w14:paraId="18E34673">
            <w:pPr>
              <w:spacing w:after="0" w:line="240" w:lineRule="auto"/>
            </w:pPr>
            <w:r>
              <w:rPr>
                <w:rFonts w:ascii="Calibri" w:hAnsi="Calibri" w:eastAsia="Calibri"/>
                <w:b w:val="0"/>
                <w:color w:val="1F2A37"/>
                <w:sz w:val="16"/>
              </w:rPr>
              <w:t>Letters, digits and the characters space , . / _ - ( )</w:t>
            </w:r>
          </w:p>
        </w:tc>
      </w:tr>
      <w:tr w14:paraId="04D3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1996BA4B">
            <w:pPr>
              <w:spacing w:after="0" w:line="240" w:lineRule="auto"/>
            </w:pPr>
            <w:r>
              <w:rPr>
                <w:rFonts w:ascii="Calibri" w:hAnsi="Calibri" w:eastAsia="Calibri"/>
                <w:b w:val="0"/>
                <w:color w:val="1F2A37"/>
                <w:sz w:val="16"/>
              </w:rPr>
              <w:t>INT</w:t>
            </w:r>
          </w:p>
        </w:tc>
        <w:tc>
          <w:tcPr>
            <w:tcW w:w="7776" w:type="dxa"/>
          </w:tcPr>
          <w:p w14:paraId="11E56257">
            <w:pPr>
              <w:spacing w:after="0" w:line="240" w:lineRule="auto"/>
            </w:pPr>
            <w:r>
              <w:rPr>
                <w:rFonts w:ascii="Calibri" w:hAnsi="Calibri" w:eastAsia="Calibri"/>
                <w:b w:val="0"/>
                <w:color w:val="1F2A37"/>
                <w:sz w:val="16"/>
              </w:rPr>
              <w:t>Whole number.</w:t>
            </w:r>
          </w:p>
        </w:tc>
      </w:tr>
      <w:tr w14:paraId="7900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103D4E1E">
            <w:pPr>
              <w:spacing w:after="0" w:line="240" w:lineRule="auto"/>
            </w:pPr>
            <w:r>
              <w:rPr>
                <w:rFonts w:ascii="Calibri" w:hAnsi="Calibri" w:eastAsia="Calibri"/>
                <w:b w:val="0"/>
                <w:color w:val="1F2A37"/>
                <w:sz w:val="16"/>
              </w:rPr>
              <w:t>DEC(a,b)</w:t>
            </w:r>
          </w:p>
        </w:tc>
        <w:tc>
          <w:tcPr>
            <w:tcW w:w="7776" w:type="dxa"/>
            <w:shd w:val="clear" w:color="auto" w:fill="F4F7FB"/>
          </w:tcPr>
          <w:p w14:paraId="40409952">
            <w:pPr>
              <w:spacing w:after="0" w:line="240" w:lineRule="auto"/>
            </w:pPr>
            <w:r>
              <w:rPr>
                <w:rFonts w:ascii="Calibri" w:hAnsi="Calibri" w:eastAsia="Calibri"/>
                <w:b w:val="0"/>
                <w:color w:val="1F2A37"/>
                <w:sz w:val="16"/>
              </w:rPr>
              <w:t>Number with up to a digits before the decimal and b after it.</w:t>
            </w:r>
          </w:p>
        </w:tc>
      </w:tr>
      <w:tr w14:paraId="527BF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7B28F878">
            <w:pPr>
              <w:spacing w:after="0" w:line="240" w:lineRule="auto"/>
            </w:pPr>
            <w:r>
              <w:rPr>
                <w:rFonts w:ascii="Calibri" w:hAnsi="Calibri" w:eastAsia="Calibri"/>
                <w:b w:val="0"/>
                <w:color w:val="1F2A37"/>
                <w:sz w:val="16"/>
              </w:rPr>
              <w:t>DATE</w:t>
            </w:r>
          </w:p>
        </w:tc>
        <w:tc>
          <w:tcPr>
            <w:tcW w:w="7776" w:type="dxa"/>
          </w:tcPr>
          <w:p w14:paraId="0AFBD925">
            <w:pPr>
              <w:spacing w:after="0" w:line="240" w:lineRule="auto"/>
            </w:pPr>
            <w:r>
              <w:rPr>
                <w:rFonts w:ascii="Calibri" w:hAnsi="Calibri" w:eastAsia="Calibri"/>
                <w:b w:val="0"/>
                <w:color w:val="1F2A37"/>
                <w:sz w:val="16"/>
              </w:rPr>
              <w:t>YYYY-MM-DD</w:t>
            </w:r>
          </w:p>
        </w:tc>
      </w:tr>
      <w:tr w14:paraId="1921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73ADAF10">
            <w:pPr>
              <w:spacing w:after="0" w:line="240" w:lineRule="auto"/>
            </w:pPr>
            <w:r>
              <w:rPr>
                <w:rFonts w:ascii="Calibri" w:hAnsi="Calibri" w:eastAsia="Calibri"/>
                <w:b w:val="0"/>
                <w:color w:val="1F2A37"/>
                <w:sz w:val="16"/>
              </w:rPr>
              <w:t>DTM</w:t>
            </w:r>
          </w:p>
        </w:tc>
        <w:tc>
          <w:tcPr>
            <w:tcW w:w="7776" w:type="dxa"/>
            <w:shd w:val="clear" w:color="auto" w:fill="F4F7FB"/>
          </w:tcPr>
          <w:p w14:paraId="74676F7D">
            <w:pPr>
              <w:spacing w:after="0" w:line="240" w:lineRule="auto"/>
            </w:pPr>
            <w:r>
              <w:rPr>
                <w:rFonts w:ascii="Calibri" w:hAnsi="Calibri" w:eastAsia="Calibri"/>
                <w:b w:val="0"/>
                <w:color w:val="1F2A37"/>
                <w:sz w:val="16"/>
              </w:rPr>
              <w:t>YYYY-MM-DD HH:MM:SS</w:t>
            </w:r>
          </w:p>
        </w:tc>
      </w:tr>
      <w:tr w14:paraId="4761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176F9C1B">
            <w:pPr>
              <w:spacing w:after="0" w:line="240" w:lineRule="auto"/>
            </w:pPr>
            <w:r>
              <w:rPr>
                <w:rFonts w:ascii="Calibri" w:hAnsi="Calibri" w:eastAsia="Calibri"/>
                <w:b w:val="0"/>
                <w:color w:val="1F2A37"/>
                <w:sz w:val="16"/>
              </w:rPr>
              <w:t>Y/N</w:t>
            </w:r>
          </w:p>
        </w:tc>
        <w:tc>
          <w:tcPr>
            <w:tcW w:w="7776" w:type="dxa"/>
          </w:tcPr>
          <w:p w14:paraId="0CE57A84">
            <w:pPr>
              <w:spacing w:after="0" w:line="240" w:lineRule="auto"/>
            </w:pPr>
            <w:r>
              <w:rPr>
                <w:rFonts w:ascii="Calibri" w:hAnsi="Calibri" w:eastAsia="Calibri"/>
                <w:b w:val="0"/>
                <w:color w:val="1F2A37"/>
                <w:sz w:val="16"/>
              </w:rPr>
              <w:t>The exact letters Y or N.</w:t>
            </w:r>
          </w:p>
        </w:tc>
      </w:tr>
    </w:tbl>
    <w:p w14:paraId="6129046D">
      <w:pPr>
        <w:spacing w:after="80"/>
      </w:pPr>
    </w:p>
    <w:p w14:paraId="5B269014">
      <w:pPr>
        <w:pStyle w:val="2"/>
      </w:pPr>
      <w:r>
        <w:rPr>
          <w:rFonts w:ascii="Calibri" w:hAnsi="Calibri"/>
          <w:color w:val="0B3A6A"/>
        </w:rPr>
        <w:t>2. Form 13 flow</w:t>
      </w:r>
    </w:p>
    <w:p w14:paraId="23973A1C">
      <w:pPr>
        <w:pStyle w:val="29"/>
        <w:spacing w:after="40"/>
      </w:pPr>
      <w:r>
        <w:rPr>
          <w:rFonts w:ascii="Calibri" w:hAnsi="Calibri" w:eastAsia="Calibri"/>
          <w:b w:val="0"/>
          <w:sz w:val="22"/>
        </w:rPr>
        <w:t>ODeX shares the payor code (pyrCode) and the secret key. The same payor must be set up for Form 13 integration.</w:t>
      </w:r>
    </w:p>
    <w:p w14:paraId="57421F07">
      <w:pPr>
        <w:pStyle w:val="29"/>
        <w:spacing w:after="40"/>
      </w:pPr>
      <w:r>
        <w:rPr>
          <w:rFonts w:ascii="Calibri" w:hAnsi="Calibri" w:eastAsia="Calibri"/>
          <w:b w:val="0"/>
          <w:sz w:val="22"/>
        </w:rPr>
        <w:t>Download the full vessel list (section 5). Repeat every day, and again whenever a line opens a vessel, using the last update time you stored.</w:t>
      </w:r>
    </w:p>
    <w:p w14:paraId="281450EF">
      <w:pPr>
        <w:pStyle w:val="29"/>
        <w:spacing w:after="40"/>
      </w:pPr>
      <w:r>
        <w:rPr>
          <w:rFonts w:ascii="Calibri" w:hAnsi="Calibri" w:eastAsia="Calibri"/>
          <w:b w:val="0"/>
          <w:sz w:val="22"/>
        </w:rPr>
        <w:t>Download the POD list the same way (section 6). A POD that is not on that list for the terminal and service is rejected.</w:t>
      </w:r>
    </w:p>
    <w:p w14:paraId="6DAE8699">
      <w:pPr>
        <w:pStyle w:val="29"/>
        <w:spacing w:after="40"/>
      </w:pPr>
      <w:r>
        <w:rPr>
          <w:rFonts w:ascii="Calibri" w:hAnsi="Calibri" w:eastAsia="Calibri"/>
          <w:b w:val="0"/>
          <w:sz w:val="22"/>
        </w:rPr>
        <w:t>On the Form 13 screen, confirm the shipping line, shipper, issue-to, terminal login and haulier. If a value appears twice, use the one on the screen. During testing the line code is only DEMO, DEBET or DEALP.</w:t>
      </w:r>
    </w:p>
    <w:p w14:paraId="12CEBBF1">
      <w:pPr>
        <w:pStyle w:val="29"/>
        <w:spacing w:after="40"/>
      </w:pPr>
      <w:r>
        <w:rPr>
          <w:rFonts w:ascii="Calibri" w:hAnsi="Calibri" w:eastAsia="Calibri"/>
          <w:b w:val="0"/>
          <w:sz w:val="22"/>
        </w:rPr>
        <w:t>Build one JSON for one booking. Put every container of that booking in cntrList. Put every shipping bill of a container in that container's sbDtlsVo.</w:t>
      </w:r>
    </w:p>
    <w:p w14:paraId="6E7CA468">
      <w:pPr>
        <w:pStyle w:val="29"/>
        <w:spacing w:after="40"/>
      </w:pPr>
      <w:r>
        <w:rPr>
          <w:rFonts w:ascii="Calibri" w:hAnsi="Calibri" w:eastAsia="Calibri"/>
          <w:b w:val="0"/>
          <w:sz w:val="22"/>
        </w:rPr>
        <w:t>Set status to Requested on each container that should go to the line now. Leave it off, or send NOT_SUBMITTED, to save a draft.</w:t>
      </w:r>
    </w:p>
    <w:p w14:paraId="2953EDF6">
      <w:pPr>
        <w:pStyle w:val="29"/>
        <w:spacing w:after="40"/>
      </w:pPr>
      <w:r>
        <w:rPr>
          <w:rFonts w:ascii="Calibri" w:hAnsi="Calibri" w:eastAsia="Calibri"/>
          <w:b w:val="0"/>
          <w:sz w:val="22"/>
        </w:rPr>
        <w:t>Attach the PDFs whose titles the port, cargo and origin require. Convert each file to Base64.</w:t>
      </w:r>
    </w:p>
    <w:p w14:paraId="6BDF3659">
      <w:pPr>
        <w:pStyle w:val="29"/>
        <w:spacing w:after="40"/>
      </w:pPr>
      <w:r>
        <w:rPr>
          <w:rFonts w:ascii="Calibri" w:hAnsi="Calibri" w:eastAsia="Calibri"/>
          <w:b w:val="0"/>
          <w:sz w:val="22"/>
        </w:rPr>
        <w:t>Build hashKey with the rule in section 4 and POST saveF13.</w:t>
      </w:r>
    </w:p>
    <w:p w14:paraId="58F6B9BB">
      <w:pPr>
        <w:pStyle w:val="29"/>
        <w:spacing w:after="40"/>
      </w:pPr>
      <w:r>
        <w:rPr>
          <w:rFonts w:ascii="Calibri" w:hAnsi="Calibri" w:eastAsia="Calibri"/>
          <w:b w:val="0"/>
          <w:sz w:val="22"/>
        </w:rPr>
        <w:t>If schema_validation is FAIL, correct the format and send the request again as a new request (no odexRefNo).</w:t>
      </w:r>
    </w:p>
    <w:p w14:paraId="6D131AB1">
      <w:pPr>
        <w:pStyle w:val="29"/>
        <w:spacing w:after="40"/>
      </w:pPr>
      <w:r>
        <w:rPr>
          <w:rFonts w:ascii="Calibri" w:hAnsi="Calibri" w:eastAsia="Calibri"/>
          <w:b w:val="0"/>
          <w:sz w:val="22"/>
        </w:rPr>
        <w:t>If business_validation is FAIL, correct the business error and send again as a new request.</w:t>
      </w:r>
    </w:p>
    <w:p w14:paraId="52706819">
      <w:pPr>
        <w:pStyle w:val="29"/>
        <w:spacing w:after="40"/>
      </w:pPr>
      <w:r>
        <w:rPr>
          <w:rFonts w:ascii="Calibri" w:hAnsi="Calibri" w:eastAsia="Calibri"/>
          <w:b w:val="0"/>
          <w:sz w:val="22"/>
        </w:rPr>
        <w:t>On SUCCESS, store odexRefNo and each container status. This number is the key for every later call.</w:t>
      </w:r>
    </w:p>
    <w:p w14:paraId="229B4244">
      <w:pPr>
        <w:pStyle w:val="29"/>
        <w:spacing w:after="40"/>
      </w:pPr>
      <w:r>
        <w:rPr>
          <w:rFonts w:ascii="Calibri" w:hAnsi="Calibri" w:eastAsia="Calibri"/>
          <w:b w:val="0"/>
          <w:sz w:val="22"/>
        </w:rPr>
        <w:t>To correct a request that is still Not Submitted or Requested on every container, send the full JSON again with the same odexRefNo.</w:t>
      </w:r>
    </w:p>
    <w:p w14:paraId="293FAD60">
      <w:pPr>
        <w:pStyle w:val="29"/>
        <w:spacing w:after="40"/>
      </w:pPr>
      <w:r>
        <w:rPr>
          <w:rFonts w:ascii="Calibri" w:hAnsi="Calibri" w:eastAsia="Calibri"/>
          <w:b w:val="0"/>
          <w:sz w:val="22"/>
        </w:rPr>
        <w:t>Poll the status API until the line verifies or confirms the container. The PIN, when the line issues one, is on that response.</w:t>
      </w:r>
    </w:p>
    <w:p w14:paraId="748BF418">
      <w:pPr>
        <w:pStyle w:val="29"/>
        <w:spacing w:after="40"/>
      </w:pPr>
      <w:r>
        <w:rPr>
          <w:rFonts w:ascii="Calibri" w:hAnsi="Calibri" w:eastAsia="Calibri"/>
          <w:b w:val="0"/>
          <w:sz w:val="22"/>
        </w:rPr>
        <w:t>To withdraw a verified or confirmed container, call the cancellation API. A rejected, awaiting-VGM or already confirmed container cannot be corrected with odexRefNo; follow the message on the response.</w:t>
      </w:r>
    </w:p>
    <w:p w14:paraId="20A119E4">
      <w:pPr>
        <w:spacing w:before="0" w:after="120" w:line="259" w:lineRule="auto"/>
      </w:pPr>
      <w:r>
        <w:rPr>
          <w:rFonts w:ascii="Calibri" w:hAnsi="Calibri" w:eastAsia="Calibri"/>
          <w:b w:val="0"/>
          <w:sz w:val="22"/>
        </w:rPr>
        <w:t>One odexRefNo belongs to one booking, one vessel, one port and one line. Do not mix bookings in one call. Do not change the port on a re-request.</w:t>
      </w:r>
    </w:p>
    <w:p w14:paraId="3D13C3FA">
      <w:pPr>
        <w:pStyle w:val="2"/>
      </w:pPr>
      <w:r>
        <w:rPr>
          <w:rFonts w:ascii="Calibri" w:hAnsi="Calibri"/>
          <w:color w:val="0B3A6A"/>
        </w:rPr>
        <w:t>3. Endpoints</w:t>
      </w:r>
    </w:p>
    <w:p w14:paraId="565F370D">
      <w:pPr>
        <w:spacing w:before="0" w:after="120" w:line="259" w:lineRule="auto"/>
      </w:pPr>
      <w:r>
        <w:rPr>
          <w:rFonts w:ascii="Calibri" w:hAnsi="Calibri" w:eastAsia="Calibri"/>
          <w:b w:val="0"/>
          <w:sz w:val="22"/>
        </w:rPr>
        <w:t>Protocol is HTTPS. Method is POST. Body is JSON (Content-Type: application/json). The testing base below is the production host used for this kit.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59"/>
        <w:gridCol w:w="5159"/>
      </w:tblGrid>
      <w:tr w14:paraId="5FD1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shd w:val="clear" w:color="auto" w:fill="0B3A6A"/>
          </w:tcPr>
          <w:p w14:paraId="58138680">
            <w:pPr>
              <w:spacing w:after="0" w:line="240" w:lineRule="auto"/>
            </w:pPr>
            <w:r>
              <w:rPr>
                <w:rFonts w:ascii="Calibri" w:hAnsi="Calibri" w:eastAsia="Calibri"/>
                <w:b/>
                <w:color w:val="FFFFFF"/>
                <w:sz w:val="16"/>
              </w:rPr>
              <w:t>Purpose</w:t>
            </w:r>
          </w:p>
        </w:tc>
        <w:tc>
          <w:tcPr>
            <w:tcW w:w="6624" w:type="dxa"/>
            <w:shd w:val="clear" w:color="auto" w:fill="0B3A6A"/>
          </w:tcPr>
          <w:p w14:paraId="3CDB4ABE">
            <w:pPr>
              <w:spacing w:after="0" w:line="240" w:lineRule="auto"/>
            </w:pPr>
            <w:r>
              <w:rPr>
                <w:rFonts w:ascii="Calibri" w:hAnsi="Calibri" w:eastAsia="Calibri"/>
                <w:b/>
                <w:color w:val="FFFFFF"/>
                <w:sz w:val="16"/>
              </w:rPr>
              <w:t>URL</w:t>
            </w:r>
          </w:p>
        </w:tc>
      </w:tr>
      <w:tr w14:paraId="31B7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tcPr>
          <w:p w14:paraId="30362634">
            <w:pPr>
              <w:spacing w:after="0" w:line="240" w:lineRule="auto"/>
            </w:pPr>
            <w:r>
              <w:rPr>
                <w:rFonts w:ascii="Calibri" w:hAnsi="Calibri" w:eastAsia="Calibri"/>
                <w:b w:val="0"/>
                <w:color w:val="1F2A37"/>
                <w:sz w:val="16"/>
              </w:rPr>
              <w:t>Vessel master</w:t>
            </w:r>
          </w:p>
        </w:tc>
        <w:tc>
          <w:tcPr>
            <w:tcW w:w="6624" w:type="dxa"/>
          </w:tcPr>
          <w:p w14:paraId="7345055C">
            <w:pPr>
              <w:spacing w:after="0" w:line="240" w:lineRule="auto"/>
            </w:pPr>
            <w:r>
              <w:rPr>
                <w:rFonts w:ascii="Calibri" w:hAnsi="Calibri" w:eastAsia="Calibri"/>
                <w:b w:val="0"/>
                <w:color w:val="1F2A37"/>
                <w:sz w:val="16"/>
              </w:rPr>
              <w:t>https://alpha.odexglobal.com/RS/iForm13Service/json/getForm13VesselInfo</w:t>
            </w:r>
          </w:p>
        </w:tc>
      </w:tr>
      <w:tr w14:paraId="744D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shd w:val="clear" w:color="auto" w:fill="F4F7FB"/>
          </w:tcPr>
          <w:p w14:paraId="760BB890">
            <w:pPr>
              <w:spacing w:after="0" w:line="240" w:lineRule="auto"/>
            </w:pPr>
            <w:r>
              <w:rPr>
                <w:rFonts w:ascii="Calibri" w:hAnsi="Calibri" w:eastAsia="Calibri"/>
                <w:b w:val="0"/>
                <w:color w:val="1F2A37"/>
                <w:sz w:val="16"/>
              </w:rPr>
              <w:t>POD master</w:t>
            </w:r>
          </w:p>
        </w:tc>
        <w:tc>
          <w:tcPr>
            <w:tcW w:w="6624" w:type="dxa"/>
            <w:shd w:val="clear" w:color="auto" w:fill="F4F7FB"/>
          </w:tcPr>
          <w:p w14:paraId="15C594C0">
            <w:pPr>
              <w:spacing w:after="0" w:line="240" w:lineRule="auto"/>
            </w:pPr>
            <w:r>
              <w:rPr>
                <w:rFonts w:ascii="Calibri" w:hAnsi="Calibri" w:eastAsia="Calibri"/>
                <w:b w:val="0"/>
                <w:color w:val="1F2A37"/>
                <w:sz w:val="16"/>
              </w:rPr>
              <w:t>https://alpha.odexglobal.com/RS/iForm13Service/json/getForm13PODInfo</w:t>
            </w:r>
          </w:p>
        </w:tc>
      </w:tr>
      <w:tr w14:paraId="3C3D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tcPr>
          <w:p w14:paraId="502270D7">
            <w:pPr>
              <w:spacing w:after="0" w:line="240" w:lineRule="auto"/>
            </w:pPr>
            <w:r>
              <w:rPr>
                <w:rFonts w:ascii="Calibri" w:hAnsi="Calibri" w:eastAsia="Calibri"/>
                <w:b w:val="0"/>
                <w:color w:val="1F2A37"/>
                <w:sz w:val="16"/>
              </w:rPr>
              <w:t>Submit or re-request Form 13</w:t>
            </w:r>
          </w:p>
        </w:tc>
        <w:tc>
          <w:tcPr>
            <w:tcW w:w="6624" w:type="dxa"/>
          </w:tcPr>
          <w:p w14:paraId="6495BDF8">
            <w:pPr>
              <w:spacing w:after="0" w:line="240" w:lineRule="auto"/>
            </w:pPr>
            <w:r>
              <w:rPr>
                <w:rFonts w:ascii="Calibri" w:hAnsi="Calibri" w:eastAsia="Calibri"/>
                <w:b w:val="0"/>
                <w:color w:val="1F2A37"/>
                <w:sz w:val="16"/>
              </w:rPr>
              <w:t>https://alpha.odexglobal.com/RS/iForm13Service/json/saveF13</w:t>
            </w:r>
          </w:p>
        </w:tc>
      </w:tr>
      <w:tr w14:paraId="3F6E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shd w:val="clear" w:color="auto" w:fill="F4F7FB"/>
          </w:tcPr>
          <w:p w14:paraId="7998675A">
            <w:pPr>
              <w:spacing w:after="0" w:line="240" w:lineRule="auto"/>
            </w:pPr>
            <w:r>
              <w:rPr>
                <w:rFonts w:ascii="Calibri" w:hAnsi="Calibri" w:eastAsia="Calibri"/>
                <w:b w:val="0"/>
                <w:color w:val="1F2A37"/>
                <w:sz w:val="16"/>
              </w:rPr>
              <w:t>Read Form 13 status</w:t>
            </w:r>
          </w:p>
        </w:tc>
        <w:tc>
          <w:tcPr>
            <w:tcW w:w="6624" w:type="dxa"/>
            <w:shd w:val="clear" w:color="auto" w:fill="F4F7FB"/>
          </w:tcPr>
          <w:p w14:paraId="2A94C369">
            <w:pPr>
              <w:spacing w:after="0" w:line="240" w:lineRule="auto"/>
            </w:pPr>
            <w:r>
              <w:rPr>
                <w:rFonts w:ascii="Calibri" w:hAnsi="Calibri" w:eastAsia="Calibri"/>
                <w:b w:val="0"/>
                <w:color w:val="1F2A37"/>
                <w:sz w:val="16"/>
              </w:rPr>
              <w:t>https://alpha.odexglobal.com/RS/iForm13Service/json/getForm13ReqInfo</w:t>
            </w:r>
          </w:p>
        </w:tc>
      </w:tr>
      <w:tr w14:paraId="19F6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tcPr>
          <w:p w14:paraId="1EDD22D0">
            <w:pPr>
              <w:spacing w:after="0" w:line="240" w:lineRule="auto"/>
            </w:pPr>
            <w:r>
              <w:rPr>
                <w:rFonts w:ascii="Calibri" w:hAnsi="Calibri" w:eastAsia="Calibri"/>
                <w:b w:val="0"/>
                <w:color w:val="1F2A37"/>
                <w:sz w:val="16"/>
              </w:rPr>
              <w:t>Request cancellation</w:t>
            </w:r>
          </w:p>
        </w:tc>
        <w:tc>
          <w:tcPr>
            <w:tcW w:w="6624" w:type="dxa"/>
          </w:tcPr>
          <w:p w14:paraId="614808AE">
            <w:pPr>
              <w:spacing w:after="0" w:line="240" w:lineRule="auto"/>
            </w:pPr>
            <w:r>
              <w:rPr>
                <w:rFonts w:ascii="Calibri" w:hAnsi="Calibri" w:eastAsia="Calibri"/>
                <w:b w:val="0"/>
                <w:color w:val="1F2A37"/>
                <w:sz w:val="16"/>
              </w:rPr>
              <w:t>https://alpha.odexglobal.com/RS/iForm13Service/json/requestF13CancelPyr</w:t>
            </w:r>
          </w:p>
        </w:tc>
      </w:tr>
    </w:tbl>
    <w:p w14:paraId="30BB27FE">
      <w:pPr>
        <w:spacing w:after="80"/>
      </w:pPr>
    </w:p>
    <w:p w14:paraId="5B259D6E">
      <w:pPr>
        <w:spacing w:before="0" w:after="120" w:line="259" w:lineRule="auto"/>
      </w:pPr>
      <w:r>
        <w:rPr>
          <w:rFonts w:ascii="Calibri" w:hAnsi="Calibri" w:eastAsia="Calibri"/>
          <w:b w:val="0"/>
          <w:sz w:val="22"/>
        </w:rPr>
        <w:t>Cancellation also needs two HTTP headers: clientId = pyrCode, and secretKey = the secret issued for that payor.</w:t>
      </w:r>
    </w:p>
    <w:p w14:paraId="74396E28">
      <w:pPr>
        <w:pStyle w:val="2"/>
      </w:pPr>
      <w:r>
        <w:rPr>
          <w:rFonts w:ascii="Calibri" w:hAnsi="Calibri"/>
          <w:color w:val="0B3A6A"/>
        </w:rPr>
        <w:t>4. Hash key</w:t>
      </w:r>
    </w:p>
    <w:p w14:paraId="4477136F">
      <w:pPr>
        <w:spacing w:before="0" w:after="120" w:line="259" w:lineRule="auto"/>
      </w:pPr>
      <w:r>
        <w:rPr>
          <w:rFonts w:ascii="Calibri" w:hAnsi="Calibri" w:eastAsia="Calibri"/>
          <w:b w:val="0"/>
          <w:sz w:val="22"/>
        </w:rPr>
        <w:t>hashKey is required when ODeX has marked the payor integration as checksum-required. It is the decimal CRC32 of a string with no separators. Use the raw JSON values, including an empty string when a value is blank. Do not add spaces.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59"/>
        <w:gridCol w:w="5159"/>
      </w:tblGrid>
      <w:tr w14:paraId="5AA8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shd w:val="clear" w:color="auto" w:fill="0B3A6A"/>
          </w:tcPr>
          <w:p w14:paraId="18D00259">
            <w:pPr>
              <w:spacing w:after="0" w:line="240" w:lineRule="auto"/>
            </w:pPr>
            <w:r>
              <w:rPr>
                <w:rFonts w:ascii="Calibri" w:hAnsi="Calibri" w:eastAsia="Calibri"/>
                <w:b/>
                <w:color w:val="FFFFFF"/>
                <w:sz w:val="16"/>
              </w:rPr>
              <w:t>API</w:t>
            </w:r>
          </w:p>
        </w:tc>
        <w:tc>
          <w:tcPr>
            <w:tcW w:w="6624" w:type="dxa"/>
            <w:shd w:val="clear" w:color="auto" w:fill="0B3A6A"/>
          </w:tcPr>
          <w:p w14:paraId="44BBCF6B">
            <w:pPr>
              <w:spacing w:after="0" w:line="240" w:lineRule="auto"/>
            </w:pPr>
            <w:r>
              <w:rPr>
                <w:rFonts w:ascii="Calibri" w:hAnsi="Calibri" w:eastAsia="Calibri"/>
                <w:b/>
                <w:color w:val="FFFFFF"/>
                <w:sz w:val="16"/>
              </w:rPr>
              <w:t>String before CRC32</w:t>
            </w:r>
          </w:p>
        </w:tc>
      </w:tr>
      <w:tr w14:paraId="2E04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tcPr>
          <w:p w14:paraId="4D2A4A00">
            <w:pPr>
              <w:spacing w:after="0" w:line="240" w:lineRule="auto"/>
            </w:pPr>
            <w:r>
              <w:rPr>
                <w:rFonts w:ascii="Calibri" w:hAnsi="Calibri" w:eastAsia="Calibri"/>
                <w:b w:val="0"/>
                <w:color w:val="1F2A37"/>
                <w:sz w:val="16"/>
              </w:rPr>
              <w:t>Vessel master and POD master</w:t>
            </w:r>
          </w:p>
        </w:tc>
        <w:tc>
          <w:tcPr>
            <w:tcW w:w="6624" w:type="dxa"/>
          </w:tcPr>
          <w:p w14:paraId="37116D33">
            <w:pPr>
              <w:spacing w:after="0" w:line="240" w:lineRule="auto"/>
            </w:pPr>
            <w:r>
              <w:rPr>
                <w:rFonts w:ascii="Calibri" w:hAnsi="Calibri" w:eastAsia="Calibri"/>
                <w:b w:val="0"/>
                <w:color w:val="1F2A37"/>
                <w:sz w:val="16"/>
              </w:rPr>
              <w:t>pyrCode + fromTs + secretKey</w:t>
            </w:r>
          </w:p>
        </w:tc>
      </w:tr>
      <w:tr w14:paraId="037B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shd w:val="clear" w:color="auto" w:fill="F4F7FB"/>
          </w:tcPr>
          <w:p w14:paraId="57337C85">
            <w:pPr>
              <w:spacing w:after="0" w:line="240" w:lineRule="auto"/>
            </w:pPr>
            <w:r>
              <w:rPr>
                <w:rFonts w:ascii="Calibri" w:hAnsi="Calibri" w:eastAsia="Calibri"/>
                <w:b w:val="0"/>
                <w:color w:val="1F2A37"/>
                <w:sz w:val="16"/>
              </w:rPr>
              <w:t>saveF13</w:t>
            </w:r>
          </w:p>
        </w:tc>
        <w:tc>
          <w:tcPr>
            <w:tcW w:w="6624" w:type="dxa"/>
            <w:shd w:val="clear" w:color="auto" w:fill="F4F7FB"/>
          </w:tcPr>
          <w:p w14:paraId="0233F419">
            <w:pPr>
              <w:spacing w:after="0" w:line="240" w:lineRule="auto"/>
            </w:pPr>
            <w:r>
              <w:rPr>
                <w:rFonts w:ascii="Calibri" w:hAnsi="Calibri" w:eastAsia="Calibri"/>
                <w:b w:val="0"/>
                <w:color w:val="1F2A37"/>
                <w:sz w:val="16"/>
              </w:rPr>
              <w:t>bookNo + for each container, in array order: cntnrNo + vgmWt + vgmViaODeX + shipBillInvNo + secretKey</w:t>
            </w:r>
          </w:p>
        </w:tc>
      </w:tr>
      <w:tr w14:paraId="0050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68" w:type="dxa"/>
          </w:tcPr>
          <w:p w14:paraId="4E737FAD">
            <w:pPr>
              <w:spacing w:after="0" w:line="240" w:lineRule="auto"/>
            </w:pPr>
            <w:r>
              <w:rPr>
                <w:rFonts w:ascii="Calibri" w:hAnsi="Calibri" w:eastAsia="Calibri"/>
                <w:b w:val="0"/>
                <w:color w:val="1F2A37"/>
                <w:sz w:val="16"/>
              </w:rPr>
              <w:t>Status response (returned by ODeX)</w:t>
            </w:r>
          </w:p>
        </w:tc>
        <w:tc>
          <w:tcPr>
            <w:tcW w:w="6624" w:type="dxa"/>
          </w:tcPr>
          <w:p w14:paraId="65E23EC1">
            <w:pPr>
              <w:spacing w:after="0" w:line="240" w:lineRule="auto"/>
            </w:pPr>
            <w:r>
              <w:rPr>
                <w:rFonts w:ascii="Calibri" w:hAnsi="Calibri" w:eastAsia="Calibri"/>
                <w:b w:val="0"/>
                <w:color w:val="1F2A37"/>
                <w:sz w:val="16"/>
              </w:rPr>
              <w:t>bookNo + for each container: cntnrNo + vgm weight + verify flag + shipping bill number + secretKey</w:t>
            </w:r>
          </w:p>
        </w:tc>
      </w:tr>
    </w:tbl>
    <w:p w14:paraId="163AE664">
      <w:pPr>
        <w:spacing w:after="80"/>
      </w:pPr>
    </w:p>
    <w:p w14:paraId="7BB26516">
      <w:pPr>
        <w:spacing w:before="0" w:after="120" w:line="259" w:lineRule="auto"/>
      </w:pPr>
      <w:r>
        <w:rPr>
          <w:rFonts w:ascii="Calibri" w:hAnsi="Calibri" w:eastAsia="Calibri"/>
          <w:b w:val="0"/>
          <w:sz w:val="22"/>
        </w:rPr>
        <w:t>shipBillInvNo in the saveF13 hash is the container-level field. Shipping bills that exist only inside sbDtlsVo do not go into the hash unless you also send shipBillInvNo on the container. Send vgmWt and vgmViaODeX on every container, using an empty string when you have no weight, so the hash stays stable.</w:t>
      </w:r>
    </w:p>
    <w:p w14:paraId="2ADEFA56">
      <w:pPr>
        <w:spacing w:before="0" w:after="120" w:line="259" w:lineRule="auto"/>
      </w:pPr>
      <w:r>
        <w:rPr>
          <w:rFonts w:ascii="Calibri" w:hAnsi="Calibri" w:eastAsia="Calibri"/>
          <w:b w:val="0"/>
          <w:sz w:val="22"/>
        </w:rPr>
        <w:t>Worked example. bookNo BKDEMO001, one container MSCU1234563, vgmWt 18.50, vgmViaODeX N, shipBillInvNo blank, secretKey SECRET. The string is:</w:t>
      </w:r>
    </w:p>
    <w:p w14:paraId="0E191A6B">
      <w:pPr>
        <w:spacing w:before="0" w:after="120" w:line="259" w:lineRule="auto"/>
      </w:pPr>
      <w:r>
        <w:rPr>
          <w:rFonts w:ascii="Calibri" w:hAnsi="Calibri" w:eastAsia="Calibri"/>
          <w:b/>
          <w:sz w:val="20"/>
        </w:rPr>
        <w:t>BKDEMO001MSCU123456318.50NSECRET</w:t>
      </w:r>
    </w:p>
    <w:p w14:paraId="39D5F342">
      <w:pPr>
        <w:spacing w:before="0" w:after="120" w:line="259" w:lineRule="auto"/>
      </w:pPr>
      <w:r>
        <w:rPr>
          <w:rFonts w:ascii="Calibri" w:hAnsi="Calibri" w:eastAsia="Calibri"/>
          <w:b/>
          <w:color w:val="0B3A6A"/>
          <w:sz w:val="22"/>
        </w:rPr>
        <w:t>CRC32 decimal (this is the hashKey): 1345125986</w:t>
      </w:r>
    </w:p>
    <w:p w14:paraId="328EA5E1">
      <w:pPr>
        <w:spacing w:before="0" w:after="120" w:line="259" w:lineRule="auto"/>
      </w:pPr>
      <w:r>
        <w:rPr>
          <w:rFonts w:ascii="Calibri" w:hAnsi="Calibri" w:eastAsia="Calibri"/>
          <w:b w:val="0"/>
          <w:sz w:val="22"/>
        </w:rPr>
        <w:t>A wrong hash on saveF13 returns “Kindly enter valid hashkey” or “Hash key is Invalid”, before the Form 13 is saved.</w:t>
      </w:r>
    </w:p>
    <w:p w14:paraId="38009B5E">
      <w:pPr>
        <w:pStyle w:val="2"/>
      </w:pPr>
      <w:r>
        <w:rPr>
          <w:rFonts w:ascii="Calibri" w:hAnsi="Calibri"/>
          <w:color w:val="0B3A6A"/>
        </w:rPr>
        <w:t>5. Vessel master</w:t>
      </w:r>
    </w:p>
    <w:p w14:paraId="6A6086CC">
      <w:pPr>
        <w:spacing w:before="0" w:after="120" w:line="259" w:lineRule="auto"/>
      </w:pPr>
      <w:r>
        <w:rPr>
          <w:rFonts w:ascii="Calibri" w:hAnsi="Calibri" w:eastAsia="Calibri"/>
          <w:b w:val="0"/>
          <w:sz w:val="22"/>
        </w:rPr>
        <w:t>The vessel call returns the lines, vessels, VIA numbers, terminals, services and the CHA filing window. A Form 13 is accepted only when vessel name and VIA match a row for that line and port, the terminal matches that row, the service matches that row, and the call is inside the CHA window (chaValidFrm to chaValidTo). Outside that window the response is Error (1005): the vessel has been cut off.</w:t>
      </w:r>
    </w:p>
    <w:p w14:paraId="20F0B749">
      <w:pPr>
        <w:spacing w:before="0" w:after="120" w:line="259" w:lineRule="auto"/>
      </w:pPr>
      <w:r>
        <w:rPr>
          <w:rFonts w:ascii="Calibri" w:hAnsi="Calibri" w:eastAsia="Calibri"/>
          <w:b w:val="0"/>
          <w:sz w:val="22"/>
        </w:rPr>
        <w:t>Take the whole list in one call, then keep it current. Do not type vessel names from a spreadsheet that is a week old.</w:t>
      </w:r>
    </w:p>
    <w:p w14:paraId="321AF2DD">
      <w:pPr>
        <w:pStyle w:val="23"/>
        <w:spacing w:after="40"/>
      </w:pPr>
      <w:r>
        <w:rPr>
          <w:rFonts w:ascii="Calibri" w:hAnsi="Calibri" w:eastAsia="Calibri"/>
          <w:b w:val="0"/>
          <w:sz w:val="22"/>
        </w:rPr>
        <w:t>First call: fromTs = 2000-01-01 00:00:00. The response is every vessel created or updated since then. Store the greatest lastUpdatedOn.</w:t>
      </w:r>
    </w:p>
    <w:p w14:paraId="009FDE81">
      <w:pPr>
        <w:pStyle w:val="23"/>
        <w:spacing w:after="40"/>
      </w:pPr>
      <w:r>
        <w:rPr>
          <w:rFonts w:ascii="Calibri" w:hAnsi="Calibri" w:eastAsia="Calibri"/>
          <w:b w:val="0"/>
          <w:sz w:val="22"/>
        </w:rPr>
        <w:t>Every day, and whenever a user asks to refresh: fromTs = that stored lastUpdatedOn. Merge the rows into the local table. Replace a row when line, port, vessel and VIA match.</w:t>
      </w:r>
    </w:p>
    <w:p w14:paraId="0A7F361F">
      <w:pPr>
        <w:pStyle w:val="23"/>
        <w:spacing w:after="40"/>
      </w:pPr>
      <w:r>
        <w:rPr>
          <w:rFonts w:ascii="Calibri" w:hAnsi="Calibri" w:eastAsia="Calibri"/>
          <w:b w:val="0"/>
          <w:sz w:val="22"/>
        </w:rPr>
        <w:t>A full reload is the same first call. Use it if the local table is suspected to be incomplete.</w:t>
      </w:r>
    </w:p>
    <w:p w14:paraId="225C3E85">
      <w:pPr>
        <w:pStyle w:val="23"/>
        <w:spacing w:after="40"/>
      </w:pPr>
      <w:r>
        <w:rPr>
          <w:rFonts w:ascii="Calibri" w:hAnsi="Calibri" w:eastAsia="Calibri"/>
          <w:b w:val="0"/>
          <w:sz w:val="22"/>
        </w:rPr>
        <w:t>fromTs must be YYYY-MM-DD HH:MM:SS. A date without the time is rejected.</w:t>
      </w:r>
    </w:p>
    <w:p w14:paraId="2EBD1A32">
      <w:pPr>
        <w:pStyle w:val="23"/>
        <w:spacing w:after="40"/>
      </w:pPr>
      <w:r>
        <w:rPr>
          <w:rFonts w:ascii="Calibri" w:hAnsi="Calibri" w:eastAsia="Calibri"/>
          <w:b w:val="0"/>
          <w:sz w:val="22"/>
        </w:rPr>
        <w:t>listTyp Gatepass (or omit it) returns Form 13 vessels. Do not send HBL for this guide.</w:t>
      </w:r>
    </w:p>
    <w:p w14:paraId="53CEE6AA">
      <w:pPr>
        <w:pStyle w:val="23"/>
        <w:spacing w:after="40"/>
      </w:pPr>
      <w:r>
        <w:rPr>
          <w:rFonts w:ascii="Calibri" w:hAnsi="Calibri" w:eastAsia="Calibri"/>
          <w:b w:val="0"/>
          <w:sz w:val="22"/>
        </w:rPr>
        <w:t>bnfCode on each row is the shipping line code to send later in saveF13. It is the code of the line shown for Form 13. If a line is duplicated in master, this is the code to keep.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2949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0B3A6A"/>
          </w:tcPr>
          <w:p w14:paraId="7094456E">
            <w:pPr>
              <w:spacing w:after="0" w:line="240" w:lineRule="auto"/>
            </w:pPr>
            <w:r>
              <w:rPr>
                <w:rFonts w:ascii="Calibri" w:hAnsi="Calibri" w:eastAsia="Calibri"/>
                <w:b/>
                <w:color w:val="FFFFFF"/>
                <w:sz w:val="16"/>
              </w:rPr>
              <w:t>Field</w:t>
            </w:r>
          </w:p>
        </w:tc>
        <w:tc>
          <w:tcPr>
            <w:tcW w:w="1656" w:type="dxa"/>
            <w:shd w:val="clear" w:color="auto" w:fill="0B3A6A"/>
          </w:tcPr>
          <w:p w14:paraId="0756749A">
            <w:pPr>
              <w:spacing w:after="0" w:line="240" w:lineRule="auto"/>
            </w:pPr>
            <w:r>
              <w:rPr>
                <w:rFonts w:ascii="Calibri" w:hAnsi="Calibri" w:eastAsia="Calibri"/>
                <w:b/>
                <w:color w:val="FFFFFF"/>
                <w:sz w:val="16"/>
              </w:rPr>
              <w:t>API field</w:t>
            </w:r>
          </w:p>
        </w:tc>
        <w:tc>
          <w:tcPr>
            <w:tcW w:w="1656" w:type="dxa"/>
            <w:shd w:val="clear" w:color="auto" w:fill="0B3A6A"/>
          </w:tcPr>
          <w:p w14:paraId="717E4417">
            <w:pPr>
              <w:spacing w:after="0" w:line="240" w:lineRule="auto"/>
            </w:pPr>
            <w:r>
              <w:rPr>
                <w:rFonts w:ascii="Calibri" w:hAnsi="Calibri" w:eastAsia="Calibri"/>
                <w:b/>
                <w:color w:val="FFFFFF"/>
                <w:sz w:val="16"/>
              </w:rPr>
              <w:t>Type and length</w:t>
            </w:r>
          </w:p>
        </w:tc>
        <w:tc>
          <w:tcPr>
            <w:tcW w:w="792" w:type="dxa"/>
            <w:shd w:val="clear" w:color="auto" w:fill="0B3A6A"/>
          </w:tcPr>
          <w:p w14:paraId="1369AA4B">
            <w:pPr>
              <w:spacing w:after="0" w:line="240" w:lineRule="auto"/>
            </w:pPr>
            <w:r>
              <w:rPr>
                <w:rFonts w:ascii="Calibri" w:hAnsi="Calibri" w:eastAsia="Calibri"/>
                <w:b/>
                <w:color w:val="FFFFFF"/>
                <w:sz w:val="16"/>
              </w:rPr>
              <w:t>M/O/C</w:t>
            </w:r>
          </w:p>
        </w:tc>
        <w:tc>
          <w:tcPr>
            <w:tcW w:w="3888" w:type="dxa"/>
            <w:shd w:val="clear" w:color="auto" w:fill="0B3A6A"/>
          </w:tcPr>
          <w:p w14:paraId="17508517">
            <w:pPr>
              <w:spacing w:after="0" w:line="240" w:lineRule="auto"/>
            </w:pPr>
            <w:r>
              <w:rPr>
                <w:rFonts w:ascii="Calibri" w:hAnsi="Calibri" w:eastAsia="Calibri"/>
                <w:b/>
                <w:color w:val="FFFFFF"/>
                <w:sz w:val="16"/>
              </w:rPr>
              <w:t>Description</w:t>
            </w:r>
          </w:p>
        </w:tc>
      </w:tr>
      <w:tr w14:paraId="7B56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57D741E4">
            <w:pPr>
              <w:spacing w:after="0" w:line="240" w:lineRule="auto"/>
            </w:pPr>
            <w:r>
              <w:rPr>
                <w:rFonts w:ascii="Calibri" w:hAnsi="Calibri" w:eastAsia="Calibri"/>
                <w:b w:val="0"/>
                <w:color w:val="1F2A37"/>
                <w:sz w:val="16"/>
              </w:rPr>
              <w:t>Payor code</w:t>
            </w:r>
          </w:p>
        </w:tc>
        <w:tc>
          <w:tcPr>
            <w:tcW w:w="1656" w:type="dxa"/>
          </w:tcPr>
          <w:p w14:paraId="5BAA88D2">
            <w:pPr>
              <w:spacing w:after="0" w:line="240" w:lineRule="auto"/>
            </w:pPr>
            <w:r>
              <w:rPr>
                <w:rFonts w:ascii="Calibri" w:hAnsi="Calibri" w:eastAsia="Calibri"/>
                <w:b w:val="0"/>
                <w:color w:val="1F2A37"/>
                <w:sz w:val="16"/>
              </w:rPr>
              <w:t>pyrCode</w:t>
            </w:r>
          </w:p>
        </w:tc>
        <w:tc>
          <w:tcPr>
            <w:tcW w:w="1656" w:type="dxa"/>
          </w:tcPr>
          <w:p w14:paraId="64B7D214">
            <w:pPr>
              <w:spacing w:after="0" w:line="240" w:lineRule="auto"/>
            </w:pPr>
            <w:r>
              <w:rPr>
                <w:rFonts w:ascii="Calibri" w:hAnsi="Calibri" w:eastAsia="Calibri"/>
                <w:b w:val="0"/>
                <w:color w:val="1F2A37"/>
                <w:sz w:val="16"/>
              </w:rPr>
              <w:t>ANS 200</w:t>
            </w:r>
          </w:p>
        </w:tc>
        <w:tc>
          <w:tcPr>
            <w:tcW w:w="792" w:type="dxa"/>
          </w:tcPr>
          <w:p w14:paraId="5811F42F">
            <w:pPr>
              <w:spacing w:after="0" w:line="240" w:lineRule="auto"/>
            </w:pPr>
            <w:r>
              <w:rPr>
                <w:rFonts w:ascii="Calibri" w:hAnsi="Calibri" w:eastAsia="Calibri"/>
                <w:b w:val="0"/>
                <w:color w:val="1F2A37"/>
                <w:sz w:val="16"/>
              </w:rPr>
              <w:t>M</w:t>
            </w:r>
          </w:p>
        </w:tc>
        <w:tc>
          <w:tcPr>
            <w:tcW w:w="3888" w:type="dxa"/>
          </w:tcPr>
          <w:p w14:paraId="02B3478F">
            <w:pPr>
              <w:spacing w:after="0" w:line="240" w:lineRule="auto"/>
            </w:pPr>
            <w:r>
              <w:rPr>
                <w:rFonts w:ascii="Calibri" w:hAnsi="Calibri" w:eastAsia="Calibri"/>
                <w:b w:val="0"/>
                <w:color w:val="1F2A37"/>
                <w:sz w:val="16"/>
              </w:rPr>
              <w:t>Payor code issued by ODeX.</w:t>
            </w:r>
          </w:p>
        </w:tc>
      </w:tr>
      <w:tr w14:paraId="58D6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7C31EF07">
            <w:pPr>
              <w:spacing w:after="0" w:line="240" w:lineRule="auto"/>
            </w:pPr>
            <w:r>
              <w:rPr>
                <w:rFonts w:ascii="Calibri" w:hAnsi="Calibri" w:eastAsia="Calibri"/>
                <w:b w:val="0"/>
                <w:color w:val="1F2A37"/>
                <w:sz w:val="16"/>
              </w:rPr>
              <w:t>Hash key</w:t>
            </w:r>
          </w:p>
        </w:tc>
        <w:tc>
          <w:tcPr>
            <w:tcW w:w="1656" w:type="dxa"/>
            <w:shd w:val="clear" w:color="auto" w:fill="F4F7FB"/>
          </w:tcPr>
          <w:p w14:paraId="290DC7FB">
            <w:pPr>
              <w:spacing w:after="0" w:line="240" w:lineRule="auto"/>
            </w:pPr>
            <w:r>
              <w:rPr>
                <w:rFonts w:ascii="Calibri" w:hAnsi="Calibri" w:eastAsia="Calibri"/>
                <w:b w:val="0"/>
                <w:color w:val="1F2A37"/>
                <w:sz w:val="16"/>
              </w:rPr>
              <w:t>hashKey</w:t>
            </w:r>
          </w:p>
        </w:tc>
        <w:tc>
          <w:tcPr>
            <w:tcW w:w="1656" w:type="dxa"/>
            <w:shd w:val="clear" w:color="auto" w:fill="F4F7FB"/>
          </w:tcPr>
          <w:p w14:paraId="28127305">
            <w:pPr>
              <w:spacing w:after="0" w:line="240" w:lineRule="auto"/>
            </w:pPr>
            <w:r>
              <w:rPr>
                <w:rFonts w:ascii="Calibri" w:hAnsi="Calibri" w:eastAsia="Calibri"/>
                <w:b w:val="0"/>
                <w:color w:val="1F2A37"/>
                <w:sz w:val="16"/>
              </w:rPr>
              <w:t>INT</w:t>
            </w:r>
          </w:p>
        </w:tc>
        <w:tc>
          <w:tcPr>
            <w:tcW w:w="792" w:type="dxa"/>
            <w:shd w:val="clear" w:color="auto" w:fill="F4F7FB"/>
          </w:tcPr>
          <w:p w14:paraId="3A8C8C97">
            <w:pPr>
              <w:spacing w:after="0" w:line="240" w:lineRule="auto"/>
            </w:pPr>
            <w:r>
              <w:rPr>
                <w:rFonts w:ascii="Calibri" w:hAnsi="Calibri" w:eastAsia="Calibri"/>
                <w:b w:val="0"/>
                <w:color w:val="1F2A37"/>
                <w:sz w:val="16"/>
              </w:rPr>
              <w:t>C</w:t>
            </w:r>
          </w:p>
        </w:tc>
        <w:tc>
          <w:tcPr>
            <w:tcW w:w="3888" w:type="dxa"/>
            <w:shd w:val="clear" w:color="auto" w:fill="F4F7FB"/>
          </w:tcPr>
          <w:p w14:paraId="30AA06B0">
            <w:pPr>
              <w:spacing w:after="0" w:line="240" w:lineRule="auto"/>
            </w:pPr>
            <w:r>
              <w:rPr>
                <w:rFonts w:ascii="Calibri" w:hAnsi="Calibri" w:eastAsia="Calibri"/>
                <w:b w:val="0"/>
                <w:color w:val="1F2A37"/>
                <w:sz w:val="16"/>
              </w:rPr>
              <w:t>CRC32 of pyrCode + fromTs + secretKey, when the payor profile requires a checksum.</w:t>
            </w:r>
          </w:p>
        </w:tc>
      </w:tr>
      <w:tr w14:paraId="027C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4FB988CF">
            <w:pPr>
              <w:spacing w:after="0" w:line="240" w:lineRule="auto"/>
            </w:pPr>
            <w:r>
              <w:rPr>
                <w:rFonts w:ascii="Calibri" w:hAnsi="Calibri" w:eastAsia="Calibri"/>
                <w:b w:val="0"/>
                <w:color w:val="1F2A37"/>
                <w:sz w:val="16"/>
              </w:rPr>
              <w:t>From time</w:t>
            </w:r>
          </w:p>
        </w:tc>
        <w:tc>
          <w:tcPr>
            <w:tcW w:w="1656" w:type="dxa"/>
          </w:tcPr>
          <w:p w14:paraId="57FB3325">
            <w:pPr>
              <w:spacing w:after="0" w:line="240" w:lineRule="auto"/>
            </w:pPr>
            <w:r>
              <w:rPr>
                <w:rFonts w:ascii="Calibri" w:hAnsi="Calibri" w:eastAsia="Calibri"/>
                <w:b w:val="0"/>
                <w:color w:val="1F2A37"/>
                <w:sz w:val="16"/>
              </w:rPr>
              <w:t>fromTs</w:t>
            </w:r>
          </w:p>
        </w:tc>
        <w:tc>
          <w:tcPr>
            <w:tcW w:w="1656" w:type="dxa"/>
          </w:tcPr>
          <w:p w14:paraId="7C6EAD08">
            <w:pPr>
              <w:spacing w:after="0" w:line="240" w:lineRule="auto"/>
            </w:pPr>
            <w:r>
              <w:rPr>
                <w:rFonts w:ascii="Calibri" w:hAnsi="Calibri" w:eastAsia="Calibri"/>
                <w:b w:val="0"/>
                <w:color w:val="1F2A37"/>
                <w:sz w:val="16"/>
              </w:rPr>
              <w:t>DTM</w:t>
            </w:r>
          </w:p>
        </w:tc>
        <w:tc>
          <w:tcPr>
            <w:tcW w:w="792" w:type="dxa"/>
          </w:tcPr>
          <w:p w14:paraId="20306321">
            <w:pPr>
              <w:spacing w:after="0" w:line="240" w:lineRule="auto"/>
            </w:pPr>
            <w:r>
              <w:rPr>
                <w:rFonts w:ascii="Calibri" w:hAnsi="Calibri" w:eastAsia="Calibri"/>
                <w:b w:val="0"/>
                <w:color w:val="1F2A37"/>
                <w:sz w:val="16"/>
              </w:rPr>
              <w:t>M</w:t>
            </w:r>
          </w:p>
        </w:tc>
        <w:tc>
          <w:tcPr>
            <w:tcW w:w="3888" w:type="dxa"/>
          </w:tcPr>
          <w:p w14:paraId="13866309">
            <w:pPr>
              <w:spacing w:after="0" w:line="240" w:lineRule="auto"/>
            </w:pPr>
            <w:r>
              <w:rPr>
                <w:rFonts w:ascii="Calibri" w:hAnsi="Calibri" w:eastAsia="Calibri"/>
                <w:b w:val="0"/>
                <w:color w:val="1F2A37"/>
                <w:sz w:val="16"/>
              </w:rPr>
              <w:t>Return rows created or updated at or after this time. Format YYYY-MM-DD HH:MM:SS.</w:t>
            </w:r>
          </w:p>
        </w:tc>
      </w:tr>
      <w:tr w14:paraId="56BB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220ED765">
            <w:pPr>
              <w:spacing w:after="0" w:line="240" w:lineRule="auto"/>
            </w:pPr>
            <w:r>
              <w:rPr>
                <w:rFonts w:ascii="Calibri" w:hAnsi="Calibri" w:eastAsia="Calibri"/>
                <w:b w:val="0"/>
                <w:color w:val="1F2A37"/>
                <w:sz w:val="16"/>
              </w:rPr>
              <w:t>List type</w:t>
            </w:r>
          </w:p>
        </w:tc>
        <w:tc>
          <w:tcPr>
            <w:tcW w:w="1656" w:type="dxa"/>
            <w:shd w:val="clear" w:color="auto" w:fill="F4F7FB"/>
          </w:tcPr>
          <w:p w14:paraId="280D870B">
            <w:pPr>
              <w:spacing w:after="0" w:line="240" w:lineRule="auto"/>
            </w:pPr>
            <w:r>
              <w:rPr>
                <w:rFonts w:ascii="Calibri" w:hAnsi="Calibri" w:eastAsia="Calibri"/>
                <w:b w:val="0"/>
                <w:color w:val="1F2A37"/>
                <w:sz w:val="16"/>
              </w:rPr>
              <w:t>listTyp</w:t>
            </w:r>
          </w:p>
        </w:tc>
        <w:tc>
          <w:tcPr>
            <w:tcW w:w="1656" w:type="dxa"/>
            <w:shd w:val="clear" w:color="auto" w:fill="F4F7FB"/>
          </w:tcPr>
          <w:p w14:paraId="31D3F000">
            <w:pPr>
              <w:spacing w:after="0" w:line="240" w:lineRule="auto"/>
            </w:pPr>
            <w:r>
              <w:rPr>
                <w:rFonts w:ascii="Calibri" w:hAnsi="Calibri" w:eastAsia="Calibri"/>
                <w:b w:val="0"/>
                <w:color w:val="1F2A37"/>
                <w:sz w:val="16"/>
              </w:rPr>
              <w:t>AN 10</w:t>
            </w:r>
          </w:p>
        </w:tc>
        <w:tc>
          <w:tcPr>
            <w:tcW w:w="792" w:type="dxa"/>
            <w:shd w:val="clear" w:color="auto" w:fill="F4F7FB"/>
          </w:tcPr>
          <w:p w14:paraId="5915BA9B">
            <w:pPr>
              <w:spacing w:after="0" w:line="240" w:lineRule="auto"/>
            </w:pPr>
            <w:r>
              <w:rPr>
                <w:rFonts w:ascii="Calibri" w:hAnsi="Calibri" w:eastAsia="Calibri"/>
                <w:b w:val="0"/>
                <w:color w:val="1F2A37"/>
                <w:sz w:val="16"/>
              </w:rPr>
              <w:t>O</w:t>
            </w:r>
          </w:p>
        </w:tc>
        <w:tc>
          <w:tcPr>
            <w:tcW w:w="3888" w:type="dxa"/>
            <w:shd w:val="clear" w:color="auto" w:fill="F4F7FB"/>
          </w:tcPr>
          <w:p w14:paraId="1D668115">
            <w:pPr>
              <w:spacing w:after="0" w:line="240" w:lineRule="auto"/>
            </w:pPr>
            <w:r>
              <w:rPr>
                <w:rFonts w:ascii="Calibri" w:hAnsi="Calibri" w:eastAsia="Calibri"/>
                <w:b w:val="0"/>
                <w:color w:val="1F2A37"/>
                <w:sz w:val="16"/>
              </w:rPr>
              <w:t>Send Gatepass. If omitted, Gatepass is assumed.</w:t>
            </w:r>
          </w:p>
        </w:tc>
      </w:tr>
    </w:tbl>
    <w:p w14:paraId="5C9AB60F">
      <w:pPr>
        <w:spacing w:after="80"/>
      </w:pPr>
    </w:p>
    <w:p w14:paraId="7CAB85AA">
      <w:pPr>
        <w:spacing w:before="0" w:after="120" w:line="259" w:lineRule="auto"/>
      </w:pPr>
      <w:r>
        <w:rPr>
          <w:rFonts w:ascii="Calibri" w:hAnsi="Calibri" w:eastAsia="Calibri"/>
          <w:b/>
          <w:sz w:val="22"/>
        </w:rPr>
        <w:t>Each object in the response array: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07ADE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0B3A6A"/>
          </w:tcPr>
          <w:p w14:paraId="0620852E">
            <w:pPr>
              <w:spacing w:after="0" w:line="240" w:lineRule="auto"/>
            </w:pPr>
            <w:r>
              <w:rPr>
                <w:rFonts w:ascii="Calibri" w:hAnsi="Calibri" w:eastAsia="Calibri"/>
                <w:b/>
                <w:color w:val="FFFFFF"/>
                <w:sz w:val="16"/>
              </w:rPr>
              <w:t>Field</w:t>
            </w:r>
          </w:p>
        </w:tc>
        <w:tc>
          <w:tcPr>
            <w:tcW w:w="1728" w:type="dxa"/>
            <w:shd w:val="clear" w:color="auto" w:fill="0B3A6A"/>
          </w:tcPr>
          <w:p w14:paraId="6B5D4F30">
            <w:pPr>
              <w:spacing w:after="0" w:line="240" w:lineRule="auto"/>
            </w:pPr>
            <w:r>
              <w:rPr>
                <w:rFonts w:ascii="Calibri" w:hAnsi="Calibri" w:eastAsia="Calibri"/>
                <w:b/>
                <w:color w:val="FFFFFF"/>
                <w:sz w:val="16"/>
              </w:rPr>
              <w:t>API field</w:t>
            </w:r>
          </w:p>
        </w:tc>
        <w:tc>
          <w:tcPr>
            <w:tcW w:w="1512" w:type="dxa"/>
            <w:shd w:val="clear" w:color="auto" w:fill="0B3A6A"/>
          </w:tcPr>
          <w:p w14:paraId="6D279668">
            <w:pPr>
              <w:spacing w:after="0" w:line="240" w:lineRule="auto"/>
            </w:pPr>
            <w:r>
              <w:rPr>
                <w:rFonts w:ascii="Calibri" w:hAnsi="Calibri" w:eastAsia="Calibri"/>
                <w:b/>
                <w:color w:val="FFFFFF"/>
                <w:sz w:val="16"/>
              </w:rPr>
              <w:t>Type and length</w:t>
            </w:r>
          </w:p>
        </w:tc>
        <w:tc>
          <w:tcPr>
            <w:tcW w:w="792" w:type="dxa"/>
            <w:shd w:val="clear" w:color="auto" w:fill="0B3A6A"/>
          </w:tcPr>
          <w:p w14:paraId="071F0F63">
            <w:pPr>
              <w:spacing w:after="0" w:line="240" w:lineRule="auto"/>
            </w:pPr>
            <w:r>
              <w:rPr>
                <w:rFonts w:ascii="Calibri" w:hAnsi="Calibri" w:eastAsia="Calibri"/>
                <w:b/>
                <w:color w:val="FFFFFF"/>
                <w:sz w:val="16"/>
              </w:rPr>
              <w:t>M/O/C</w:t>
            </w:r>
          </w:p>
        </w:tc>
        <w:tc>
          <w:tcPr>
            <w:tcW w:w="3960" w:type="dxa"/>
            <w:shd w:val="clear" w:color="auto" w:fill="0B3A6A"/>
          </w:tcPr>
          <w:p w14:paraId="5EAED4A6">
            <w:pPr>
              <w:spacing w:after="0" w:line="240" w:lineRule="auto"/>
            </w:pPr>
            <w:r>
              <w:rPr>
                <w:rFonts w:ascii="Calibri" w:hAnsi="Calibri" w:eastAsia="Calibri"/>
                <w:b/>
                <w:color w:val="FFFFFF"/>
                <w:sz w:val="16"/>
              </w:rPr>
              <w:t>Description</w:t>
            </w:r>
          </w:p>
        </w:tc>
      </w:tr>
      <w:tr w14:paraId="1B89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200E6449">
            <w:pPr>
              <w:spacing w:after="0" w:line="240" w:lineRule="auto"/>
            </w:pPr>
            <w:r>
              <w:rPr>
                <w:rFonts w:ascii="Calibri" w:hAnsi="Calibri" w:eastAsia="Calibri"/>
                <w:b w:val="0"/>
                <w:color w:val="1F2A37"/>
                <w:sz w:val="16"/>
              </w:rPr>
              <w:t>Shipping line</w:t>
            </w:r>
          </w:p>
        </w:tc>
        <w:tc>
          <w:tcPr>
            <w:tcW w:w="1728" w:type="dxa"/>
          </w:tcPr>
          <w:p w14:paraId="0CC2F1F6">
            <w:pPr>
              <w:spacing w:after="0" w:line="240" w:lineRule="auto"/>
            </w:pPr>
            <w:r>
              <w:rPr>
                <w:rFonts w:ascii="Calibri" w:hAnsi="Calibri" w:eastAsia="Calibri"/>
                <w:b w:val="0"/>
                <w:color w:val="1F2A37"/>
                <w:sz w:val="16"/>
              </w:rPr>
              <w:t>bnfCode</w:t>
            </w:r>
          </w:p>
        </w:tc>
        <w:tc>
          <w:tcPr>
            <w:tcW w:w="1512" w:type="dxa"/>
          </w:tcPr>
          <w:p w14:paraId="12FEF659">
            <w:pPr>
              <w:spacing w:after="0" w:line="240" w:lineRule="auto"/>
            </w:pPr>
            <w:r>
              <w:rPr>
                <w:rFonts w:ascii="Calibri" w:hAnsi="Calibri" w:eastAsia="Calibri"/>
                <w:b w:val="0"/>
                <w:color w:val="1F2A37"/>
                <w:sz w:val="16"/>
              </w:rPr>
              <w:t>AN 8</w:t>
            </w:r>
          </w:p>
        </w:tc>
        <w:tc>
          <w:tcPr>
            <w:tcW w:w="792" w:type="dxa"/>
          </w:tcPr>
          <w:p w14:paraId="2AADEAD5">
            <w:pPr>
              <w:spacing w:after="0" w:line="240" w:lineRule="auto"/>
            </w:pPr>
            <w:r>
              <w:rPr>
                <w:rFonts w:ascii="Calibri" w:hAnsi="Calibri" w:eastAsia="Calibri"/>
                <w:b w:val="0"/>
                <w:color w:val="1F2A37"/>
                <w:sz w:val="16"/>
              </w:rPr>
              <w:t>M</w:t>
            </w:r>
          </w:p>
        </w:tc>
        <w:tc>
          <w:tcPr>
            <w:tcW w:w="3960" w:type="dxa"/>
          </w:tcPr>
          <w:p w14:paraId="02F34338">
            <w:pPr>
              <w:spacing w:after="0" w:line="240" w:lineRule="auto"/>
            </w:pPr>
            <w:r>
              <w:rPr>
                <w:rFonts w:ascii="Calibri" w:hAnsi="Calibri" w:eastAsia="Calibri"/>
                <w:b w:val="0"/>
                <w:color w:val="1F2A37"/>
                <w:sz w:val="16"/>
              </w:rPr>
              <w:t>Line code. Send this same value as bnfCode on saveF13.</w:t>
            </w:r>
          </w:p>
        </w:tc>
      </w:tr>
      <w:tr w14:paraId="3AE6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733517D8">
            <w:pPr>
              <w:spacing w:after="0" w:line="240" w:lineRule="auto"/>
            </w:pPr>
            <w:r>
              <w:rPr>
                <w:rFonts w:ascii="Calibri" w:hAnsi="Calibri" w:eastAsia="Calibri"/>
                <w:b w:val="0"/>
                <w:color w:val="1F2A37"/>
                <w:sz w:val="16"/>
              </w:rPr>
              <w:t>Port</w:t>
            </w:r>
          </w:p>
        </w:tc>
        <w:tc>
          <w:tcPr>
            <w:tcW w:w="1728" w:type="dxa"/>
            <w:shd w:val="clear" w:color="auto" w:fill="F4F7FB"/>
          </w:tcPr>
          <w:p w14:paraId="33FFE216">
            <w:pPr>
              <w:spacing w:after="0" w:line="240" w:lineRule="auto"/>
            </w:pPr>
            <w:r>
              <w:rPr>
                <w:rFonts w:ascii="Calibri" w:hAnsi="Calibri" w:eastAsia="Calibri"/>
                <w:b w:val="0"/>
                <w:color w:val="1F2A37"/>
                <w:sz w:val="16"/>
              </w:rPr>
              <w:t>locId</w:t>
            </w:r>
          </w:p>
        </w:tc>
        <w:tc>
          <w:tcPr>
            <w:tcW w:w="1512" w:type="dxa"/>
            <w:shd w:val="clear" w:color="auto" w:fill="F4F7FB"/>
          </w:tcPr>
          <w:p w14:paraId="49E9D1F0">
            <w:pPr>
              <w:spacing w:after="0" w:line="240" w:lineRule="auto"/>
            </w:pPr>
            <w:r>
              <w:rPr>
                <w:rFonts w:ascii="Calibri" w:hAnsi="Calibri" w:eastAsia="Calibri"/>
                <w:b w:val="0"/>
                <w:color w:val="1F2A37"/>
                <w:sz w:val="16"/>
              </w:rPr>
              <w:t>AN 8</w:t>
            </w:r>
          </w:p>
        </w:tc>
        <w:tc>
          <w:tcPr>
            <w:tcW w:w="792" w:type="dxa"/>
            <w:shd w:val="clear" w:color="auto" w:fill="F4F7FB"/>
          </w:tcPr>
          <w:p w14:paraId="169B6CAD">
            <w:pPr>
              <w:spacing w:after="0" w:line="240" w:lineRule="auto"/>
            </w:pPr>
            <w:r>
              <w:rPr>
                <w:rFonts w:ascii="Calibri" w:hAnsi="Calibri" w:eastAsia="Calibri"/>
                <w:b w:val="0"/>
                <w:color w:val="1F2A37"/>
                <w:sz w:val="16"/>
              </w:rPr>
              <w:t>M</w:t>
            </w:r>
          </w:p>
        </w:tc>
        <w:tc>
          <w:tcPr>
            <w:tcW w:w="3960" w:type="dxa"/>
            <w:shd w:val="clear" w:color="auto" w:fill="F4F7FB"/>
          </w:tcPr>
          <w:p w14:paraId="3C5933B5">
            <w:pPr>
              <w:spacing w:after="0" w:line="240" w:lineRule="auto"/>
            </w:pPr>
            <w:r>
              <w:rPr>
                <w:rFonts w:ascii="Calibri" w:hAnsi="Calibri" w:eastAsia="Calibri"/>
                <w:b w:val="0"/>
                <w:color w:val="1F2A37"/>
                <w:sz w:val="16"/>
              </w:rPr>
              <w:t>Port code, for example INNSA1.</w:t>
            </w:r>
          </w:p>
        </w:tc>
      </w:tr>
      <w:tr w14:paraId="1962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44EC6413">
            <w:pPr>
              <w:spacing w:after="0" w:line="240" w:lineRule="auto"/>
            </w:pPr>
            <w:r>
              <w:rPr>
                <w:rFonts w:ascii="Calibri" w:hAnsi="Calibri" w:eastAsia="Calibri"/>
                <w:b w:val="0"/>
                <w:color w:val="1F2A37"/>
                <w:sz w:val="16"/>
              </w:rPr>
              <w:t>Vessel</w:t>
            </w:r>
          </w:p>
        </w:tc>
        <w:tc>
          <w:tcPr>
            <w:tcW w:w="1728" w:type="dxa"/>
          </w:tcPr>
          <w:p w14:paraId="0EE74FAC">
            <w:pPr>
              <w:spacing w:after="0" w:line="240" w:lineRule="auto"/>
            </w:pPr>
            <w:r>
              <w:rPr>
                <w:rFonts w:ascii="Calibri" w:hAnsi="Calibri" w:eastAsia="Calibri"/>
                <w:b w:val="0"/>
                <w:color w:val="1F2A37"/>
                <w:sz w:val="16"/>
              </w:rPr>
              <w:t>vesselNm</w:t>
            </w:r>
          </w:p>
        </w:tc>
        <w:tc>
          <w:tcPr>
            <w:tcW w:w="1512" w:type="dxa"/>
          </w:tcPr>
          <w:p w14:paraId="5439AE4C">
            <w:pPr>
              <w:spacing w:after="0" w:line="240" w:lineRule="auto"/>
            </w:pPr>
            <w:r>
              <w:rPr>
                <w:rFonts w:ascii="Calibri" w:hAnsi="Calibri" w:eastAsia="Calibri"/>
                <w:b w:val="0"/>
                <w:color w:val="1F2A37"/>
                <w:sz w:val="16"/>
              </w:rPr>
              <w:t>ANS 50</w:t>
            </w:r>
          </w:p>
        </w:tc>
        <w:tc>
          <w:tcPr>
            <w:tcW w:w="792" w:type="dxa"/>
          </w:tcPr>
          <w:p w14:paraId="110D9B16">
            <w:pPr>
              <w:spacing w:after="0" w:line="240" w:lineRule="auto"/>
            </w:pPr>
            <w:r>
              <w:rPr>
                <w:rFonts w:ascii="Calibri" w:hAnsi="Calibri" w:eastAsia="Calibri"/>
                <w:b w:val="0"/>
                <w:color w:val="1F2A37"/>
                <w:sz w:val="16"/>
              </w:rPr>
              <w:t>M</w:t>
            </w:r>
          </w:p>
        </w:tc>
        <w:tc>
          <w:tcPr>
            <w:tcW w:w="3960" w:type="dxa"/>
          </w:tcPr>
          <w:p w14:paraId="2D1DE65E">
            <w:pPr>
              <w:spacing w:after="0" w:line="240" w:lineRule="auto"/>
            </w:pPr>
            <w:r>
              <w:rPr>
                <w:rFonts w:ascii="Calibri" w:hAnsi="Calibri" w:eastAsia="Calibri"/>
                <w:b w:val="0"/>
                <w:color w:val="1F2A37"/>
                <w:sz w:val="16"/>
              </w:rPr>
              <w:t>Send this exact text as vesselNm.</w:t>
            </w:r>
          </w:p>
        </w:tc>
      </w:tr>
      <w:tr w14:paraId="2C32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0BA08267">
            <w:pPr>
              <w:spacing w:after="0" w:line="240" w:lineRule="auto"/>
            </w:pPr>
            <w:r>
              <w:rPr>
                <w:rFonts w:ascii="Calibri" w:hAnsi="Calibri" w:eastAsia="Calibri"/>
                <w:b w:val="0"/>
                <w:color w:val="1F2A37"/>
                <w:sz w:val="16"/>
              </w:rPr>
              <w:t>VIA</w:t>
            </w:r>
          </w:p>
        </w:tc>
        <w:tc>
          <w:tcPr>
            <w:tcW w:w="1728" w:type="dxa"/>
            <w:shd w:val="clear" w:color="auto" w:fill="F4F7FB"/>
          </w:tcPr>
          <w:p w14:paraId="6BAAED2B">
            <w:pPr>
              <w:spacing w:after="0" w:line="240" w:lineRule="auto"/>
            </w:pPr>
            <w:r>
              <w:rPr>
                <w:rFonts w:ascii="Calibri" w:hAnsi="Calibri" w:eastAsia="Calibri"/>
                <w:b w:val="0"/>
                <w:color w:val="1F2A37"/>
                <w:sz w:val="16"/>
              </w:rPr>
              <w:t>viaNo</w:t>
            </w:r>
          </w:p>
        </w:tc>
        <w:tc>
          <w:tcPr>
            <w:tcW w:w="1512" w:type="dxa"/>
            <w:shd w:val="clear" w:color="auto" w:fill="F4F7FB"/>
          </w:tcPr>
          <w:p w14:paraId="0A466EC3">
            <w:pPr>
              <w:spacing w:after="0" w:line="240" w:lineRule="auto"/>
            </w:pPr>
            <w:r>
              <w:rPr>
                <w:rFonts w:ascii="Calibri" w:hAnsi="Calibri" w:eastAsia="Calibri"/>
                <w:b w:val="0"/>
                <w:color w:val="1F2A37"/>
                <w:sz w:val="16"/>
              </w:rPr>
              <w:t>AN 20</w:t>
            </w:r>
          </w:p>
        </w:tc>
        <w:tc>
          <w:tcPr>
            <w:tcW w:w="792" w:type="dxa"/>
            <w:shd w:val="clear" w:color="auto" w:fill="F4F7FB"/>
          </w:tcPr>
          <w:p w14:paraId="734B55AA">
            <w:pPr>
              <w:spacing w:after="0" w:line="240" w:lineRule="auto"/>
            </w:pPr>
            <w:r>
              <w:rPr>
                <w:rFonts w:ascii="Calibri" w:hAnsi="Calibri" w:eastAsia="Calibri"/>
                <w:b w:val="0"/>
                <w:color w:val="1F2A37"/>
                <w:sz w:val="16"/>
              </w:rPr>
              <w:t>M</w:t>
            </w:r>
          </w:p>
        </w:tc>
        <w:tc>
          <w:tcPr>
            <w:tcW w:w="3960" w:type="dxa"/>
            <w:shd w:val="clear" w:color="auto" w:fill="F4F7FB"/>
          </w:tcPr>
          <w:p w14:paraId="3A15B6CB">
            <w:pPr>
              <w:spacing w:after="0" w:line="240" w:lineRule="auto"/>
            </w:pPr>
            <w:r>
              <w:rPr>
                <w:rFonts w:ascii="Calibri" w:hAnsi="Calibri" w:eastAsia="Calibri"/>
                <w:b w:val="0"/>
                <w:color w:val="1F2A37"/>
                <w:sz w:val="16"/>
              </w:rPr>
              <w:t>Send this exact text as viaNo.</w:t>
            </w:r>
          </w:p>
        </w:tc>
      </w:tr>
      <w:tr w14:paraId="080E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0AAB8B10">
            <w:pPr>
              <w:spacing w:after="0" w:line="240" w:lineRule="auto"/>
            </w:pPr>
            <w:r>
              <w:rPr>
                <w:rFonts w:ascii="Calibri" w:hAnsi="Calibri" w:eastAsia="Calibri"/>
                <w:b w:val="0"/>
                <w:color w:val="1F2A37"/>
                <w:sz w:val="16"/>
              </w:rPr>
              <w:t>Voyage</w:t>
            </w:r>
          </w:p>
        </w:tc>
        <w:tc>
          <w:tcPr>
            <w:tcW w:w="1728" w:type="dxa"/>
          </w:tcPr>
          <w:p w14:paraId="5837DB34">
            <w:pPr>
              <w:spacing w:after="0" w:line="240" w:lineRule="auto"/>
            </w:pPr>
            <w:r>
              <w:rPr>
                <w:rFonts w:ascii="Calibri" w:hAnsi="Calibri" w:eastAsia="Calibri"/>
                <w:b w:val="0"/>
                <w:color w:val="1F2A37"/>
                <w:sz w:val="16"/>
              </w:rPr>
              <w:t>voyageNo</w:t>
            </w:r>
          </w:p>
        </w:tc>
        <w:tc>
          <w:tcPr>
            <w:tcW w:w="1512" w:type="dxa"/>
          </w:tcPr>
          <w:p w14:paraId="51E4EBA1">
            <w:pPr>
              <w:spacing w:after="0" w:line="240" w:lineRule="auto"/>
            </w:pPr>
            <w:r>
              <w:rPr>
                <w:rFonts w:ascii="Calibri" w:hAnsi="Calibri" w:eastAsia="Calibri"/>
                <w:b w:val="0"/>
                <w:color w:val="1F2A37"/>
                <w:sz w:val="16"/>
              </w:rPr>
              <w:t>AN 20</w:t>
            </w:r>
          </w:p>
        </w:tc>
        <w:tc>
          <w:tcPr>
            <w:tcW w:w="792" w:type="dxa"/>
          </w:tcPr>
          <w:p w14:paraId="2B4F1D0C">
            <w:pPr>
              <w:spacing w:after="0" w:line="240" w:lineRule="auto"/>
            </w:pPr>
            <w:r>
              <w:rPr>
                <w:rFonts w:ascii="Calibri" w:hAnsi="Calibri" w:eastAsia="Calibri"/>
                <w:b w:val="0"/>
                <w:color w:val="1F2A37"/>
                <w:sz w:val="16"/>
              </w:rPr>
              <w:t>O</w:t>
            </w:r>
          </w:p>
        </w:tc>
        <w:tc>
          <w:tcPr>
            <w:tcW w:w="3960" w:type="dxa"/>
          </w:tcPr>
          <w:p w14:paraId="5C7DC6E6">
            <w:pPr>
              <w:spacing w:after="0" w:line="240" w:lineRule="auto"/>
            </w:pPr>
            <w:r>
              <w:rPr>
                <w:rFonts w:ascii="Calibri" w:hAnsi="Calibri" w:eastAsia="Calibri"/>
                <w:b w:val="0"/>
                <w:color w:val="1F2A37"/>
                <w:sz w:val="16"/>
              </w:rPr>
              <w:t>May be blank on this feed. Form 13 matching does not use it.</w:t>
            </w:r>
          </w:p>
        </w:tc>
      </w:tr>
      <w:tr w14:paraId="2616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30A6EDE7">
            <w:pPr>
              <w:spacing w:after="0" w:line="240" w:lineRule="auto"/>
            </w:pPr>
            <w:r>
              <w:rPr>
                <w:rFonts w:ascii="Calibri" w:hAnsi="Calibri" w:eastAsia="Calibri"/>
                <w:b w:val="0"/>
                <w:color w:val="1F2A37"/>
                <w:sz w:val="16"/>
              </w:rPr>
              <w:t>VCN</w:t>
            </w:r>
          </w:p>
        </w:tc>
        <w:tc>
          <w:tcPr>
            <w:tcW w:w="1728" w:type="dxa"/>
            <w:shd w:val="clear" w:color="auto" w:fill="F4F7FB"/>
          </w:tcPr>
          <w:p w14:paraId="10E56FE4">
            <w:pPr>
              <w:spacing w:after="0" w:line="240" w:lineRule="auto"/>
            </w:pPr>
            <w:r>
              <w:rPr>
                <w:rFonts w:ascii="Calibri" w:hAnsi="Calibri" w:eastAsia="Calibri"/>
                <w:b w:val="0"/>
                <w:color w:val="1F2A37"/>
                <w:sz w:val="16"/>
              </w:rPr>
              <w:t>vcnNo</w:t>
            </w:r>
          </w:p>
        </w:tc>
        <w:tc>
          <w:tcPr>
            <w:tcW w:w="1512" w:type="dxa"/>
            <w:shd w:val="clear" w:color="auto" w:fill="F4F7FB"/>
          </w:tcPr>
          <w:p w14:paraId="72A1357B">
            <w:pPr>
              <w:spacing w:after="0" w:line="240" w:lineRule="auto"/>
            </w:pPr>
            <w:r>
              <w:rPr>
                <w:rFonts w:ascii="Calibri" w:hAnsi="Calibri" w:eastAsia="Calibri"/>
                <w:b w:val="0"/>
                <w:color w:val="1F2A37"/>
                <w:sz w:val="16"/>
              </w:rPr>
              <w:t>AN 50</w:t>
            </w:r>
          </w:p>
        </w:tc>
        <w:tc>
          <w:tcPr>
            <w:tcW w:w="792" w:type="dxa"/>
            <w:shd w:val="clear" w:color="auto" w:fill="F4F7FB"/>
          </w:tcPr>
          <w:p w14:paraId="6F209340">
            <w:pPr>
              <w:spacing w:after="0" w:line="240" w:lineRule="auto"/>
            </w:pPr>
            <w:r>
              <w:rPr>
                <w:rFonts w:ascii="Calibri" w:hAnsi="Calibri" w:eastAsia="Calibri"/>
                <w:b w:val="0"/>
                <w:color w:val="1F2A37"/>
                <w:sz w:val="16"/>
              </w:rPr>
              <w:t>O</w:t>
            </w:r>
          </w:p>
        </w:tc>
        <w:tc>
          <w:tcPr>
            <w:tcW w:w="3960" w:type="dxa"/>
            <w:shd w:val="clear" w:color="auto" w:fill="F4F7FB"/>
          </w:tcPr>
          <w:p w14:paraId="117F1AE5">
            <w:pPr>
              <w:spacing w:after="0" w:line="240" w:lineRule="auto"/>
            </w:pPr>
            <w:r>
              <w:rPr>
                <w:rFonts w:ascii="Calibri" w:hAnsi="Calibri" w:eastAsia="Calibri"/>
                <w:b w:val="0"/>
                <w:color w:val="1F2A37"/>
                <w:sz w:val="16"/>
              </w:rPr>
              <w:t>May be blank on this feed.</w:t>
            </w:r>
          </w:p>
        </w:tc>
      </w:tr>
      <w:tr w14:paraId="59CB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22533D50">
            <w:pPr>
              <w:spacing w:after="0" w:line="240" w:lineRule="auto"/>
            </w:pPr>
            <w:r>
              <w:rPr>
                <w:rFonts w:ascii="Calibri" w:hAnsi="Calibri" w:eastAsia="Calibri"/>
                <w:b w:val="0"/>
                <w:color w:val="1F2A37"/>
                <w:sz w:val="16"/>
              </w:rPr>
              <w:t>Form</w:t>
            </w:r>
          </w:p>
        </w:tc>
        <w:tc>
          <w:tcPr>
            <w:tcW w:w="1728" w:type="dxa"/>
          </w:tcPr>
          <w:p w14:paraId="08160260">
            <w:pPr>
              <w:spacing w:after="0" w:line="240" w:lineRule="auto"/>
            </w:pPr>
            <w:r>
              <w:rPr>
                <w:rFonts w:ascii="Calibri" w:hAnsi="Calibri" w:eastAsia="Calibri"/>
                <w:b w:val="0"/>
                <w:color w:val="1F2A37"/>
                <w:sz w:val="16"/>
              </w:rPr>
              <w:t>type</w:t>
            </w:r>
          </w:p>
        </w:tc>
        <w:tc>
          <w:tcPr>
            <w:tcW w:w="1512" w:type="dxa"/>
          </w:tcPr>
          <w:p w14:paraId="7E86C494">
            <w:pPr>
              <w:spacing w:after="0" w:line="240" w:lineRule="auto"/>
            </w:pPr>
            <w:r>
              <w:rPr>
                <w:rFonts w:ascii="Calibri" w:hAnsi="Calibri" w:eastAsia="Calibri"/>
                <w:b w:val="0"/>
                <w:color w:val="1F2A37"/>
                <w:sz w:val="16"/>
              </w:rPr>
              <w:t>AN 10</w:t>
            </w:r>
          </w:p>
        </w:tc>
        <w:tc>
          <w:tcPr>
            <w:tcW w:w="792" w:type="dxa"/>
          </w:tcPr>
          <w:p w14:paraId="47E875E9">
            <w:pPr>
              <w:spacing w:after="0" w:line="240" w:lineRule="auto"/>
            </w:pPr>
            <w:r>
              <w:rPr>
                <w:rFonts w:ascii="Calibri" w:hAnsi="Calibri" w:eastAsia="Calibri"/>
                <w:b w:val="0"/>
                <w:color w:val="1F2A37"/>
                <w:sz w:val="16"/>
              </w:rPr>
              <w:t>O</w:t>
            </w:r>
          </w:p>
        </w:tc>
        <w:tc>
          <w:tcPr>
            <w:tcW w:w="3960" w:type="dxa"/>
          </w:tcPr>
          <w:p w14:paraId="58254EEC">
            <w:pPr>
              <w:spacing w:after="0" w:line="240" w:lineRule="auto"/>
            </w:pPr>
            <w:r>
              <w:rPr>
                <w:rFonts w:ascii="Calibri" w:hAnsi="Calibri" w:eastAsia="Calibri"/>
                <w:b w:val="0"/>
                <w:color w:val="1F2A37"/>
                <w:sz w:val="16"/>
              </w:rPr>
              <w:t>May be blank on this feed. This guide is still Form 13.</w:t>
            </w:r>
          </w:p>
        </w:tc>
      </w:tr>
      <w:tr w14:paraId="38D4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32167608">
            <w:pPr>
              <w:spacing w:after="0" w:line="240" w:lineRule="auto"/>
            </w:pPr>
            <w:r>
              <w:rPr>
                <w:rFonts w:ascii="Calibri" w:hAnsi="Calibri" w:eastAsia="Calibri"/>
                <w:b w:val="0"/>
                <w:color w:val="1F2A37"/>
                <w:sz w:val="16"/>
              </w:rPr>
              <w:t>Service</w:t>
            </w:r>
          </w:p>
        </w:tc>
        <w:tc>
          <w:tcPr>
            <w:tcW w:w="1728" w:type="dxa"/>
            <w:shd w:val="clear" w:color="auto" w:fill="F4F7FB"/>
          </w:tcPr>
          <w:p w14:paraId="2FF86A70">
            <w:pPr>
              <w:spacing w:after="0" w:line="240" w:lineRule="auto"/>
            </w:pPr>
            <w:r>
              <w:rPr>
                <w:rFonts w:ascii="Calibri" w:hAnsi="Calibri" w:eastAsia="Calibri"/>
                <w:b w:val="0"/>
                <w:color w:val="1F2A37"/>
                <w:sz w:val="16"/>
              </w:rPr>
              <w:t>service</w:t>
            </w:r>
          </w:p>
        </w:tc>
        <w:tc>
          <w:tcPr>
            <w:tcW w:w="1512" w:type="dxa"/>
            <w:shd w:val="clear" w:color="auto" w:fill="F4F7FB"/>
          </w:tcPr>
          <w:p w14:paraId="44979972">
            <w:pPr>
              <w:spacing w:after="0" w:line="240" w:lineRule="auto"/>
            </w:pPr>
            <w:r>
              <w:rPr>
                <w:rFonts w:ascii="Calibri" w:hAnsi="Calibri" w:eastAsia="Calibri"/>
                <w:b w:val="0"/>
                <w:color w:val="1F2A37"/>
                <w:sz w:val="16"/>
              </w:rPr>
              <w:t>ANS 100</w:t>
            </w:r>
          </w:p>
        </w:tc>
        <w:tc>
          <w:tcPr>
            <w:tcW w:w="792" w:type="dxa"/>
            <w:shd w:val="clear" w:color="auto" w:fill="F4F7FB"/>
          </w:tcPr>
          <w:p w14:paraId="6AE5EC61">
            <w:pPr>
              <w:spacing w:after="0" w:line="240" w:lineRule="auto"/>
            </w:pPr>
            <w:r>
              <w:rPr>
                <w:rFonts w:ascii="Calibri" w:hAnsi="Calibri" w:eastAsia="Calibri"/>
                <w:b w:val="0"/>
                <w:color w:val="1F2A37"/>
                <w:sz w:val="16"/>
              </w:rPr>
              <w:t>M</w:t>
            </w:r>
          </w:p>
        </w:tc>
        <w:tc>
          <w:tcPr>
            <w:tcW w:w="3960" w:type="dxa"/>
            <w:shd w:val="clear" w:color="auto" w:fill="F4F7FB"/>
          </w:tcPr>
          <w:p w14:paraId="7CE14441">
            <w:pPr>
              <w:spacing w:after="0" w:line="240" w:lineRule="auto"/>
            </w:pPr>
            <w:r>
              <w:rPr>
                <w:rFonts w:ascii="Calibri" w:hAnsi="Calibri" w:eastAsia="Calibri"/>
                <w:b w:val="0"/>
                <w:color w:val="1F2A37"/>
                <w:sz w:val="16"/>
              </w:rPr>
              <w:t>Send this exact text as service.</w:t>
            </w:r>
          </w:p>
        </w:tc>
      </w:tr>
      <w:tr w14:paraId="3FFD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356DC5F6">
            <w:pPr>
              <w:spacing w:after="0" w:line="240" w:lineRule="auto"/>
            </w:pPr>
            <w:r>
              <w:rPr>
                <w:rFonts w:ascii="Calibri" w:hAnsi="Calibri" w:eastAsia="Calibri"/>
                <w:b w:val="0"/>
                <w:color w:val="1F2A37"/>
                <w:sz w:val="16"/>
              </w:rPr>
              <w:t>Terminal</w:t>
            </w:r>
          </w:p>
        </w:tc>
        <w:tc>
          <w:tcPr>
            <w:tcW w:w="1728" w:type="dxa"/>
          </w:tcPr>
          <w:p w14:paraId="6DF017D0">
            <w:pPr>
              <w:spacing w:after="0" w:line="240" w:lineRule="auto"/>
            </w:pPr>
            <w:r>
              <w:rPr>
                <w:rFonts w:ascii="Calibri" w:hAnsi="Calibri" w:eastAsia="Calibri"/>
                <w:b w:val="0"/>
                <w:color w:val="1F2A37"/>
                <w:sz w:val="16"/>
              </w:rPr>
              <w:t>terminalCode</w:t>
            </w:r>
          </w:p>
        </w:tc>
        <w:tc>
          <w:tcPr>
            <w:tcW w:w="1512" w:type="dxa"/>
          </w:tcPr>
          <w:p w14:paraId="660CD2B2">
            <w:pPr>
              <w:spacing w:after="0" w:line="240" w:lineRule="auto"/>
            </w:pPr>
            <w:r>
              <w:rPr>
                <w:rFonts w:ascii="Calibri" w:hAnsi="Calibri" w:eastAsia="Calibri"/>
                <w:b w:val="0"/>
                <w:color w:val="1F2A37"/>
                <w:sz w:val="16"/>
              </w:rPr>
              <w:t>AN 50</w:t>
            </w:r>
          </w:p>
        </w:tc>
        <w:tc>
          <w:tcPr>
            <w:tcW w:w="792" w:type="dxa"/>
          </w:tcPr>
          <w:p w14:paraId="147BD0F7">
            <w:pPr>
              <w:spacing w:after="0" w:line="240" w:lineRule="auto"/>
            </w:pPr>
            <w:r>
              <w:rPr>
                <w:rFonts w:ascii="Calibri" w:hAnsi="Calibri" w:eastAsia="Calibri"/>
                <w:b w:val="0"/>
                <w:color w:val="1F2A37"/>
                <w:sz w:val="16"/>
              </w:rPr>
              <w:t>M</w:t>
            </w:r>
          </w:p>
        </w:tc>
        <w:tc>
          <w:tcPr>
            <w:tcW w:w="3960" w:type="dxa"/>
          </w:tcPr>
          <w:p w14:paraId="2C3CA5D7">
            <w:pPr>
              <w:spacing w:after="0" w:line="240" w:lineRule="auto"/>
            </w:pPr>
            <w:r>
              <w:rPr>
                <w:rFonts w:ascii="Calibri" w:hAnsi="Calibri" w:eastAsia="Calibri"/>
                <w:b w:val="0"/>
                <w:color w:val="1F2A37"/>
                <w:sz w:val="16"/>
              </w:rPr>
              <w:t>Send this exact text as terminalCode.</w:t>
            </w:r>
          </w:p>
        </w:tc>
      </w:tr>
      <w:tr w14:paraId="14B6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4FFEA5C8">
            <w:pPr>
              <w:spacing w:after="0" w:line="240" w:lineRule="auto"/>
            </w:pPr>
            <w:r>
              <w:rPr>
                <w:rFonts w:ascii="Calibri" w:hAnsi="Calibri" w:eastAsia="Calibri"/>
                <w:b w:val="0"/>
                <w:color w:val="1F2A37"/>
                <w:sz w:val="16"/>
              </w:rPr>
              <w:t>CHA valid from</w:t>
            </w:r>
          </w:p>
        </w:tc>
        <w:tc>
          <w:tcPr>
            <w:tcW w:w="1728" w:type="dxa"/>
            <w:shd w:val="clear" w:color="auto" w:fill="F4F7FB"/>
          </w:tcPr>
          <w:p w14:paraId="3FA6E66D">
            <w:pPr>
              <w:spacing w:after="0" w:line="240" w:lineRule="auto"/>
            </w:pPr>
            <w:r>
              <w:rPr>
                <w:rFonts w:ascii="Calibri" w:hAnsi="Calibri" w:eastAsia="Calibri"/>
                <w:b w:val="0"/>
                <w:color w:val="1F2A37"/>
                <w:sz w:val="16"/>
              </w:rPr>
              <w:t>chaValidFrm</w:t>
            </w:r>
          </w:p>
        </w:tc>
        <w:tc>
          <w:tcPr>
            <w:tcW w:w="1512" w:type="dxa"/>
            <w:shd w:val="clear" w:color="auto" w:fill="F4F7FB"/>
          </w:tcPr>
          <w:p w14:paraId="73D7A7BB">
            <w:pPr>
              <w:spacing w:after="0" w:line="240" w:lineRule="auto"/>
            </w:pPr>
            <w:r>
              <w:rPr>
                <w:rFonts w:ascii="Calibri" w:hAnsi="Calibri" w:eastAsia="Calibri"/>
                <w:b w:val="0"/>
                <w:color w:val="1F2A37"/>
                <w:sz w:val="16"/>
              </w:rPr>
              <w:t>DTM</w:t>
            </w:r>
          </w:p>
        </w:tc>
        <w:tc>
          <w:tcPr>
            <w:tcW w:w="792" w:type="dxa"/>
            <w:shd w:val="clear" w:color="auto" w:fill="F4F7FB"/>
          </w:tcPr>
          <w:p w14:paraId="01F3EA92">
            <w:pPr>
              <w:spacing w:after="0" w:line="240" w:lineRule="auto"/>
            </w:pPr>
            <w:r>
              <w:rPr>
                <w:rFonts w:ascii="Calibri" w:hAnsi="Calibri" w:eastAsia="Calibri"/>
                <w:b w:val="0"/>
                <w:color w:val="1F2A37"/>
                <w:sz w:val="16"/>
              </w:rPr>
              <w:t>M</w:t>
            </w:r>
          </w:p>
        </w:tc>
        <w:tc>
          <w:tcPr>
            <w:tcW w:w="3960" w:type="dxa"/>
            <w:shd w:val="clear" w:color="auto" w:fill="F4F7FB"/>
          </w:tcPr>
          <w:p w14:paraId="512603BF">
            <w:pPr>
              <w:spacing w:after="0" w:line="240" w:lineRule="auto"/>
            </w:pPr>
            <w:r>
              <w:rPr>
                <w:rFonts w:ascii="Calibri" w:hAnsi="Calibri" w:eastAsia="Calibri"/>
                <w:b w:val="0"/>
                <w:color w:val="1F2A37"/>
                <w:sz w:val="16"/>
              </w:rPr>
              <w:t>Filing opens at this time.</w:t>
            </w:r>
          </w:p>
        </w:tc>
      </w:tr>
      <w:tr w14:paraId="2EC7A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62AEFF1F">
            <w:pPr>
              <w:spacing w:after="0" w:line="240" w:lineRule="auto"/>
            </w:pPr>
            <w:r>
              <w:rPr>
                <w:rFonts w:ascii="Calibri" w:hAnsi="Calibri" w:eastAsia="Calibri"/>
                <w:b w:val="0"/>
                <w:color w:val="1F2A37"/>
                <w:sz w:val="16"/>
              </w:rPr>
              <w:t>CHA valid to</w:t>
            </w:r>
          </w:p>
        </w:tc>
        <w:tc>
          <w:tcPr>
            <w:tcW w:w="1728" w:type="dxa"/>
          </w:tcPr>
          <w:p w14:paraId="7907D3E3">
            <w:pPr>
              <w:spacing w:after="0" w:line="240" w:lineRule="auto"/>
            </w:pPr>
            <w:r>
              <w:rPr>
                <w:rFonts w:ascii="Calibri" w:hAnsi="Calibri" w:eastAsia="Calibri"/>
                <w:b w:val="0"/>
                <w:color w:val="1F2A37"/>
                <w:sz w:val="16"/>
              </w:rPr>
              <w:t>chaValidTo</w:t>
            </w:r>
          </w:p>
        </w:tc>
        <w:tc>
          <w:tcPr>
            <w:tcW w:w="1512" w:type="dxa"/>
          </w:tcPr>
          <w:p w14:paraId="17E55D3B">
            <w:pPr>
              <w:spacing w:after="0" w:line="240" w:lineRule="auto"/>
            </w:pPr>
            <w:r>
              <w:rPr>
                <w:rFonts w:ascii="Calibri" w:hAnsi="Calibri" w:eastAsia="Calibri"/>
                <w:b w:val="0"/>
                <w:color w:val="1F2A37"/>
                <w:sz w:val="16"/>
              </w:rPr>
              <w:t>DTM</w:t>
            </w:r>
          </w:p>
        </w:tc>
        <w:tc>
          <w:tcPr>
            <w:tcW w:w="792" w:type="dxa"/>
          </w:tcPr>
          <w:p w14:paraId="578AA0D5">
            <w:pPr>
              <w:spacing w:after="0" w:line="240" w:lineRule="auto"/>
            </w:pPr>
            <w:r>
              <w:rPr>
                <w:rFonts w:ascii="Calibri" w:hAnsi="Calibri" w:eastAsia="Calibri"/>
                <w:b w:val="0"/>
                <w:color w:val="1F2A37"/>
                <w:sz w:val="16"/>
              </w:rPr>
              <w:t>M</w:t>
            </w:r>
          </w:p>
        </w:tc>
        <w:tc>
          <w:tcPr>
            <w:tcW w:w="3960" w:type="dxa"/>
          </w:tcPr>
          <w:p w14:paraId="4D9E7C72">
            <w:pPr>
              <w:spacing w:after="0" w:line="240" w:lineRule="auto"/>
            </w:pPr>
            <w:r>
              <w:rPr>
                <w:rFonts w:ascii="Calibri" w:hAnsi="Calibri" w:eastAsia="Calibri"/>
                <w:b w:val="0"/>
                <w:color w:val="1F2A37"/>
                <w:sz w:val="16"/>
              </w:rPr>
              <w:t>Filing closes at this time.</w:t>
            </w:r>
          </w:p>
        </w:tc>
      </w:tr>
      <w:tr w14:paraId="6B87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298C617C">
            <w:pPr>
              <w:spacing w:after="0" w:line="240" w:lineRule="auto"/>
            </w:pPr>
            <w:r>
              <w:rPr>
                <w:rFonts w:ascii="Calibri" w:hAnsi="Calibri" w:eastAsia="Calibri"/>
                <w:b w:val="0"/>
                <w:color w:val="1F2A37"/>
                <w:sz w:val="16"/>
              </w:rPr>
              <w:t>Last update</w:t>
            </w:r>
          </w:p>
        </w:tc>
        <w:tc>
          <w:tcPr>
            <w:tcW w:w="1728" w:type="dxa"/>
            <w:shd w:val="clear" w:color="auto" w:fill="F4F7FB"/>
          </w:tcPr>
          <w:p w14:paraId="5B778284">
            <w:pPr>
              <w:spacing w:after="0" w:line="240" w:lineRule="auto"/>
            </w:pPr>
            <w:r>
              <w:rPr>
                <w:rFonts w:ascii="Calibri" w:hAnsi="Calibri" w:eastAsia="Calibri"/>
                <w:b w:val="0"/>
                <w:color w:val="1F2A37"/>
                <w:sz w:val="16"/>
              </w:rPr>
              <w:t>lastUpdatedOn</w:t>
            </w:r>
          </w:p>
        </w:tc>
        <w:tc>
          <w:tcPr>
            <w:tcW w:w="1512" w:type="dxa"/>
            <w:shd w:val="clear" w:color="auto" w:fill="F4F7FB"/>
          </w:tcPr>
          <w:p w14:paraId="58EC6B5B">
            <w:pPr>
              <w:spacing w:after="0" w:line="240" w:lineRule="auto"/>
            </w:pPr>
            <w:r>
              <w:rPr>
                <w:rFonts w:ascii="Calibri" w:hAnsi="Calibri" w:eastAsia="Calibri"/>
                <w:b w:val="0"/>
                <w:color w:val="1F2A37"/>
                <w:sz w:val="16"/>
              </w:rPr>
              <w:t>DTM</w:t>
            </w:r>
          </w:p>
        </w:tc>
        <w:tc>
          <w:tcPr>
            <w:tcW w:w="792" w:type="dxa"/>
            <w:shd w:val="clear" w:color="auto" w:fill="F4F7FB"/>
          </w:tcPr>
          <w:p w14:paraId="0EE0BF87">
            <w:pPr>
              <w:spacing w:after="0" w:line="240" w:lineRule="auto"/>
            </w:pPr>
            <w:r>
              <w:rPr>
                <w:rFonts w:ascii="Calibri" w:hAnsi="Calibri" w:eastAsia="Calibri"/>
                <w:b w:val="0"/>
                <w:color w:val="1F2A37"/>
                <w:sz w:val="16"/>
              </w:rPr>
              <w:t>M</w:t>
            </w:r>
          </w:p>
        </w:tc>
        <w:tc>
          <w:tcPr>
            <w:tcW w:w="3960" w:type="dxa"/>
            <w:shd w:val="clear" w:color="auto" w:fill="F4F7FB"/>
          </w:tcPr>
          <w:p w14:paraId="78E4DB13">
            <w:pPr>
              <w:spacing w:after="0" w:line="240" w:lineRule="auto"/>
            </w:pPr>
            <w:r>
              <w:rPr>
                <w:rFonts w:ascii="Calibri" w:hAnsi="Calibri" w:eastAsia="Calibri"/>
                <w:b w:val="0"/>
                <w:color w:val="1F2A37"/>
                <w:sz w:val="16"/>
              </w:rPr>
              <w:t>Use the greatest value as the next fromTs.</w:t>
            </w:r>
          </w:p>
        </w:tc>
      </w:tr>
      <w:tr w14:paraId="5ED5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3D9DEF1F">
            <w:pPr>
              <w:spacing w:after="0" w:line="240" w:lineRule="auto"/>
            </w:pPr>
            <w:r>
              <w:rPr>
                <w:rFonts w:ascii="Calibri" w:hAnsi="Calibri" w:eastAsia="Calibri"/>
                <w:b w:val="0"/>
                <w:color w:val="1F2A37"/>
                <w:sz w:val="16"/>
              </w:rPr>
              <w:t>Message</w:t>
            </w:r>
          </w:p>
        </w:tc>
        <w:tc>
          <w:tcPr>
            <w:tcW w:w="1728" w:type="dxa"/>
          </w:tcPr>
          <w:p w14:paraId="00528984">
            <w:pPr>
              <w:spacing w:after="0" w:line="240" w:lineRule="auto"/>
            </w:pPr>
            <w:r>
              <w:rPr>
                <w:rFonts w:ascii="Calibri" w:hAnsi="Calibri" w:eastAsia="Calibri"/>
                <w:b w:val="0"/>
                <w:color w:val="1F2A37"/>
                <w:sz w:val="16"/>
              </w:rPr>
              <w:t>responseMessage</w:t>
            </w:r>
          </w:p>
        </w:tc>
        <w:tc>
          <w:tcPr>
            <w:tcW w:w="1512" w:type="dxa"/>
          </w:tcPr>
          <w:p w14:paraId="3B02689E">
            <w:pPr>
              <w:spacing w:after="0" w:line="240" w:lineRule="auto"/>
            </w:pPr>
            <w:r>
              <w:rPr>
                <w:rFonts w:ascii="Calibri" w:hAnsi="Calibri" w:eastAsia="Calibri"/>
                <w:b w:val="0"/>
                <w:color w:val="1F2A37"/>
                <w:sz w:val="16"/>
              </w:rPr>
              <w:t>AN</w:t>
            </w:r>
          </w:p>
        </w:tc>
        <w:tc>
          <w:tcPr>
            <w:tcW w:w="792" w:type="dxa"/>
          </w:tcPr>
          <w:p w14:paraId="46AA9B1A">
            <w:pPr>
              <w:spacing w:after="0" w:line="240" w:lineRule="auto"/>
            </w:pPr>
            <w:r>
              <w:rPr>
                <w:rFonts w:ascii="Calibri" w:hAnsi="Calibri" w:eastAsia="Calibri"/>
                <w:b w:val="0"/>
                <w:color w:val="1F2A37"/>
                <w:sz w:val="16"/>
              </w:rPr>
              <w:t>O</w:t>
            </w:r>
          </w:p>
        </w:tc>
        <w:tc>
          <w:tcPr>
            <w:tcW w:w="3960" w:type="dxa"/>
          </w:tcPr>
          <w:p w14:paraId="2E79BCAC">
            <w:pPr>
              <w:spacing w:after="0" w:line="240" w:lineRule="auto"/>
            </w:pPr>
            <w:r>
              <w:rPr>
                <w:rFonts w:ascii="Calibri" w:hAnsi="Calibri" w:eastAsia="Calibri"/>
                <w:b w:val="0"/>
                <w:color w:val="1F2A37"/>
                <w:sz w:val="16"/>
              </w:rPr>
              <w:t>Present when the call itself failed.</w:t>
            </w:r>
          </w:p>
        </w:tc>
      </w:tr>
    </w:tbl>
    <w:p w14:paraId="1A450D47">
      <w:pPr>
        <w:spacing w:after="80"/>
      </w:pPr>
    </w:p>
    <w:p w14:paraId="36CED53B">
      <w:pPr>
        <w:spacing w:before="0" w:after="40" w:line="259" w:lineRule="auto"/>
      </w:pPr>
      <w:r>
        <w:rPr>
          <w:rFonts w:ascii="Calibri" w:hAnsi="Calibri" w:eastAsia="Calibri"/>
          <w:b/>
          <w:color w:val="0B3A6A"/>
          <w:sz w:val="20"/>
        </w:rPr>
        <w:t>Open: vessel master request</w:t>
      </w:r>
    </w:p>
    <w:p w14:paraId="5B38E4CC">
      <w:pPr>
        <w:spacing w:before="0" w:after="160" w:line="259" w:lineRule="auto"/>
      </w:pPr>
      <w:r>
        <w:pict>
          <v:shape id="_x0000_s1026" o:spid="_x0000_s1026"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26" DrawAspect="Icon" ObjectID="_1468075725" r:id="rId8">
            <o:LockedField>false</o:LockedField>
          </o:OLEObject>
        </w:pict>
      </w:r>
    </w:p>
    <w:p w14:paraId="54287889">
      <w:pPr>
        <w:spacing w:before="0" w:after="40" w:line="259" w:lineRule="auto"/>
      </w:pPr>
      <w:r>
        <w:rPr>
          <w:rFonts w:ascii="Calibri" w:hAnsi="Calibri" w:eastAsia="Calibri"/>
          <w:b/>
          <w:color w:val="0B3A6A"/>
          <w:sz w:val="20"/>
        </w:rPr>
        <w:t>Open: vessel master response</w:t>
      </w:r>
    </w:p>
    <w:p w14:paraId="7D8BC7CF">
      <w:pPr>
        <w:spacing w:before="0" w:after="160" w:line="259" w:lineRule="auto"/>
      </w:pPr>
      <w:r>
        <w:pict>
          <v:shape id="_x0000_s1027" o:spid="_x0000_s1027"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27" DrawAspect="Icon" ObjectID="_1468075726" r:id="rId10">
            <o:LockedField>false</o:LockedField>
          </o:OLEObject>
        </w:pict>
      </w:r>
    </w:p>
    <w:p w14:paraId="69D5162B">
      <w:pPr>
        <w:pStyle w:val="2"/>
      </w:pPr>
      <w:r>
        <w:rPr>
          <w:rFonts w:ascii="Calibri" w:hAnsi="Calibri"/>
          <w:color w:val="0B3A6A"/>
        </w:rPr>
        <w:t>6. POD master</w:t>
      </w:r>
    </w:p>
    <w:p w14:paraId="0966B3D9">
      <w:pPr>
        <w:spacing w:before="0" w:after="120" w:line="259" w:lineRule="auto"/>
      </w:pPr>
      <w:r>
        <w:rPr>
          <w:rFonts w:ascii="Calibri" w:hAnsi="Calibri" w:eastAsia="Calibri"/>
          <w:b w:val="0"/>
          <w:sz w:val="22"/>
        </w:rPr>
        <w:t>POD is accepted only when it belongs to the terminal and service of the vessel. Refresh this list the same way as vessels: one full call, then a daily or on-request call with the last fromTs. Send the POD code, not the port name, in the Form 13 field pod.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6038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0B3A6A"/>
          </w:tcPr>
          <w:p w14:paraId="4F64E95F">
            <w:pPr>
              <w:spacing w:after="0" w:line="240" w:lineRule="auto"/>
            </w:pPr>
            <w:r>
              <w:rPr>
                <w:rFonts w:ascii="Calibri" w:hAnsi="Calibri" w:eastAsia="Calibri"/>
                <w:b/>
                <w:color w:val="FFFFFF"/>
                <w:sz w:val="16"/>
              </w:rPr>
              <w:t>Field</w:t>
            </w:r>
          </w:p>
        </w:tc>
        <w:tc>
          <w:tcPr>
            <w:tcW w:w="1656" w:type="dxa"/>
            <w:shd w:val="clear" w:color="auto" w:fill="0B3A6A"/>
          </w:tcPr>
          <w:p w14:paraId="3A0F6238">
            <w:pPr>
              <w:spacing w:after="0" w:line="240" w:lineRule="auto"/>
            </w:pPr>
            <w:r>
              <w:rPr>
                <w:rFonts w:ascii="Calibri" w:hAnsi="Calibri" w:eastAsia="Calibri"/>
                <w:b/>
                <w:color w:val="FFFFFF"/>
                <w:sz w:val="16"/>
              </w:rPr>
              <w:t>API field</w:t>
            </w:r>
          </w:p>
        </w:tc>
        <w:tc>
          <w:tcPr>
            <w:tcW w:w="1656" w:type="dxa"/>
            <w:shd w:val="clear" w:color="auto" w:fill="0B3A6A"/>
          </w:tcPr>
          <w:p w14:paraId="0BECCF8B">
            <w:pPr>
              <w:spacing w:after="0" w:line="240" w:lineRule="auto"/>
            </w:pPr>
            <w:r>
              <w:rPr>
                <w:rFonts w:ascii="Calibri" w:hAnsi="Calibri" w:eastAsia="Calibri"/>
                <w:b/>
                <w:color w:val="FFFFFF"/>
                <w:sz w:val="16"/>
              </w:rPr>
              <w:t>Type and length</w:t>
            </w:r>
          </w:p>
        </w:tc>
        <w:tc>
          <w:tcPr>
            <w:tcW w:w="792" w:type="dxa"/>
            <w:shd w:val="clear" w:color="auto" w:fill="0B3A6A"/>
          </w:tcPr>
          <w:p w14:paraId="624E3D82">
            <w:pPr>
              <w:spacing w:after="0" w:line="240" w:lineRule="auto"/>
            </w:pPr>
            <w:r>
              <w:rPr>
                <w:rFonts w:ascii="Calibri" w:hAnsi="Calibri" w:eastAsia="Calibri"/>
                <w:b/>
                <w:color w:val="FFFFFF"/>
                <w:sz w:val="16"/>
              </w:rPr>
              <w:t>M/O/C</w:t>
            </w:r>
          </w:p>
        </w:tc>
        <w:tc>
          <w:tcPr>
            <w:tcW w:w="3888" w:type="dxa"/>
            <w:shd w:val="clear" w:color="auto" w:fill="0B3A6A"/>
          </w:tcPr>
          <w:p w14:paraId="1FE6A9F4">
            <w:pPr>
              <w:spacing w:after="0" w:line="240" w:lineRule="auto"/>
            </w:pPr>
            <w:r>
              <w:rPr>
                <w:rFonts w:ascii="Calibri" w:hAnsi="Calibri" w:eastAsia="Calibri"/>
                <w:b/>
                <w:color w:val="FFFFFF"/>
                <w:sz w:val="16"/>
              </w:rPr>
              <w:t>Description</w:t>
            </w:r>
          </w:p>
        </w:tc>
      </w:tr>
      <w:tr w14:paraId="3950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59D51581">
            <w:pPr>
              <w:spacing w:after="0" w:line="240" w:lineRule="auto"/>
            </w:pPr>
            <w:r>
              <w:rPr>
                <w:rFonts w:ascii="Calibri" w:hAnsi="Calibri" w:eastAsia="Calibri"/>
                <w:b w:val="0"/>
                <w:color w:val="1F2A37"/>
                <w:sz w:val="16"/>
              </w:rPr>
              <w:t>Payor code</w:t>
            </w:r>
          </w:p>
        </w:tc>
        <w:tc>
          <w:tcPr>
            <w:tcW w:w="1656" w:type="dxa"/>
          </w:tcPr>
          <w:p w14:paraId="1A7CFE09">
            <w:pPr>
              <w:spacing w:after="0" w:line="240" w:lineRule="auto"/>
            </w:pPr>
            <w:r>
              <w:rPr>
                <w:rFonts w:ascii="Calibri" w:hAnsi="Calibri" w:eastAsia="Calibri"/>
                <w:b w:val="0"/>
                <w:color w:val="1F2A37"/>
                <w:sz w:val="16"/>
              </w:rPr>
              <w:t>pyrCode</w:t>
            </w:r>
          </w:p>
        </w:tc>
        <w:tc>
          <w:tcPr>
            <w:tcW w:w="1656" w:type="dxa"/>
          </w:tcPr>
          <w:p w14:paraId="63AEB516">
            <w:pPr>
              <w:spacing w:after="0" w:line="240" w:lineRule="auto"/>
            </w:pPr>
            <w:r>
              <w:rPr>
                <w:rFonts w:ascii="Calibri" w:hAnsi="Calibri" w:eastAsia="Calibri"/>
                <w:b w:val="0"/>
                <w:color w:val="1F2A37"/>
                <w:sz w:val="16"/>
              </w:rPr>
              <w:t>ANS 200</w:t>
            </w:r>
          </w:p>
        </w:tc>
        <w:tc>
          <w:tcPr>
            <w:tcW w:w="792" w:type="dxa"/>
          </w:tcPr>
          <w:p w14:paraId="081DC7AF">
            <w:pPr>
              <w:spacing w:after="0" w:line="240" w:lineRule="auto"/>
            </w:pPr>
            <w:r>
              <w:rPr>
                <w:rFonts w:ascii="Calibri" w:hAnsi="Calibri" w:eastAsia="Calibri"/>
                <w:b w:val="0"/>
                <w:color w:val="1F2A37"/>
                <w:sz w:val="16"/>
              </w:rPr>
              <w:t>M</w:t>
            </w:r>
          </w:p>
        </w:tc>
        <w:tc>
          <w:tcPr>
            <w:tcW w:w="3888" w:type="dxa"/>
          </w:tcPr>
          <w:p w14:paraId="3841F52A">
            <w:pPr>
              <w:spacing w:after="0" w:line="240" w:lineRule="auto"/>
            </w:pPr>
            <w:r>
              <w:rPr>
                <w:rFonts w:ascii="Calibri" w:hAnsi="Calibri" w:eastAsia="Calibri"/>
                <w:b w:val="0"/>
                <w:color w:val="1F2A37"/>
                <w:sz w:val="16"/>
              </w:rPr>
              <w:t>Payor code issued by ODeX.</w:t>
            </w:r>
          </w:p>
        </w:tc>
      </w:tr>
      <w:tr w14:paraId="757D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7FB"/>
          </w:tcPr>
          <w:p w14:paraId="6B6F676F">
            <w:pPr>
              <w:spacing w:after="0" w:line="240" w:lineRule="auto"/>
            </w:pPr>
            <w:r>
              <w:rPr>
                <w:rFonts w:ascii="Calibri" w:hAnsi="Calibri" w:eastAsia="Calibri"/>
                <w:b w:val="0"/>
                <w:color w:val="1F2A37"/>
                <w:sz w:val="16"/>
              </w:rPr>
              <w:t>Hash key</w:t>
            </w:r>
          </w:p>
        </w:tc>
        <w:tc>
          <w:tcPr>
            <w:tcW w:w="1656" w:type="dxa"/>
            <w:shd w:val="clear" w:color="auto" w:fill="F4F7FB"/>
          </w:tcPr>
          <w:p w14:paraId="003A9989">
            <w:pPr>
              <w:spacing w:after="0" w:line="240" w:lineRule="auto"/>
            </w:pPr>
            <w:r>
              <w:rPr>
                <w:rFonts w:ascii="Calibri" w:hAnsi="Calibri" w:eastAsia="Calibri"/>
                <w:b w:val="0"/>
                <w:color w:val="1F2A37"/>
                <w:sz w:val="16"/>
              </w:rPr>
              <w:t>hashKey</w:t>
            </w:r>
          </w:p>
        </w:tc>
        <w:tc>
          <w:tcPr>
            <w:tcW w:w="1656" w:type="dxa"/>
            <w:shd w:val="clear" w:color="auto" w:fill="F4F7FB"/>
          </w:tcPr>
          <w:p w14:paraId="04859176">
            <w:pPr>
              <w:spacing w:after="0" w:line="240" w:lineRule="auto"/>
            </w:pPr>
            <w:r>
              <w:rPr>
                <w:rFonts w:ascii="Calibri" w:hAnsi="Calibri" w:eastAsia="Calibri"/>
                <w:b w:val="0"/>
                <w:color w:val="1F2A37"/>
                <w:sz w:val="16"/>
              </w:rPr>
              <w:t>INT</w:t>
            </w:r>
          </w:p>
        </w:tc>
        <w:tc>
          <w:tcPr>
            <w:tcW w:w="792" w:type="dxa"/>
            <w:shd w:val="clear" w:color="auto" w:fill="F4F7FB"/>
          </w:tcPr>
          <w:p w14:paraId="663826A5">
            <w:pPr>
              <w:spacing w:after="0" w:line="240" w:lineRule="auto"/>
            </w:pPr>
            <w:r>
              <w:rPr>
                <w:rFonts w:ascii="Calibri" w:hAnsi="Calibri" w:eastAsia="Calibri"/>
                <w:b w:val="0"/>
                <w:color w:val="1F2A37"/>
                <w:sz w:val="16"/>
              </w:rPr>
              <w:t>C</w:t>
            </w:r>
          </w:p>
        </w:tc>
        <w:tc>
          <w:tcPr>
            <w:tcW w:w="3888" w:type="dxa"/>
            <w:shd w:val="clear" w:color="auto" w:fill="F4F7FB"/>
          </w:tcPr>
          <w:p w14:paraId="4AFD2133">
            <w:pPr>
              <w:spacing w:after="0" w:line="240" w:lineRule="auto"/>
            </w:pPr>
            <w:r>
              <w:rPr>
                <w:rFonts w:ascii="Calibri" w:hAnsi="Calibri" w:eastAsia="Calibri"/>
                <w:b w:val="0"/>
                <w:color w:val="1F2A37"/>
                <w:sz w:val="16"/>
              </w:rPr>
              <w:t>CRC32 of pyrCode + fromTs + secretKey, when required.</w:t>
            </w:r>
          </w:p>
        </w:tc>
      </w:tr>
      <w:tr w14:paraId="1BC7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Pr>
          <w:p w14:paraId="2965A99C">
            <w:pPr>
              <w:spacing w:after="0" w:line="240" w:lineRule="auto"/>
            </w:pPr>
            <w:r>
              <w:rPr>
                <w:rFonts w:ascii="Calibri" w:hAnsi="Calibri" w:eastAsia="Calibri"/>
                <w:b w:val="0"/>
                <w:color w:val="1F2A37"/>
                <w:sz w:val="16"/>
              </w:rPr>
              <w:t>From time</w:t>
            </w:r>
          </w:p>
        </w:tc>
        <w:tc>
          <w:tcPr>
            <w:tcW w:w="1656" w:type="dxa"/>
          </w:tcPr>
          <w:p w14:paraId="21A53ADE">
            <w:pPr>
              <w:spacing w:after="0" w:line="240" w:lineRule="auto"/>
            </w:pPr>
            <w:r>
              <w:rPr>
                <w:rFonts w:ascii="Calibri" w:hAnsi="Calibri" w:eastAsia="Calibri"/>
                <w:b w:val="0"/>
                <w:color w:val="1F2A37"/>
                <w:sz w:val="16"/>
              </w:rPr>
              <w:t>fromTs</w:t>
            </w:r>
          </w:p>
        </w:tc>
        <w:tc>
          <w:tcPr>
            <w:tcW w:w="1656" w:type="dxa"/>
          </w:tcPr>
          <w:p w14:paraId="70BAB49A">
            <w:pPr>
              <w:spacing w:after="0" w:line="240" w:lineRule="auto"/>
            </w:pPr>
            <w:r>
              <w:rPr>
                <w:rFonts w:ascii="Calibri" w:hAnsi="Calibri" w:eastAsia="Calibri"/>
                <w:b w:val="0"/>
                <w:color w:val="1F2A37"/>
                <w:sz w:val="16"/>
              </w:rPr>
              <w:t>DTM</w:t>
            </w:r>
          </w:p>
        </w:tc>
        <w:tc>
          <w:tcPr>
            <w:tcW w:w="792" w:type="dxa"/>
          </w:tcPr>
          <w:p w14:paraId="73321810">
            <w:pPr>
              <w:spacing w:after="0" w:line="240" w:lineRule="auto"/>
            </w:pPr>
            <w:r>
              <w:rPr>
                <w:rFonts w:ascii="Calibri" w:hAnsi="Calibri" w:eastAsia="Calibri"/>
                <w:b w:val="0"/>
                <w:color w:val="1F2A37"/>
                <w:sz w:val="16"/>
              </w:rPr>
              <w:t>M</w:t>
            </w:r>
          </w:p>
        </w:tc>
        <w:tc>
          <w:tcPr>
            <w:tcW w:w="3888" w:type="dxa"/>
          </w:tcPr>
          <w:p w14:paraId="65704C6E">
            <w:pPr>
              <w:spacing w:after="0" w:line="240" w:lineRule="auto"/>
            </w:pPr>
            <w:r>
              <w:rPr>
                <w:rFonts w:ascii="Calibri" w:hAnsi="Calibri" w:eastAsia="Calibri"/>
                <w:b w:val="0"/>
                <w:color w:val="1F2A37"/>
                <w:sz w:val="16"/>
              </w:rPr>
              <w:t>YYYY-MM-DD HH:MM:SS. Full load uses 2000-01-01 00:00:00.</w:t>
            </w:r>
          </w:p>
        </w:tc>
      </w:tr>
    </w:tbl>
    <w:p w14:paraId="53056C68">
      <w:pPr>
        <w:spacing w:after="80"/>
      </w:pPr>
    </w:p>
    <w:p w14:paraId="44EBE841">
      <w:pPr>
        <w:spacing w:before="0" w:after="120" w:line="259" w:lineRule="auto"/>
      </w:pPr>
      <w:r>
        <w:rPr>
          <w:rFonts w:ascii="Calibri" w:hAnsi="Calibri" w:eastAsia="Calibri"/>
          <w:b w:val="0"/>
          <w:sz w:val="22"/>
        </w:rPr>
        <w:t>The response is grouped. Each item is a port (locId). Inside it, terminal[] has terminalId. Inside each terminal, service[] has serviceNm. Inside each service, pod[] has podCd, podNm and status. Send podCd as the Form 13 field pod, and use the same code for fpod when that field is mandatory. Use a row only when status is ACTIVE, and only the service and terminal that belong to the vessel you selected.</w:t>
      </w:r>
    </w:p>
    <w:p w14:paraId="2CFD2600">
      <w:pPr>
        <w:spacing w:before="0" w:after="40" w:line="259" w:lineRule="auto"/>
      </w:pPr>
      <w:r>
        <w:rPr>
          <w:rFonts w:ascii="Calibri" w:hAnsi="Calibri" w:eastAsia="Calibri"/>
          <w:b/>
          <w:color w:val="0B3A6A"/>
          <w:sz w:val="20"/>
        </w:rPr>
        <w:t>Open: POD master request</w:t>
      </w:r>
    </w:p>
    <w:p w14:paraId="7AF55941">
      <w:pPr>
        <w:spacing w:before="0" w:after="160" w:line="259" w:lineRule="auto"/>
      </w:pPr>
      <w:r>
        <w:pict>
          <v:shape id="_x0000_s1028" o:spid="_x0000_s1028"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28" DrawAspect="Icon" ObjectID="_1468075727" r:id="rId11">
            <o:LockedField>false</o:LockedField>
          </o:OLEObject>
        </w:pict>
      </w:r>
    </w:p>
    <w:p w14:paraId="6D459BDB">
      <w:pPr>
        <w:spacing w:before="0" w:after="40" w:line="259" w:lineRule="auto"/>
      </w:pPr>
      <w:r>
        <w:rPr>
          <w:rFonts w:ascii="Calibri" w:hAnsi="Calibri" w:eastAsia="Calibri"/>
          <w:b/>
          <w:color w:val="0B3A6A"/>
          <w:sz w:val="20"/>
        </w:rPr>
        <w:t>Open: POD master response</w:t>
      </w:r>
    </w:p>
    <w:p w14:paraId="23704A59">
      <w:pPr>
        <w:spacing w:before="0" w:after="160" w:line="259" w:lineRule="auto"/>
      </w:pPr>
      <w:r>
        <w:pict>
          <v:shape id="_x0000_s1029" o:spid="_x0000_s1029"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29" DrawAspect="Icon" ObjectID="_1468075728" r:id="rId12">
            <o:LockedField>false</o:LockedField>
          </o:OLEObject>
        </w:pict>
      </w:r>
    </w:p>
    <w:p w14:paraId="45A121F4">
      <w:pPr>
        <w:pStyle w:val="2"/>
      </w:pPr>
      <w:r>
        <w:rPr>
          <w:rFonts w:ascii="Calibri" w:hAnsi="Calibri"/>
          <w:color w:val="0B3A6A"/>
        </w:rPr>
        <w:t>7. Submit Form 13</w:t>
      </w:r>
    </w:p>
    <w:p w14:paraId="0A66519C">
      <w:pPr>
        <w:spacing w:before="0" w:after="120" w:line="259" w:lineRule="auto"/>
      </w:pPr>
      <w:r>
        <w:rPr>
          <w:rFonts w:ascii="Calibri" w:hAnsi="Calibri" w:eastAsia="Calibri"/>
          <w:b w:val="0"/>
          <w:sz w:val="22"/>
        </w:rPr>
        <w:t>URL: POST /iForm13Service/json/saveF13. One JSON object. Containers are an array named cntrList. Shipping bills are an array named sbDtlsVo on each container. Files are an array named attList.</w:t>
      </w:r>
    </w:p>
    <w:p w14:paraId="277C8BFC">
      <w:pPr>
        <w:spacing w:before="0" w:after="120" w:line="259" w:lineRule="auto"/>
      </w:pPr>
      <w:r>
        <w:rPr>
          <w:rFonts w:ascii="Calibri" w:hAnsi="Calibri" w:eastAsia="Calibri"/>
          <w:b w:val="0"/>
          <w:sz w:val="22"/>
        </w:rPr>
        <w:t>Leave odexRefNo out on a new filing. ODeX creates it and returns it. Send it back only for a correction (section 11).</w:t>
      </w:r>
    </w:p>
    <w:p w14:paraId="00CB0AFD">
      <w:pPr>
        <w:pStyle w:val="3"/>
      </w:pPr>
      <w:r>
        <w:rPr>
          <w:rFonts w:ascii="Calibri" w:hAnsi="Calibri"/>
          <w:color w:val="0E6B6B"/>
        </w:rPr>
        <w:t>7.1 Header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5B6D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0B3A6A"/>
          </w:tcPr>
          <w:p w14:paraId="706FE1AF">
            <w:pPr>
              <w:spacing w:after="0" w:line="240" w:lineRule="auto"/>
            </w:pPr>
            <w:r>
              <w:rPr>
                <w:rFonts w:ascii="Calibri" w:hAnsi="Calibri" w:eastAsia="Calibri"/>
                <w:b/>
                <w:color w:val="FFFFFF"/>
                <w:sz w:val="16"/>
              </w:rPr>
              <w:t>Field</w:t>
            </w:r>
          </w:p>
        </w:tc>
        <w:tc>
          <w:tcPr>
            <w:tcW w:w="1800" w:type="dxa"/>
            <w:shd w:val="clear" w:color="auto" w:fill="0B3A6A"/>
          </w:tcPr>
          <w:p w14:paraId="2D5C77B2">
            <w:pPr>
              <w:spacing w:after="0" w:line="240" w:lineRule="auto"/>
            </w:pPr>
            <w:r>
              <w:rPr>
                <w:rFonts w:ascii="Calibri" w:hAnsi="Calibri" w:eastAsia="Calibri"/>
                <w:b/>
                <w:color w:val="FFFFFF"/>
                <w:sz w:val="16"/>
              </w:rPr>
              <w:t>API field</w:t>
            </w:r>
          </w:p>
        </w:tc>
        <w:tc>
          <w:tcPr>
            <w:tcW w:w="1512" w:type="dxa"/>
            <w:shd w:val="clear" w:color="auto" w:fill="0B3A6A"/>
          </w:tcPr>
          <w:p w14:paraId="7B49572C">
            <w:pPr>
              <w:spacing w:after="0" w:line="240" w:lineRule="auto"/>
            </w:pPr>
            <w:r>
              <w:rPr>
                <w:rFonts w:ascii="Calibri" w:hAnsi="Calibri" w:eastAsia="Calibri"/>
                <w:b/>
                <w:color w:val="FFFFFF"/>
                <w:sz w:val="16"/>
              </w:rPr>
              <w:t>Type and length</w:t>
            </w:r>
          </w:p>
        </w:tc>
        <w:tc>
          <w:tcPr>
            <w:tcW w:w="720" w:type="dxa"/>
            <w:shd w:val="clear" w:color="auto" w:fill="0B3A6A"/>
          </w:tcPr>
          <w:p w14:paraId="044A8391">
            <w:pPr>
              <w:spacing w:after="0" w:line="240" w:lineRule="auto"/>
            </w:pPr>
            <w:r>
              <w:rPr>
                <w:rFonts w:ascii="Calibri" w:hAnsi="Calibri" w:eastAsia="Calibri"/>
                <w:b/>
                <w:color w:val="FFFFFF"/>
                <w:sz w:val="16"/>
              </w:rPr>
              <w:t>M/O/C</w:t>
            </w:r>
          </w:p>
        </w:tc>
        <w:tc>
          <w:tcPr>
            <w:tcW w:w="3816" w:type="dxa"/>
            <w:shd w:val="clear" w:color="auto" w:fill="0B3A6A"/>
          </w:tcPr>
          <w:p w14:paraId="07D1A6B0">
            <w:pPr>
              <w:spacing w:after="0" w:line="240" w:lineRule="auto"/>
            </w:pPr>
            <w:r>
              <w:rPr>
                <w:rFonts w:ascii="Calibri" w:hAnsi="Calibri" w:eastAsia="Calibri"/>
                <w:b/>
                <w:color w:val="FFFFFF"/>
                <w:sz w:val="16"/>
              </w:rPr>
              <w:t>Description</w:t>
            </w:r>
          </w:p>
        </w:tc>
      </w:tr>
      <w:tr w14:paraId="0C12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576FA042">
            <w:pPr>
              <w:spacing w:after="0" w:line="240" w:lineRule="auto"/>
            </w:pPr>
            <w:r>
              <w:rPr>
                <w:rFonts w:ascii="Calibri" w:hAnsi="Calibri" w:eastAsia="Calibri"/>
                <w:b w:val="0"/>
                <w:color w:val="1F2A37"/>
                <w:sz w:val="16"/>
              </w:rPr>
              <w:t>ODeX reference</w:t>
            </w:r>
          </w:p>
        </w:tc>
        <w:tc>
          <w:tcPr>
            <w:tcW w:w="1800" w:type="dxa"/>
          </w:tcPr>
          <w:p w14:paraId="4D3C9821">
            <w:pPr>
              <w:spacing w:after="0" w:line="240" w:lineRule="auto"/>
            </w:pPr>
            <w:r>
              <w:rPr>
                <w:rFonts w:ascii="Calibri" w:hAnsi="Calibri" w:eastAsia="Calibri"/>
                <w:b w:val="0"/>
                <w:color w:val="1F2A37"/>
                <w:sz w:val="16"/>
              </w:rPr>
              <w:t>odexRefNo</w:t>
            </w:r>
          </w:p>
        </w:tc>
        <w:tc>
          <w:tcPr>
            <w:tcW w:w="1512" w:type="dxa"/>
          </w:tcPr>
          <w:p w14:paraId="48F9DD49">
            <w:pPr>
              <w:spacing w:after="0" w:line="240" w:lineRule="auto"/>
            </w:pPr>
            <w:r>
              <w:rPr>
                <w:rFonts w:ascii="Calibri" w:hAnsi="Calibri" w:eastAsia="Calibri"/>
                <w:b w:val="0"/>
                <w:color w:val="1F2A37"/>
                <w:sz w:val="16"/>
              </w:rPr>
              <w:t>AN 50</w:t>
            </w:r>
          </w:p>
        </w:tc>
        <w:tc>
          <w:tcPr>
            <w:tcW w:w="720" w:type="dxa"/>
          </w:tcPr>
          <w:p w14:paraId="2425F2E9">
            <w:pPr>
              <w:spacing w:after="0" w:line="240" w:lineRule="auto"/>
            </w:pPr>
            <w:r>
              <w:rPr>
                <w:rFonts w:ascii="Calibri" w:hAnsi="Calibri" w:eastAsia="Calibri"/>
                <w:b w:val="0"/>
                <w:color w:val="1F2A37"/>
                <w:sz w:val="16"/>
              </w:rPr>
              <w:t>O</w:t>
            </w:r>
          </w:p>
        </w:tc>
        <w:tc>
          <w:tcPr>
            <w:tcW w:w="3816" w:type="dxa"/>
          </w:tcPr>
          <w:p w14:paraId="32847EDB">
            <w:pPr>
              <w:spacing w:after="0" w:line="240" w:lineRule="auto"/>
            </w:pPr>
            <w:r>
              <w:rPr>
                <w:rFonts w:ascii="Calibri" w:hAnsi="Calibri" w:eastAsia="Calibri"/>
                <w:b w:val="0"/>
                <w:color w:val="1F2A37"/>
                <w:sz w:val="16"/>
              </w:rPr>
              <w:t>Blank on a new request. On a correction, the value returned by the first success. See section 11.</w:t>
            </w:r>
          </w:p>
        </w:tc>
      </w:tr>
      <w:tr w14:paraId="173E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68BD4A6E">
            <w:pPr>
              <w:spacing w:after="0" w:line="240" w:lineRule="auto"/>
            </w:pPr>
            <w:r>
              <w:rPr>
                <w:rFonts w:ascii="Calibri" w:hAnsi="Calibri" w:eastAsia="Calibri"/>
                <w:b w:val="0"/>
                <w:color w:val="1F2A37"/>
                <w:sz w:val="16"/>
              </w:rPr>
              <w:t>Payor code</w:t>
            </w:r>
          </w:p>
        </w:tc>
        <w:tc>
          <w:tcPr>
            <w:tcW w:w="1800" w:type="dxa"/>
            <w:shd w:val="clear" w:color="auto" w:fill="F4F7FB"/>
          </w:tcPr>
          <w:p w14:paraId="4FAD4E8C">
            <w:pPr>
              <w:spacing w:after="0" w:line="240" w:lineRule="auto"/>
            </w:pPr>
            <w:r>
              <w:rPr>
                <w:rFonts w:ascii="Calibri" w:hAnsi="Calibri" w:eastAsia="Calibri"/>
                <w:b w:val="0"/>
                <w:color w:val="1F2A37"/>
                <w:sz w:val="16"/>
              </w:rPr>
              <w:t>pyrCode</w:t>
            </w:r>
          </w:p>
        </w:tc>
        <w:tc>
          <w:tcPr>
            <w:tcW w:w="1512" w:type="dxa"/>
            <w:shd w:val="clear" w:color="auto" w:fill="F4F7FB"/>
          </w:tcPr>
          <w:p w14:paraId="3CA745D3">
            <w:pPr>
              <w:spacing w:after="0" w:line="240" w:lineRule="auto"/>
            </w:pPr>
            <w:r>
              <w:rPr>
                <w:rFonts w:ascii="Calibri" w:hAnsi="Calibri" w:eastAsia="Calibri"/>
                <w:b w:val="0"/>
                <w:color w:val="1F2A37"/>
                <w:sz w:val="16"/>
              </w:rPr>
              <w:t>ANS 200</w:t>
            </w:r>
          </w:p>
        </w:tc>
        <w:tc>
          <w:tcPr>
            <w:tcW w:w="720" w:type="dxa"/>
            <w:shd w:val="clear" w:color="auto" w:fill="F4F7FB"/>
          </w:tcPr>
          <w:p w14:paraId="3E72221E">
            <w:pPr>
              <w:spacing w:after="0" w:line="240" w:lineRule="auto"/>
            </w:pPr>
            <w:r>
              <w:rPr>
                <w:rFonts w:ascii="Calibri" w:hAnsi="Calibri" w:eastAsia="Calibri"/>
                <w:b w:val="0"/>
                <w:color w:val="1F2A37"/>
                <w:sz w:val="16"/>
              </w:rPr>
              <w:t>M</w:t>
            </w:r>
          </w:p>
        </w:tc>
        <w:tc>
          <w:tcPr>
            <w:tcW w:w="3816" w:type="dxa"/>
            <w:shd w:val="clear" w:color="auto" w:fill="F4F7FB"/>
          </w:tcPr>
          <w:p w14:paraId="15D0A98E">
            <w:pPr>
              <w:spacing w:after="0" w:line="240" w:lineRule="auto"/>
            </w:pPr>
            <w:r>
              <w:rPr>
                <w:rFonts w:ascii="Calibri" w:hAnsi="Calibri" w:eastAsia="Calibri"/>
                <w:b w:val="0"/>
                <w:color w:val="1F2A37"/>
                <w:sz w:val="16"/>
              </w:rPr>
              <w:t>Issued by ODeX. A blank or unknown code is rejected before the form is read.</w:t>
            </w:r>
          </w:p>
        </w:tc>
      </w:tr>
      <w:tr w14:paraId="4B0D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3D0E7D61">
            <w:pPr>
              <w:spacing w:after="0" w:line="240" w:lineRule="auto"/>
            </w:pPr>
            <w:r>
              <w:rPr>
                <w:rFonts w:ascii="Calibri" w:hAnsi="Calibri" w:eastAsia="Calibri"/>
                <w:b w:val="0"/>
                <w:color w:val="1F2A37"/>
                <w:sz w:val="16"/>
              </w:rPr>
              <w:t>Hash key</w:t>
            </w:r>
          </w:p>
        </w:tc>
        <w:tc>
          <w:tcPr>
            <w:tcW w:w="1800" w:type="dxa"/>
          </w:tcPr>
          <w:p w14:paraId="4612A687">
            <w:pPr>
              <w:spacing w:after="0" w:line="240" w:lineRule="auto"/>
            </w:pPr>
            <w:r>
              <w:rPr>
                <w:rFonts w:ascii="Calibri" w:hAnsi="Calibri" w:eastAsia="Calibri"/>
                <w:b w:val="0"/>
                <w:color w:val="1F2A37"/>
                <w:sz w:val="16"/>
              </w:rPr>
              <w:t>hashKey</w:t>
            </w:r>
          </w:p>
        </w:tc>
        <w:tc>
          <w:tcPr>
            <w:tcW w:w="1512" w:type="dxa"/>
          </w:tcPr>
          <w:p w14:paraId="6468B10E">
            <w:pPr>
              <w:spacing w:after="0" w:line="240" w:lineRule="auto"/>
            </w:pPr>
            <w:r>
              <w:rPr>
                <w:rFonts w:ascii="Calibri" w:hAnsi="Calibri" w:eastAsia="Calibri"/>
                <w:b w:val="0"/>
                <w:color w:val="1F2A37"/>
                <w:sz w:val="16"/>
              </w:rPr>
              <w:t>INT</w:t>
            </w:r>
          </w:p>
        </w:tc>
        <w:tc>
          <w:tcPr>
            <w:tcW w:w="720" w:type="dxa"/>
          </w:tcPr>
          <w:p w14:paraId="21331C87">
            <w:pPr>
              <w:spacing w:after="0" w:line="240" w:lineRule="auto"/>
            </w:pPr>
            <w:r>
              <w:rPr>
                <w:rFonts w:ascii="Calibri" w:hAnsi="Calibri" w:eastAsia="Calibri"/>
                <w:b w:val="0"/>
                <w:color w:val="1F2A37"/>
                <w:sz w:val="16"/>
              </w:rPr>
              <w:t>C</w:t>
            </w:r>
          </w:p>
        </w:tc>
        <w:tc>
          <w:tcPr>
            <w:tcW w:w="3816" w:type="dxa"/>
          </w:tcPr>
          <w:p w14:paraId="6E758C3E">
            <w:pPr>
              <w:spacing w:after="0" w:line="240" w:lineRule="auto"/>
            </w:pPr>
            <w:r>
              <w:rPr>
                <w:rFonts w:ascii="Calibri" w:hAnsi="Calibri" w:eastAsia="Calibri"/>
                <w:b w:val="0"/>
                <w:color w:val="1F2A37"/>
                <w:sz w:val="16"/>
              </w:rPr>
              <w:t>Section 4. Required when the payor profile requires a checksum.</w:t>
            </w:r>
          </w:p>
        </w:tc>
      </w:tr>
      <w:tr w14:paraId="2B3F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541C69FD">
            <w:pPr>
              <w:spacing w:after="0" w:line="240" w:lineRule="auto"/>
            </w:pPr>
            <w:r>
              <w:rPr>
                <w:rFonts w:ascii="Calibri" w:hAnsi="Calibri" w:eastAsia="Calibri"/>
                <w:b w:val="0"/>
                <w:color w:val="1F2A37"/>
                <w:sz w:val="16"/>
              </w:rPr>
              <w:t>Shipping line</w:t>
            </w:r>
          </w:p>
        </w:tc>
        <w:tc>
          <w:tcPr>
            <w:tcW w:w="1800" w:type="dxa"/>
            <w:shd w:val="clear" w:color="auto" w:fill="F4F7FB"/>
          </w:tcPr>
          <w:p w14:paraId="072E9E04">
            <w:pPr>
              <w:spacing w:after="0" w:line="240" w:lineRule="auto"/>
            </w:pPr>
            <w:r>
              <w:rPr>
                <w:rFonts w:ascii="Calibri" w:hAnsi="Calibri" w:eastAsia="Calibri"/>
                <w:b w:val="0"/>
                <w:color w:val="1F2A37"/>
                <w:sz w:val="16"/>
              </w:rPr>
              <w:t>bnfCode</w:t>
            </w:r>
          </w:p>
        </w:tc>
        <w:tc>
          <w:tcPr>
            <w:tcW w:w="1512" w:type="dxa"/>
            <w:shd w:val="clear" w:color="auto" w:fill="F4F7FB"/>
          </w:tcPr>
          <w:p w14:paraId="7CB1A1BC">
            <w:pPr>
              <w:spacing w:after="0" w:line="240" w:lineRule="auto"/>
            </w:pPr>
            <w:r>
              <w:rPr>
                <w:rFonts w:ascii="Calibri" w:hAnsi="Calibri" w:eastAsia="Calibri"/>
                <w:b w:val="0"/>
                <w:color w:val="1F2A37"/>
                <w:sz w:val="16"/>
              </w:rPr>
              <w:t>AN 8</w:t>
            </w:r>
          </w:p>
        </w:tc>
        <w:tc>
          <w:tcPr>
            <w:tcW w:w="720" w:type="dxa"/>
            <w:shd w:val="clear" w:color="auto" w:fill="F4F7FB"/>
          </w:tcPr>
          <w:p w14:paraId="65976C00">
            <w:pPr>
              <w:spacing w:after="0" w:line="240" w:lineRule="auto"/>
            </w:pPr>
            <w:r>
              <w:rPr>
                <w:rFonts w:ascii="Calibri" w:hAnsi="Calibri" w:eastAsia="Calibri"/>
                <w:b w:val="0"/>
                <w:color w:val="1F2A37"/>
                <w:sz w:val="16"/>
              </w:rPr>
              <w:t>M</w:t>
            </w:r>
          </w:p>
        </w:tc>
        <w:tc>
          <w:tcPr>
            <w:tcW w:w="3816" w:type="dxa"/>
            <w:shd w:val="clear" w:color="auto" w:fill="F4F7FB"/>
          </w:tcPr>
          <w:p w14:paraId="18C9B64D">
            <w:pPr>
              <w:spacing w:after="0" w:line="240" w:lineRule="auto"/>
            </w:pPr>
            <w:r>
              <w:rPr>
                <w:rFonts w:ascii="Calibri" w:hAnsi="Calibri" w:eastAsia="Calibri"/>
                <w:b w:val="0"/>
                <w:color w:val="1F2A37"/>
                <w:sz w:val="16"/>
              </w:rPr>
              <w:t>Line code. During testing only DEMO, DEBET or DEALP. Otherwise the code shown on the Form 13 screen and on the vessel row. See section 8.</w:t>
            </w:r>
          </w:p>
        </w:tc>
      </w:tr>
      <w:tr w14:paraId="09E5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383F9220">
            <w:pPr>
              <w:spacing w:after="0" w:line="240" w:lineRule="auto"/>
            </w:pPr>
            <w:r>
              <w:rPr>
                <w:rFonts w:ascii="Calibri" w:hAnsi="Calibri" w:eastAsia="Calibri"/>
                <w:b w:val="0"/>
                <w:color w:val="1F2A37"/>
                <w:sz w:val="16"/>
              </w:rPr>
              <w:t>Port</w:t>
            </w:r>
          </w:p>
        </w:tc>
        <w:tc>
          <w:tcPr>
            <w:tcW w:w="1800" w:type="dxa"/>
          </w:tcPr>
          <w:p w14:paraId="0895301A">
            <w:pPr>
              <w:spacing w:after="0" w:line="240" w:lineRule="auto"/>
            </w:pPr>
            <w:r>
              <w:rPr>
                <w:rFonts w:ascii="Calibri" w:hAnsi="Calibri" w:eastAsia="Calibri"/>
                <w:b w:val="0"/>
                <w:color w:val="1F2A37"/>
                <w:sz w:val="16"/>
              </w:rPr>
              <w:t>locId</w:t>
            </w:r>
          </w:p>
        </w:tc>
        <w:tc>
          <w:tcPr>
            <w:tcW w:w="1512" w:type="dxa"/>
          </w:tcPr>
          <w:p w14:paraId="38DA98D6">
            <w:pPr>
              <w:spacing w:after="0" w:line="240" w:lineRule="auto"/>
            </w:pPr>
            <w:r>
              <w:rPr>
                <w:rFonts w:ascii="Calibri" w:hAnsi="Calibri" w:eastAsia="Calibri"/>
                <w:b w:val="0"/>
                <w:color w:val="1F2A37"/>
                <w:sz w:val="16"/>
              </w:rPr>
              <w:t>AN 8</w:t>
            </w:r>
          </w:p>
        </w:tc>
        <w:tc>
          <w:tcPr>
            <w:tcW w:w="720" w:type="dxa"/>
          </w:tcPr>
          <w:p w14:paraId="68BAD94B">
            <w:pPr>
              <w:spacing w:after="0" w:line="240" w:lineRule="auto"/>
            </w:pPr>
            <w:r>
              <w:rPr>
                <w:rFonts w:ascii="Calibri" w:hAnsi="Calibri" w:eastAsia="Calibri"/>
                <w:b w:val="0"/>
                <w:color w:val="1F2A37"/>
                <w:sz w:val="16"/>
              </w:rPr>
              <w:t>M</w:t>
            </w:r>
          </w:p>
        </w:tc>
        <w:tc>
          <w:tcPr>
            <w:tcW w:w="3816" w:type="dxa"/>
          </w:tcPr>
          <w:p w14:paraId="219C17A0">
            <w:pPr>
              <w:spacing w:after="0" w:line="240" w:lineRule="auto"/>
            </w:pPr>
            <w:r>
              <w:rPr>
                <w:rFonts w:ascii="Calibri" w:hAnsi="Calibri" w:eastAsia="Calibri"/>
                <w:b w:val="0"/>
                <w:color w:val="1F2A37"/>
                <w:sz w:val="16"/>
              </w:rPr>
              <w:t>Port code from the location master, for example INNSA1. Must be the port of the vessel row.</w:t>
            </w:r>
          </w:p>
        </w:tc>
      </w:tr>
      <w:tr w14:paraId="430C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42414522">
            <w:pPr>
              <w:spacing w:after="0" w:line="240" w:lineRule="auto"/>
            </w:pPr>
            <w:r>
              <w:rPr>
                <w:rFonts w:ascii="Calibri" w:hAnsi="Calibri" w:eastAsia="Calibri"/>
                <w:b w:val="0"/>
                <w:color w:val="1F2A37"/>
                <w:sz w:val="16"/>
              </w:rPr>
              <w:t>Vessel</w:t>
            </w:r>
          </w:p>
        </w:tc>
        <w:tc>
          <w:tcPr>
            <w:tcW w:w="1800" w:type="dxa"/>
            <w:shd w:val="clear" w:color="auto" w:fill="F4F7FB"/>
          </w:tcPr>
          <w:p w14:paraId="0A03CA99">
            <w:pPr>
              <w:spacing w:after="0" w:line="240" w:lineRule="auto"/>
            </w:pPr>
            <w:r>
              <w:rPr>
                <w:rFonts w:ascii="Calibri" w:hAnsi="Calibri" w:eastAsia="Calibri"/>
                <w:b w:val="0"/>
                <w:color w:val="1F2A37"/>
                <w:sz w:val="16"/>
              </w:rPr>
              <w:t>vesselNm</w:t>
            </w:r>
          </w:p>
        </w:tc>
        <w:tc>
          <w:tcPr>
            <w:tcW w:w="1512" w:type="dxa"/>
            <w:shd w:val="clear" w:color="auto" w:fill="F4F7FB"/>
          </w:tcPr>
          <w:p w14:paraId="6B5603E7">
            <w:pPr>
              <w:spacing w:after="0" w:line="240" w:lineRule="auto"/>
            </w:pPr>
            <w:r>
              <w:rPr>
                <w:rFonts w:ascii="Calibri" w:hAnsi="Calibri" w:eastAsia="Calibri"/>
                <w:b w:val="0"/>
                <w:color w:val="1F2A37"/>
                <w:sz w:val="16"/>
              </w:rPr>
              <w:t>ANS 50</w:t>
            </w:r>
          </w:p>
        </w:tc>
        <w:tc>
          <w:tcPr>
            <w:tcW w:w="720" w:type="dxa"/>
            <w:shd w:val="clear" w:color="auto" w:fill="F4F7FB"/>
          </w:tcPr>
          <w:p w14:paraId="50466E28">
            <w:pPr>
              <w:spacing w:after="0" w:line="240" w:lineRule="auto"/>
            </w:pPr>
            <w:r>
              <w:rPr>
                <w:rFonts w:ascii="Calibri" w:hAnsi="Calibri" w:eastAsia="Calibri"/>
                <w:b w:val="0"/>
                <w:color w:val="1F2A37"/>
                <w:sz w:val="16"/>
              </w:rPr>
              <w:t>M</w:t>
            </w:r>
          </w:p>
        </w:tc>
        <w:tc>
          <w:tcPr>
            <w:tcW w:w="3816" w:type="dxa"/>
            <w:shd w:val="clear" w:color="auto" w:fill="F4F7FB"/>
          </w:tcPr>
          <w:p w14:paraId="3343870B">
            <w:pPr>
              <w:spacing w:after="0" w:line="240" w:lineRule="auto"/>
            </w:pPr>
            <w:r>
              <w:rPr>
                <w:rFonts w:ascii="Calibri" w:hAnsi="Calibri" w:eastAsia="Calibri"/>
                <w:b w:val="0"/>
                <w:color w:val="1F2A37"/>
                <w:sz w:val="16"/>
              </w:rPr>
              <w:t>Exact vesselNm from the vessel master.</w:t>
            </w:r>
          </w:p>
        </w:tc>
      </w:tr>
      <w:tr w14:paraId="0A23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496AB0ED">
            <w:pPr>
              <w:spacing w:after="0" w:line="240" w:lineRule="auto"/>
            </w:pPr>
            <w:r>
              <w:rPr>
                <w:rFonts w:ascii="Calibri" w:hAnsi="Calibri" w:eastAsia="Calibri"/>
                <w:b w:val="0"/>
                <w:color w:val="1F2A37"/>
                <w:sz w:val="16"/>
              </w:rPr>
              <w:t>VIA</w:t>
            </w:r>
          </w:p>
        </w:tc>
        <w:tc>
          <w:tcPr>
            <w:tcW w:w="1800" w:type="dxa"/>
          </w:tcPr>
          <w:p w14:paraId="047D25F8">
            <w:pPr>
              <w:spacing w:after="0" w:line="240" w:lineRule="auto"/>
            </w:pPr>
            <w:r>
              <w:rPr>
                <w:rFonts w:ascii="Calibri" w:hAnsi="Calibri" w:eastAsia="Calibri"/>
                <w:b w:val="0"/>
                <w:color w:val="1F2A37"/>
                <w:sz w:val="16"/>
              </w:rPr>
              <w:t>viaNo</w:t>
            </w:r>
          </w:p>
        </w:tc>
        <w:tc>
          <w:tcPr>
            <w:tcW w:w="1512" w:type="dxa"/>
          </w:tcPr>
          <w:p w14:paraId="5DE358A4">
            <w:pPr>
              <w:spacing w:after="0" w:line="240" w:lineRule="auto"/>
            </w:pPr>
            <w:r>
              <w:rPr>
                <w:rFonts w:ascii="Calibri" w:hAnsi="Calibri" w:eastAsia="Calibri"/>
                <w:b w:val="0"/>
                <w:color w:val="1F2A37"/>
                <w:sz w:val="16"/>
              </w:rPr>
              <w:t>AN 20</w:t>
            </w:r>
          </w:p>
        </w:tc>
        <w:tc>
          <w:tcPr>
            <w:tcW w:w="720" w:type="dxa"/>
          </w:tcPr>
          <w:p w14:paraId="1E949C71">
            <w:pPr>
              <w:spacing w:after="0" w:line="240" w:lineRule="auto"/>
            </w:pPr>
            <w:r>
              <w:rPr>
                <w:rFonts w:ascii="Calibri" w:hAnsi="Calibri" w:eastAsia="Calibri"/>
                <w:b w:val="0"/>
                <w:color w:val="1F2A37"/>
                <w:sz w:val="16"/>
              </w:rPr>
              <w:t>M</w:t>
            </w:r>
          </w:p>
        </w:tc>
        <w:tc>
          <w:tcPr>
            <w:tcW w:w="3816" w:type="dxa"/>
          </w:tcPr>
          <w:p w14:paraId="5B237E0F">
            <w:pPr>
              <w:spacing w:after="0" w:line="240" w:lineRule="auto"/>
            </w:pPr>
            <w:r>
              <w:rPr>
                <w:rFonts w:ascii="Calibri" w:hAnsi="Calibri" w:eastAsia="Calibri"/>
                <w:b w:val="0"/>
                <w:color w:val="1F2A37"/>
                <w:sz w:val="16"/>
              </w:rPr>
              <w:t>Exact viaNo from the same vessel row. Vessel and VIA are checked together.</w:t>
            </w:r>
          </w:p>
        </w:tc>
      </w:tr>
      <w:tr w14:paraId="5F7C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3B88AEB1">
            <w:pPr>
              <w:spacing w:after="0" w:line="240" w:lineRule="auto"/>
            </w:pPr>
            <w:r>
              <w:rPr>
                <w:rFonts w:ascii="Calibri" w:hAnsi="Calibri" w:eastAsia="Calibri"/>
                <w:b w:val="0"/>
                <w:color w:val="1F2A37"/>
                <w:sz w:val="16"/>
              </w:rPr>
              <w:t>Terminal</w:t>
            </w:r>
          </w:p>
        </w:tc>
        <w:tc>
          <w:tcPr>
            <w:tcW w:w="1800" w:type="dxa"/>
            <w:shd w:val="clear" w:color="auto" w:fill="F4F7FB"/>
          </w:tcPr>
          <w:p w14:paraId="05E4E40F">
            <w:pPr>
              <w:spacing w:after="0" w:line="240" w:lineRule="auto"/>
            </w:pPr>
            <w:r>
              <w:rPr>
                <w:rFonts w:ascii="Calibri" w:hAnsi="Calibri" w:eastAsia="Calibri"/>
                <w:b w:val="0"/>
                <w:color w:val="1F2A37"/>
                <w:sz w:val="16"/>
              </w:rPr>
              <w:t>terminalCode</w:t>
            </w:r>
          </w:p>
        </w:tc>
        <w:tc>
          <w:tcPr>
            <w:tcW w:w="1512" w:type="dxa"/>
            <w:shd w:val="clear" w:color="auto" w:fill="F4F7FB"/>
          </w:tcPr>
          <w:p w14:paraId="4781B5AC">
            <w:pPr>
              <w:spacing w:after="0" w:line="240" w:lineRule="auto"/>
            </w:pPr>
            <w:r>
              <w:rPr>
                <w:rFonts w:ascii="Calibri" w:hAnsi="Calibri" w:eastAsia="Calibri"/>
                <w:b w:val="0"/>
                <w:color w:val="1F2A37"/>
                <w:sz w:val="16"/>
              </w:rPr>
              <w:t>AN 50</w:t>
            </w:r>
          </w:p>
        </w:tc>
        <w:tc>
          <w:tcPr>
            <w:tcW w:w="720" w:type="dxa"/>
            <w:shd w:val="clear" w:color="auto" w:fill="F4F7FB"/>
          </w:tcPr>
          <w:p w14:paraId="1B345B6A">
            <w:pPr>
              <w:spacing w:after="0" w:line="240" w:lineRule="auto"/>
            </w:pPr>
            <w:r>
              <w:rPr>
                <w:rFonts w:ascii="Calibri" w:hAnsi="Calibri" w:eastAsia="Calibri"/>
                <w:b w:val="0"/>
                <w:color w:val="1F2A37"/>
                <w:sz w:val="16"/>
              </w:rPr>
              <w:t>M</w:t>
            </w:r>
          </w:p>
        </w:tc>
        <w:tc>
          <w:tcPr>
            <w:tcW w:w="3816" w:type="dxa"/>
            <w:shd w:val="clear" w:color="auto" w:fill="F4F7FB"/>
          </w:tcPr>
          <w:p w14:paraId="2719F645">
            <w:pPr>
              <w:spacing w:after="0" w:line="240" w:lineRule="auto"/>
            </w:pPr>
            <w:r>
              <w:rPr>
                <w:rFonts w:ascii="Calibri" w:hAnsi="Calibri" w:eastAsia="Calibri"/>
                <w:b w:val="0"/>
                <w:color w:val="1F2A37"/>
                <w:sz w:val="16"/>
              </w:rPr>
              <w:t>Exact terminalCode from the same vessel row.</w:t>
            </w:r>
          </w:p>
        </w:tc>
      </w:tr>
      <w:tr w14:paraId="1430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093F6ED8">
            <w:pPr>
              <w:spacing w:after="0" w:line="240" w:lineRule="auto"/>
            </w:pPr>
            <w:r>
              <w:rPr>
                <w:rFonts w:ascii="Calibri" w:hAnsi="Calibri" w:eastAsia="Calibri"/>
                <w:b w:val="0"/>
                <w:color w:val="1F2A37"/>
                <w:sz w:val="16"/>
              </w:rPr>
              <w:t>Service</w:t>
            </w:r>
          </w:p>
        </w:tc>
        <w:tc>
          <w:tcPr>
            <w:tcW w:w="1800" w:type="dxa"/>
          </w:tcPr>
          <w:p w14:paraId="694A4BF0">
            <w:pPr>
              <w:spacing w:after="0" w:line="240" w:lineRule="auto"/>
            </w:pPr>
            <w:r>
              <w:rPr>
                <w:rFonts w:ascii="Calibri" w:hAnsi="Calibri" w:eastAsia="Calibri"/>
                <w:b w:val="0"/>
                <w:color w:val="1F2A37"/>
                <w:sz w:val="16"/>
              </w:rPr>
              <w:t>service</w:t>
            </w:r>
          </w:p>
        </w:tc>
        <w:tc>
          <w:tcPr>
            <w:tcW w:w="1512" w:type="dxa"/>
          </w:tcPr>
          <w:p w14:paraId="7BFE4B30">
            <w:pPr>
              <w:spacing w:after="0" w:line="240" w:lineRule="auto"/>
            </w:pPr>
            <w:r>
              <w:rPr>
                <w:rFonts w:ascii="Calibri" w:hAnsi="Calibri" w:eastAsia="Calibri"/>
                <w:b w:val="0"/>
                <w:color w:val="1F2A37"/>
                <w:sz w:val="16"/>
              </w:rPr>
              <w:t>ANS 100</w:t>
            </w:r>
          </w:p>
        </w:tc>
        <w:tc>
          <w:tcPr>
            <w:tcW w:w="720" w:type="dxa"/>
          </w:tcPr>
          <w:p w14:paraId="01F5DE80">
            <w:pPr>
              <w:spacing w:after="0" w:line="240" w:lineRule="auto"/>
            </w:pPr>
            <w:r>
              <w:rPr>
                <w:rFonts w:ascii="Calibri" w:hAnsi="Calibri" w:eastAsia="Calibri"/>
                <w:b w:val="0"/>
                <w:color w:val="1F2A37"/>
                <w:sz w:val="16"/>
              </w:rPr>
              <w:t>M</w:t>
            </w:r>
          </w:p>
        </w:tc>
        <w:tc>
          <w:tcPr>
            <w:tcW w:w="3816" w:type="dxa"/>
          </w:tcPr>
          <w:p w14:paraId="1682470E">
            <w:pPr>
              <w:spacing w:after="0" w:line="240" w:lineRule="auto"/>
            </w:pPr>
            <w:r>
              <w:rPr>
                <w:rFonts w:ascii="Calibri" w:hAnsi="Calibri" w:eastAsia="Calibri"/>
                <w:b w:val="0"/>
                <w:color w:val="1F2A37"/>
                <w:sz w:val="16"/>
              </w:rPr>
              <w:t>Exact service from the same vessel row.</w:t>
            </w:r>
          </w:p>
        </w:tc>
      </w:tr>
      <w:tr w14:paraId="3AA9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2C1CD25F">
            <w:pPr>
              <w:spacing w:after="0" w:line="240" w:lineRule="auto"/>
            </w:pPr>
            <w:r>
              <w:rPr>
                <w:rFonts w:ascii="Calibri" w:hAnsi="Calibri" w:eastAsia="Calibri"/>
                <w:b w:val="0"/>
                <w:color w:val="1F2A37"/>
                <w:sz w:val="16"/>
              </w:rPr>
              <w:t>POD</w:t>
            </w:r>
          </w:p>
        </w:tc>
        <w:tc>
          <w:tcPr>
            <w:tcW w:w="1800" w:type="dxa"/>
            <w:shd w:val="clear" w:color="auto" w:fill="F4F7FB"/>
          </w:tcPr>
          <w:p w14:paraId="69FDA327">
            <w:pPr>
              <w:spacing w:after="0" w:line="240" w:lineRule="auto"/>
            </w:pPr>
            <w:r>
              <w:rPr>
                <w:rFonts w:ascii="Calibri" w:hAnsi="Calibri" w:eastAsia="Calibri"/>
                <w:b w:val="0"/>
                <w:color w:val="1F2A37"/>
                <w:sz w:val="16"/>
              </w:rPr>
              <w:t>pod</w:t>
            </w:r>
          </w:p>
        </w:tc>
        <w:tc>
          <w:tcPr>
            <w:tcW w:w="1512" w:type="dxa"/>
            <w:shd w:val="clear" w:color="auto" w:fill="F4F7FB"/>
          </w:tcPr>
          <w:p w14:paraId="13BBDB4D">
            <w:pPr>
              <w:spacing w:after="0" w:line="240" w:lineRule="auto"/>
            </w:pPr>
            <w:r>
              <w:rPr>
                <w:rFonts w:ascii="Calibri" w:hAnsi="Calibri" w:eastAsia="Calibri"/>
                <w:b w:val="0"/>
                <w:color w:val="1F2A37"/>
                <w:sz w:val="16"/>
              </w:rPr>
              <w:t>AN 50</w:t>
            </w:r>
          </w:p>
        </w:tc>
        <w:tc>
          <w:tcPr>
            <w:tcW w:w="720" w:type="dxa"/>
            <w:shd w:val="clear" w:color="auto" w:fill="F4F7FB"/>
          </w:tcPr>
          <w:p w14:paraId="10EF75C8">
            <w:pPr>
              <w:spacing w:after="0" w:line="240" w:lineRule="auto"/>
            </w:pPr>
            <w:r>
              <w:rPr>
                <w:rFonts w:ascii="Calibri" w:hAnsi="Calibri" w:eastAsia="Calibri"/>
                <w:b w:val="0"/>
                <w:color w:val="1F2A37"/>
                <w:sz w:val="16"/>
              </w:rPr>
              <w:t>M</w:t>
            </w:r>
          </w:p>
        </w:tc>
        <w:tc>
          <w:tcPr>
            <w:tcW w:w="3816" w:type="dxa"/>
            <w:shd w:val="clear" w:color="auto" w:fill="F4F7FB"/>
          </w:tcPr>
          <w:p w14:paraId="66BF0EDA">
            <w:pPr>
              <w:spacing w:after="0" w:line="240" w:lineRule="auto"/>
            </w:pPr>
            <w:r>
              <w:rPr>
                <w:rFonts w:ascii="Calibri" w:hAnsi="Calibri" w:eastAsia="Calibri"/>
                <w:b w:val="0"/>
                <w:color w:val="1F2A37"/>
                <w:sz w:val="16"/>
              </w:rPr>
              <w:t>POD code from the POD master for this terminal and service.</w:t>
            </w:r>
          </w:p>
        </w:tc>
      </w:tr>
      <w:tr w14:paraId="1B05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1F26085A">
            <w:pPr>
              <w:spacing w:after="0" w:line="240" w:lineRule="auto"/>
            </w:pPr>
            <w:r>
              <w:rPr>
                <w:rFonts w:ascii="Calibri" w:hAnsi="Calibri" w:eastAsia="Calibri"/>
                <w:b w:val="0"/>
                <w:color w:val="1F2A37"/>
                <w:sz w:val="16"/>
              </w:rPr>
              <w:t>Final POD</w:t>
            </w:r>
          </w:p>
        </w:tc>
        <w:tc>
          <w:tcPr>
            <w:tcW w:w="1800" w:type="dxa"/>
          </w:tcPr>
          <w:p w14:paraId="5D15D4D4">
            <w:pPr>
              <w:spacing w:after="0" w:line="240" w:lineRule="auto"/>
            </w:pPr>
            <w:r>
              <w:rPr>
                <w:rFonts w:ascii="Calibri" w:hAnsi="Calibri" w:eastAsia="Calibri"/>
                <w:b w:val="0"/>
                <w:color w:val="1F2A37"/>
                <w:sz w:val="16"/>
              </w:rPr>
              <w:t>fpod</w:t>
            </w:r>
          </w:p>
        </w:tc>
        <w:tc>
          <w:tcPr>
            <w:tcW w:w="1512" w:type="dxa"/>
          </w:tcPr>
          <w:p w14:paraId="42D73D57">
            <w:pPr>
              <w:spacing w:after="0" w:line="240" w:lineRule="auto"/>
            </w:pPr>
            <w:r>
              <w:rPr>
                <w:rFonts w:ascii="Calibri" w:hAnsi="Calibri" w:eastAsia="Calibri"/>
                <w:b w:val="0"/>
                <w:color w:val="1F2A37"/>
                <w:sz w:val="16"/>
              </w:rPr>
              <w:t>AN 50</w:t>
            </w:r>
          </w:p>
        </w:tc>
        <w:tc>
          <w:tcPr>
            <w:tcW w:w="720" w:type="dxa"/>
          </w:tcPr>
          <w:p w14:paraId="77B3C364">
            <w:pPr>
              <w:spacing w:after="0" w:line="240" w:lineRule="auto"/>
            </w:pPr>
            <w:r>
              <w:rPr>
                <w:rFonts w:ascii="Calibri" w:hAnsi="Calibri" w:eastAsia="Calibri"/>
                <w:b w:val="0"/>
                <w:color w:val="1F2A37"/>
                <w:sz w:val="16"/>
              </w:rPr>
              <w:t>C</w:t>
            </w:r>
          </w:p>
        </w:tc>
        <w:tc>
          <w:tcPr>
            <w:tcW w:w="3816" w:type="dxa"/>
          </w:tcPr>
          <w:p w14:paraId="23FCA9E6">
            <w:pPr>
              <w:spacing w:after="0" w:line="240" w:lineRule="auto"/>
            </w:pPr>
            <w:r>
              <w:rPr>
                <w:rFonts w:ascii="Calibri" w:hAnsi="Calibri" w:eastAsia="Calibri"/>
                <w:b w:val="0"/>
                <w:color w:val="1F2A37"/>
                <w:sz w:val="16"/>
              </w:rPr>
              <w:t>Required for terminals IGT and CCTL, for Tuticorin terminal DBGT, for exception ports, and for any terminal that is integrated to a terminal system.</w:t>
            </w:r>
          </w:p>
        </w:tc>
      </w:tr>
      <w:tr w14:paraId="11C01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1389DEDE">
            <w:pPr>
              <w:spacing w:after="0" w:line="240" w:lineRule="auto"/>
            </w:pPr>
            <w:r>
              <w:rPr>
                <w:rFonts w:ascii="Calibri" w:hAnsi="Calibri" w:eastAsia="Calibri"/>
                <w:b w:val="0"/>
                <w:color w:val="1F2A37"/>
                <w:sz w:val="16"/>
              </w:rPr>
              <w:t>Cargo type</w:t>
            </w:r>
          </w:p>
        </w:tc>
        <w:tc>
          <w:tcPr>
            <w:tcW w:w="1800" w:type="dxa"/>
            <w:shd w:val="clear" w:color="auto" w:fill="F4F7FB"/>
          </w:tcPr>
          <w:p w14:paraId="7EA36483">
            <w:pPr>
              <w:spacing w:after="0" w:line="240" w:lineRule="auto"/>
            </w:pPr>
            <w:r>
              <w:rPr>
                <w:rFonts w:ascii="Calibri" w:hAnsi="Calibri" w:eastAsia="Calibri"/>
                <w:b w:val="0"/>
                <w:color w:val="1F2A37"/>
                <w:sz w:val="16"/>
              </w:rPr>
              <w:t>cargoTp</w:t>
            </w:r>
          </w:p>
        </w:tc>
        <w:tc>
          <w:tcPr>
            <w:tcW w:w="1512" w:type="dxa"/>
            <w:shd w:val="clear" w:color="auto" w:fill="F4F7FB"/>
          </w:tcPr>
          <w:p w14:paraId="49153418">
            <w:pPr>
              <w:spacing w:after="0" w:line="240" w:lineRule="auto"/>
            </w:pPr>
            <w:r>
              <w:rPr>
                <w:rFonts w:ascii="Calibri" w:hAnsi="Calibri" w:eastAsia="Calibri"/>
                <w:b w:val="0"/>
                <w:color w:val="1F2A37"/>
                <w:sz w:val="16"/>
              </w:rPr>
              <w:t>ANS 50</w:t>
            </w:r>
          </w:p>
        </w:tc>
        <w:tc>
          <w:tcPr>
            <w:tcW w:w="720" w:type="dxa"/>
            <w:shd w:val="clear" w:color="auto" w:fill="F4F7FB"/>
          </w:tcPr>
          <w:p w14:paraId="444FBDBB">
            <w:pPr>
              <w:spacing w:after="0" w:line="240" w:lineRule="auto"/>
            </w:pPr>
            <w:r>
              <w:rPr>
                <w:rFonts w:ascii="Calibri" w:hAnsi="Calibri" w:eastAsia="Calibri"/>
                <w:b w:val="0"/>
                <w:color w:val="1F2A37"/>
                <w:sz w:val="16"/>
              </w:rPr>
              <w:t>M</w:t>
            </w:r>
          </w:p>
        </w:tc>
        <w:tc>
          <w:tcPr>
            <w:tcW w:w="3816" w:type="dxa"/>
            <w:shd w:val="clear" w:color="auto" w:fill="F4F7FB"/>
          </w:tcPr>
          <w:p w14:paraId="4E6C42D9">
            <w:pPr>
              <w:spacing w:after="0" w:line="240" w:lineRule="auto"/>
            </w:pPr>
            <w:r>
              <w:rPr>
                <w:rFonts w:ascii="Calibri" w:hAnsi="Calibri" w:eastAsia="Calibri"/>
                <w:b w:val="0"/>
                <w:color w:val="1F2A37"/>
                <w:sz w:val="16"/>
              </w:rPr>
              <w:t>Code from the cargo-type sheet. Drives reefer, hazardous, ODC and attachment rules.</w:t>
            </w:r>
          </w:p>
        </w:tc>
      </w:tr>
      <w:tr w14:paraId="684D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7A9214E4">
            <w:pPr>
              <w:spacing w:after="0" w:line="240" w:lineRule="auto"/>
            </w:pPr>
            <w:r>
              <w:rPr>
                <w:rFonts w:ascii="Calibri" w:hAnsi="Calibri" w:eastAsia="Calibri"/>
                <w:b w:val="0"/>
                <w:color w:val="1F2A37"/>
                <w:sz w:val="16"/>
              </w:rPr>
              <w:t>Origin</w:t>
            </w:r>
          </w:p>
        </w:tc>
        <w:tc>
          <w:tcPr>
            <w:tcW w:w="1800" w:type="dxa"/>
          </w:tcPr>
          <w:p w14:paraId="5A52C873">
            <w:pPr>
              <w:spacing w:after="0" w:line="240" w:lineRule="auto"/>
            </w:pPr>
            <w:r>
              <w:rPr>
                <w:rFonts w:ascii="Calibri" w:hAnsi="Calibri" w:eastAsia="Calibri"/>
                <w:b w:val="0"/>
                <w:color w:val="1F2A37"/>
                <w:sz w:val="16"/>
              </w:rPr>
              <w:t>origin</w:t>
            </w:r>
          </w:p>
        </w:tc>
        <w:tc>
          <w:tcPr>
            <w:tcW w:w="1512" w:type="dxa"/>
          </w:tcPr>
          <w:p w14:paraId="7E328A80">
            <w:pPr>
              <w:spacing w:after="0" w:line="240" w:lineRule="auto"/>
            </w:pPr>
            <w:r>
              <w:rPr>
                <w:rFonts w:ascii="Calibri" w:hAnsi="Calibri" w:eastAsia="Calibri"/>
                <w:b w:val="0"/>
                <w:color w:val="1F2A37"/>
                <w:sz w:val="16"/>
              </w:rPr>
              <w:t>AN 20</w:t>
            </w:r>
          </w:p>
        </w:tc>
        <w:tc>
          <w:tcPr>
            <w:tcW w:w="720" w:type="dxa"/>
          </w:tcPr>
          <w:p w14:paraId="0D5DA1DC">
            <w:pPr>
              <w:spacing w:after="0" w:line="240" w:lineRule="auto"/>
            </w:pPr>
            <w:r>
              <w:rPr>
                <w:rFonts w:ascii="Calibri" w:hAnsi="Calibri" w:eastAsia="Calibri"/>
                <w:b w:val="0"/>
                <w:color w:val="1F2A37"/>
                <w:sz w:val="16"/>
              </w:rPr>
              <w:t>M</w:t>
            </w:r>
          </w:p>
        </w:tc>
        <w:tc>
          <w:tcPr>
            <w:tcW w:w="3816" w:type="dxa"/>
          </w:tcPr>
          <w:p w14:paraId="7B865348">
            <w:pPr>
              <w:spacing w:after="0" w:line="240" w:lineRule="auto"/>
            </w:pPr>
            <w:r>
              <w:rPr>
                <w:rFonts w:ascii="Calibri" w:hAnsi="Calibri" w:eastAsia="Calibri"/>
                <w:b w:val="0"/>
                <w:color w:val="1F2A37"/>
                <w:sz w:val="16"/>
              </w:rPr>
              <w:t>C, F, B, R, W, F_CFS or E_TANK. See the origin sheet.</w:t>
            </w:r>
          </w:p>
        </w:tc>
      </w:tr>
      <w:tr w14:paraId="3400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09F5B1E9">
            <w:pPr>
              <w:spacing w:after="0" w:line="240" w:lineRule="auto"/>
            </w:pPr>
            <w:r>
              <w:rPr>
                <w:rFonts w:ascii="Calibri" w:hAnsi="Calibri" w:eastAsia="Calibri"/>
                <w:b w:val="0"/>
                <w:color w:val="1F2A37"/>
                <w:sz w:val="16"/>
              </w:rPr>
              <w:t>Container load</w:t>
            </w:r>
          </w:p>
        </w:tc>
        <w:tc>
          <w:tcPr>
            <w:tcW w:w="1800" w:type="dxa"/>
            <w:shd w:val="clear" w:color="auto" w:fill="F4F7FB"/>
          </w:tcPr>
          <w:p w14:paraId="68160118">
            <w:pPr>
              <w:spacing w:after="0" w:line="240" w:lineRule="auto"/>
            </w:pPr>
            <w:r>
              <w:rPr>
                <w:rFonts w:ascii="Calibri" w:hAnsi="Calibri" w:eastAsia="Calibri"/>
                <w:b w:val="0"/>
                <w:color w:val="1F2A37"/>
                <w:sz w:val="16"/>
              </w:rPr>
              <w:t>cntnrStatus</w:t>
            </w:r>
          </w:p>
        </w:tc>
        <w:tc>
          <w:tcPr>
            <w:tcW w:w="1512" w:type="dxa"/>
            <w:shd w:val="clear" w:color="auto" w:fill="F4F7FB"/>
          </w:tcPr>
          <w:p w14:paraId="34346876">
            <w:pPr>
              <w:spacing w:after="0" w:line="240" w:lineRule="auto"/>
            </w:pPr>
            <w:r>
              <w:rPr>
                <w:rFonts w:ascii="Calibri" w:hAnsi="Calibri" w:eastAsia="Calibri"/>
                <w:b w:val="0"/>
                <w:color w:val="1F2A37"/>
                <w:sz w:val="16"/>
              </w:rPr>
              <w:t>AN 7</w:t>
            </w:r>
          </w:p>
        </w:tc>
        <w:tc>
          <w:tcPr>
            <w:tcW w:w="720" w:type="dxa"/>
            <w:shd w:val="clear" w:color="auto" w:fill="F4F7FB"/>
          </w:tcPr>
          <w:p w14:paraId="2539222F">
            <w:pPr>
              <w:spacing w:after="0" w:line="240" w:lineRule="auto"/>
            </w:pPr>
            <w:r>
              <w:rPr>
                <w:rFonts w:ascii="Calibri" w:hAnsi="Calibri" w:eastAsia="Calibri"/>
                <w:b w:val="0"/>
                <w:color w:val="1F2A37"/>
                <w:sz w:val="16"/>
              </w:rPr>
              <w:t>M</w:t>
            </w:r>
          </w:p>
        </w:tc>
        <w:tc>
          <w:tcPr>
            <w:tcW w:w="3816" w:type="dxa"/>
            <w:shd w:val="clear" w:color="auto" w:fill="F4F7FB"/>
          </w:tcPr>
          <w:p w14:paraId="7906AECF">
            <w:pPr>
              <w:spacing w:after="0" w:line="240" w:lineRule="auto"/>
            </w:pPr>
            <w:r>
              <w:rPr>
                <w:rFonts w:ascii="Calibri" w:hAnsi="Calibri" w:eastAsia="Calibri"/>
                <w:b w:val="0"/>
                <w:color w:val="1F2A37"/>
                <w:sz w:val="16"/>
              </w:rPr>
              <w:t>FULL or EMPTY. This is not the request status.</w:t>
            </w:r>
          </w:p>
        </w:tc>
      </w:tr>
      <w:tr w14:paraId="7B2F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354904B8">
            <w:pPr>
              <w:spacing w:after="0" w:line="240" w:lineRule="auto"/>
            </w:pPr>
            <w:r>
              <w:rPr>
                <w:rFonts w:ascii="Calibri" w:hAnsi="Calibri" w:eastAsia="Calibri"/>
                <w:b w:val="0"/>
                <w:color w:val="1F2A37"/>
                <w:sz w:val="16"/>
              </w:rPr>
              <w:t>Form type</w:t>
            </w:r>
          </w:p>
        </w:tc>
        <w:tc>
          <w:tcPr>
            <w:tcW w:w="1800" w:type="dxa"/>
          </w:tcPr>
          <w:p w14:paraId="06886127">
            <w:pPr>
              <w:spacing w:after="0" w:line="240" w:lineRule="auto"/>
            </w:pPr>
            <w:r>
              <w:rPr>
                <w:rFonts w:ascii="Calibri" w:hAnsi="Calibri" w:eastAsia="Calibri"/>
                <w:b w:val="0"/>
                <w:color w:val="1F2A37"/>
                <w:sz w:val="16"/>
              </w:rPr>
              <w:t>formType</w:t>
            </w:r>
          </w:p>
        </w:tc>
        <w:tc>
          <w:tcPr>
            <w:tcW w:w="1512" w:type="dxa"/>
          </w:tcPr>
          <w:p w14:paraId="03DD0535">
            <w:pPr>
              <w:spacing w:after="0" w:line="240" w:lineRule="auto"/>
            </w:pPr>
            <w:r>
              <w:rPr>
                <w:rFonts w:ascii="Calibri" w:hAnsi="Calibri" w:eastAsia="Calibri"/>
                <w:b w:val="0"/>
                <w:color w:val="1F2A37"/>
                <w:sz w:val="16"/>
              </w:rPr>
              <w:t>AN 10</w:t>
            </w:r>
          </w:p>
        </w:tc>
        <w:tc>
          <w:tcPr>
            <w:tcW w:w="720" w:type="dxa"/>
          </w:tcPr>
          <w:p w14:paraId="1D68761F">
            <w:pPr>
              <w:spacing w:after="0" w:line="240" w:lineRule="auto"/>
            </w:pPr>
            <w:r>
              <w:rPr>
                <w:rFonts w:ascii="Calibri" w:hAnsi="Calibri" w:eastAsia="Calibri"/>
                <w:b w:val="0"/>
                <w:color w:val="1F2A37"/>
                <w:sz w:val="16"/>
              </w:rPr>
              <w:t>M</w:t>
            </w:r>
          </w:p>
        </w:tc>
        <w:tc>
          <w:tcPr>
            <w:tcW w:w="3816" w:type="dxa"/>
          </w:tcPr>
          <w:p w14:paraId="5A5ADF91">
            <w:pPr>
              <w:spacing w:after="0" w:line="240" w:lineRule="auto"/>
            </w:pPr>
            <w:r>
              <w:rPr>
                <w:rFonts w:ascii="Calibri" w:hAnsi="Calibri" w:eastAsia="Calibri"/>
                <w:b w:val="0"/>
                <w:color w:val="1F2A37"/>
                <w:sz w:val="16"/>
              </w:rPr>
              <w:t>F13.</w:t>
            </w:r>
          </w:p>
        </w:tc>
      </w:tr>
      <w:tr w14:paraId="1C2C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239A5551">
            <w:pPr>
              <w:spacing w:after="0" w:line="240" w:lineRule="auto"/>
            </w:pPr>
            <w:r>
              <w:rPr>
                <w:rFonts w:ascii="Calibri" w:hAnsi="Calibri" w:eastAsia="Calibri"/>
                <w:b w:val="0"/>
                <w:color w:val="1F2A37"/>
                <w:sz w:val="16"/>
              </w:rPr>
              <w:t>Booking number</w:t>
            </w:r>
          </w:p>
        </w:tc>
        <w:tc>
          <w:tcPr>
            <w:tcW w:w="1800" w:type="dxa"/>
            <w:shd w:val="clear" w:color="auto" w:fill="F4F7FB"/>
          </w:tcPr>
          <w:p w14:paraId="00A3A066">
            <w:pPr>
              <w:spacing w:after="0" w:line="240" w:lineRule="auto"/>
            </w:pPr>
            <w:r>
              <w:rPr>
                <w:rFonts w:ascii="Calibri" w:hAnsi="Calibri" w:eastAsia="Calibri"/>
                <w:b w:val="0"/>
                <w:color w:val="1F2A37"/>
                <w:sz w:val="16"/>
              </w:rPr>
              <w:t>bookNo</w:t>
            </w:r>
          </w:p>
        </w:tc>
        <w:tc>
          <w:tcPr>
            <w:tcW w:w="1512" w:type="dxa"/>
            <w:shd w:val="clear" w:color="auto" w:fill="F4F7FB"/>
          </w:tcPr>
          <w:p w14:paraId="19E01FCA">
            <w:pPr>
              <w:spacing w:after="0" w:line="240" w:lineRule="auto"/>
            </w:pPr>
            <w:r>
              <w:rPr>
                <w:rFonts w:ascii="Calibri" w:hAnsi="Calibri" w:eastAsia="Calibri"/>
                <w:b w:val="0"/>
                <w:color w:val="1F2A37"/>
                <w:sz w:val="16"/>
              </w:rPr>
              <w:t>AN 20</w:t>
            </w:r>
          </w:p>
        </w:tc>
        <w:tc>
          <w:tcPr>
            <w:tcW w:w="720" w:type="dxa"/>
            <w:shd w:val="clear" w:color="auto" w:fill="F4F7FB"/>
          </w:tcPr>
          <w:p w14:paraId="6F4268CE">
            <w:pPr>
              <w:spacing w:after="0" w:line="240" w:lineRule="auto"/>
            </w:pPr>
            <w:r>
              <w:rPr>
                <w:rFonts w:ascii="Calibri" w:hAnsi="Calibri" w:eastAsia="Calibri"/>
                <w:b w:val="0"/>
                <w:color w:val="1F2A37"/>
                <w:sz w:val="16"/>
              </w:rPr>
              <w:t>M</w:t>
            </w:r>
          </w:p>
        </w:tc>
        <w:tc>
          <w:tcPr>
            <w:tcW w:w="3816" w:type="dxa"/>
            <w:shd w:val="clear" w:color="auto" w:fill="F4F7FB"/>
          </w:tcPr>
          <w:p w14:paraId="24E07E48">
            <w:pPr>
              <w:spacing w:after="0" w:line="240" w:lineRule="auto"/>
            </w:pPr>
            <w:r>
              <w:rPr>
                <w:rFonts w:ascii="Calibri" w:hAnsi="Calibri" w:eastAsia="Calibri"/>
                <w:b w:val="0"/>
                <w:color w:val="1F2A37"/>
                <w:sz w:val="16"/>
              </w:rPr>
              <w:t>One booking for the whole request.</w:t>
            </w:r>
          </w:p>
        </w:tc>
      </w:tr>
      <w:tr w14:paraId="0290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6866D03B">
            <w:pPr>
              <w:spacing w:after="0" w:line="240" w:lineRule="auto"/>
            </w:pPr>
            <w:r>
              <w:rPr>
                <w:rFonts w:ascii="Calibri" w:hAnsi="Calibri" w:eastAsia="Calibri"/>
                <w:b w:val="0"/>
                <w:color w:val="1F2A37"/>
                <w:sz w:val="16"/>
              </w:rPr>
              <w:t>Mobile</w:t>
            </w:r>
          </w:p>
        </w:tc>
        <w:tc>
          <w:tcPr>
            <w:tcW w:w="1800" w:type="dxa"/>
          </w:tcPr>
          <w:p w14:paraId="4C953B4C">
            <w:pPr>
              <w:spacing w:after="0" w:line="240" w:lineRule="auto"/>
            </w:pPr>
            <w:r>
              <w:rPr>
                <w:rFonts w:ascii="Calibri" w:hAnsi="Calibri" w:eastAsia="Calibri"/>
                <w:b w:val="0"/>
                <w:color w:val="1F2A37"/>
                <w:sz w:val="16"/>
              </w:rPr>
              <w:t>mobileNo</w:t>
            </w:r>
          </w:p>
        </w:tc>
        <w:tc>
          <w:tcPr>
            <w:tcW w:w="1512" w:type="dxa"/>
          </w:tcPr>
          <w:p w14:paraId="09327C0B">
            <w:pPr>
              <w:spacing w:after="0" w:line="240" w:lineRule="auto"/>
            </w:pPr>
            <w:r>
              <w:rPr>
                <w:rFonts w:ascii="Calibri" w:hAnsi="Calibri" w:eastAsia="Calibri"/>
                <w:b w:val="0"/>
                <w:color w:val="1F2A37"/>
                <w:sz w:val="16"/>
              </w:rPr>
              <w:t>INT 80</w:t>
            </w:r>
          </w:p>
        </w:tc>
        <w:tc>
          <w:tcPr>
            <w:tcW w:w="720" w:type="dxa"/>
          </w:tcPr>
          <w:p w14:paraId="06F903D5">
            <w:pPr>
              <w:spacing w:after="0" w:line="240" w:lineRule="auto"/>
            </w:pPr>
            <w:r>
              <w:rPr>
                <w:rFonts w:ascii="Calibri" w:hAnsi="Calibri" w:eastAsia="Calibri"/>
                <w:b w:val="0"/>
                <w:color w:val="1F2A37"/>
                <w:sz w:val="16"/>
              </w:rPr>
              <w:t>M</w:t>
            </w:r>
          </w:p>
        </w:tc>
        <w:tc>
          <w:tcPr>
            <w:tcW w:w="3816" w:type="dxa"/>
          </w:tcPr>
          <w:p w14:paraId="7954B47D">
            <w:pPr>
              <w:spacing w:after="0" w:line="240" w:lineRule="auto"/>
            </w:pPr>
            <w:r>
              <w:rPr>
                <w:rFonts w:ascii="Calibri" w:hAnsi="Calibri" w:eastAsia="Calibri"/>
                <w:b w:val="0"/>
                <w:color w:val="1F2A37"/>
                <w:sz w:val="16"/>
              </w:rPr>
              <w:t>Digits only. If omitted, ODeX uses the mobile on the payor profile when one exists. Schema still expects the field when you send a full payload.</w:t>
            </w:r>
          </w:p>
        </w:tc>
      </w:tr>
      <w:tr w14:paraId="0CE0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303C721C">
            <w:pPr>
              <w:spacing w:after="0" w:line="240" w:lineRule="auto"/>
            </w:pPr>
            <w:r>
              <w:rPr>
                <w:rFonts w:ascii="Calibri" w:hAnsi="Calibri" w:eastAsia="Calibri"/>
                <w:b w:val="0"/>
                <w:color w:val="1F2A37"/>
                <w:sz w:val="16"/>
              </w:rPr>
              <w:t>Shipper name</w:t>
            </w:r>
          </w:p>
        </w:tc>
        <w:tc>
          <w:tcPr>
            <w:tcW w:w="1800" w:type="dxa"/>
            <w:shd w:val="clear" w:color="auto" w:fill="F4F7FB"/>
          </w:tcPr>
          <w:p w14:paraId="2C4AC6DA">
            <w:pPr>
              <w:spacing w:after="0" w:line="240" w:lineRule="auto"/>
            </w:pPr>
            <w:r>
              <w:rPr>
                <w:rFonts w:ascii="Calibri" w:hAnsi="Calibri" w:eastAsia="Calibri"/>
                <w:b w:val="0"/>
                <w:color w:val="1F2A37"/>
                <w:sz w:val="16"/>
              </w:rPr>
              <w:t>shipperNm</w:t>
            </w:r>
          </w:p>
        </w:tc>
        <w:tc>
          <w:tcPr>
            <w:tcW w:w="1512" w:type="dxa"/>
            <w:shd w:val="clear" w:color="auto" w:fill="F4F7FB"/>
          </w:tcPr>
          <w:p w14:paraId="4C368121">
            <w:pPr>
              <w:spacing w:after="0" w:line="240" w:lineRule="auto"/>
            </w:pPr>
            <w:r>
              <w:rPr>
                <w:rFonts w:ascii="Calibri" w:hAnsi="Calibri" w:eastAsia="Calibri"/>
                <w:b w:val="0"/>
                <w:color w:val="1F2A37"/>
                <w:sz w:val="16"/>
              </w:rPr>
              <w:t>ANS 100</w:t>
            </w:r>
          </w:p>
        </w:tc>
        <w:tc>
          <w:tcPr>
            <w:tcW w:w="720" w:type="dxa"/>
            <w:shd w:val="clear" w:color="auto" w:fill="F4F7FB"/>
          </w:tcPr>
          <w:p w14:paraId="6D459962">
            <w:pPr>
              <w:spacing w:after="0" w:line="240" w:lineRule="auto"/>
            </w:pPr>
            <w:r>
              <w:rPr>
                <w:rFonts w:ascii="Calibri" w:hAnsi="Calibri" w:eastAsia="Calibri"/>
                <w:b w:val="0"/>
                <w:color w:val="1F2A37"/>
                <w:sz w:val="16"/>
              </w:rPr>
              <w:t>M</w:t>
            </w:r>
          </w:p>
        </w:tc>
        <w:tc>
          <w:tcPr>
            <w:tcW w:w="3816" w:type="dxa"/>
            <w:shd w:val="clear" w:color="auto" w:fill="F4F7FB"/>
          </w:tcPr>
          <w:p w14:paraId="115B1909">
            <w:pPr>
              <w:spacing w:after="0" w:line="240" w:lineRule="auto"/>
            </w:pPr>
            <w:r>
              <w:rPr>
                <w:rFonts w:ascii="Calibri" w:hAnsi="Calibri" w:eastAsia="Calibri"/>
                <w:b w:val="0"/>
                <w:color w:val="1F2A37"/>
                <w:sz w:val="16"/>
              </w:rPr>
              <w:t>Section 12.</w:t>
            </w:r>
          </w:p>
        </w:tc>
      </w:tr>
      <w:tr w14:paraId="3D96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4DCE3A98">
            <w:pPr>
              <w:spacing w:after="0" w:line="240" w:lineRule="auto"/>
            </w:pPr>
            <w:r>
              <w:rPr>
                <w:rFonts w:ascii="Calibri" w:hAnsi="Calibri" w:eastAsia="Calibri"/>
                <w:b w:val="0"/>
                <w:color w:val="1F2A37"/>
                <w:sz w:val="16"/>
              </w:rPr>
              <w:t>Shipper code</w:t>
            </w:r>
          </w:p>
        </w:tc>
        <w:tc>
          <w:tcPr>
            <w:tcW w:w="1800" w:type="dxa"/>
          </w:tcPr>
          <w:p w14:paraId="60F44AA3">
            <w:pPr>
              <w:spacing w:after="0" w:line="240" w:lineRule="auto"/>
            </w:pPr>
            <w:r>
              <w:rPr>
                <w:rFonts w:ascii="Calibri" w:hAnsi="Calibri" w:eastAsia="Calibri"/>
                <w:b w:val="0"/>
                <w:color w:val="1F2A37"/>
                <w:sz w:val="16"/>
              </w:rPr>
              <w:t>shipperCd</w:t>
            </w:r>
          </w:p>
        </w:tc>
        <w:tc>
          <w:tcPr>
            <w:tcW w:w="1512" w:type="dxa"/>
          </w:tcPr>
          <w:p w14:paraId="617779A8">
            <w:pPr>
              <w:spacing w:after="0" w:line="240" w:lineRule="auto"/>
            </w:pPr>
            <w:r>
              <w:rPr>
                <w:rFonts w:ascii="Calibri" w:hAnsi="Calibri" w:eastAsia="Calibri"/>
                <w:b w:val="0"/>
                <w:color w:val="1F2A37"/>
                <w:sz w:val="16"/>
              </w:rPr>
              <w:t>ANS 50</w:t>
            </w:r>
          </w:p>
        </w:tc>
        <w:tc>
          <w:tcPr>
            <w:tcW w:w="720" w:type="dxa"/>
          </w:tcPr>
          <w:p w14:paraId="595B3FCA">
            <w:pPr>
              <w:spacing w:after="0" w:line="240" w:lineRule="auto"/>
            </w:pPr>
            <w:r>
              <w:rPr>
                <w:rFonts w:ascii="Calibri" w:hAnsi="Calibri" w:eastAsia="Calibri"/>
                <w:b w:val="0"/>
                <w:color w:val="1F2A37"/>
                <w:sz w:val="16"/>
              </w:rPr>
              <w:t>C</w:t>
            </w:r>
          </w:p>
        </w:tc>
        <w:tc>
          <w:tcPr>
            <w:tcW w:w="3816" w:type="dxa"/>
          </w:tcPr>
          <w:p w14:paraId="74D62F36">
            <w:pPr>
              <w:spacing w:after="0" w:line="240" w:lineRule="auto"/>
            </w:pPr>
            <w:r>
              <w:rPr>
                <w:rFonts w:ascii="Calibri" w:hAnsi="Calibri" w:eastAsia="Calibri"/>
                <w:b w:val="0"/>
                <w:color w:val="1F2A37"/>
                <w:sz w:val="16"/>
              </w:rPr>
              <w:t>Mandatory, and must match master, on a terminal that uses the shipper master. Section 12.</w:t>
            </w:r>
          </w:p>
        </w:tc>
      </w:tr>
      <w:tr w14:paraId="4C9A2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08F51A56">
            <w:pPr>
              <w:spacing w:after="0" w:line="240" w:lineRule="auto"/>
            </w:pPr>
            <w:r>
              <w:rPr>
                <w:rFonts w:ascii="Calibri" w:hAnsi="Calibri" w:eastAsia="Calibri"/>
                <w:b w:val="0"/>
                <w:color w:val="1F2A37"/>
                <w:sz w:val="16"/>
              </w:rPr>
              <w:t>Shipper city</w:t>
            </w:r>
          </w:p>
        </w:tc>
        <w:tc>
          <w:tcPr>
            <w:tcW w:w="1800" w:type="dxa"/>
            <w:shd w:val="clear" w:color="auto" w:fill="F4F7FB"/>
          </w:tcPr>
          <w:p w14:paraId="7D69823C">
            <w:pPr>
              <w:spacing w:after="0" w:line="240" w:lineRule="auto"/>
            </w:pPr>
            <w:r>
              <w:rPr>
                <w:rFonts w:ascii="Calibri" w:hAnsi="Calibri" w:eastAsia="Calibri"/>
                <w:b w:val="0"/>
                <w:color w:val="1F2A37"/>
                <w:sz w:val="16"/>
              </w:rPr>
              <w:t>shipperCity</w:t>
            </w:r>
          </w:p>
        </w:tc>
        <w:tc>
          <w:tcPr>
            <w:tcW w:w="1512" w:type="dxa"/>
            <w:shd w:val="clear" w:color="auto" w:fill="F4F7FB"/>
          </w:tcPr>
          <w:p w14:paraId="3AE63FCF">
            <w:pPr>
              <w:spacing w:after="0" w:line="240" w:lineRule="auto"/>
            </w:pPr>
            <w:r>
              <w:rPr>
                <w:rFonts w:ascii="Calibri" w:hAnsi="Calibri" w:eastAsia="Calibri"/>
                <w:b w:val="0"/>
                <w:color w:val="1F2A37"/>
                <w:sz w:val="16"/>
              </w:rPr>
              <w:t>ANS 50</w:t>
            </w:r>
          </w:p>
        </w:tc>
        <w:tc>
          <w:tcPr>
            <w:tcW w:w="720" w:type="dxa"/>
            <w:shd w:val="clear" w:color="auto" w:fill="F4F7FB"/>
          </w:tcPr>
          <w:p w14:paraId="625C358A">
            <w:pPr>
              <w:spacing w:after="0" w:line="240" w:lineRule="auto"/>
            </w:pPr>
            <w:r>
              <w:rPr>
                <w:rFonts w:ascii="Calibri" w:hAnsi="Calibri" w:eastAsia="Calibri"/>
                <w:b w:val="0"/>
                <w:color w:val="1F2A37"/>
                <w:sz w:val="16"/>
              </w:rPr>
              <w:t>C</w:t>
            </w:r>
          </w:p>
        </w:tc>
        <w:tc>
          <w:tcPr>
            <w:tcW w:w="3816" w:type="dxa"/>
            <w:shd w:val="clear" w:color="auto" w:fill="F4F7FB"/>
          </w:tcPr>
          <w:p w14:paraId="46C2E8E7">
            <w:pPr>
              <w:spacing w:after="0" w:line="240" w:lineRule="auto"/>
            </w:pPr>
            <w:r>
              <w:rPr>
                <w:rFonts w:ascii="Calibri" w:hAnsi="Calibri" w:eastAsia="Calibri"/>
                <w:b w:val="0"/>
                <w:color w:val="1F2A37"/>
                <w:sz w:val="16"/>
              </w:rPr>
              <w:t>Mandatory for Form 13 at Tuticorin when the terminal is DBGT. Send a value for other ports as well; the field is part of the schema.</w:t>
            </w:r>
          </w:p>
        </w:tc>
      </w:tr>
      <w:tr w14:paraId="067F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26F282B0">
            <w:pPr>
              <w:spacing w:after="0" w:line="240" w:lineRule="auto"/>
            </w:pPr>
            <w:r>
              <w:rPr>
                <w:rFonts w:ascii="Calibri" w:hAnsi="Calibri" w:eastAsia="Calibri"/>
                <w:b w:val="0"/>
                <w:color w:val="1F2A37"/>
                <w:sz w:val="16"/>
              </w:rPr>
              <w:t>Issue to</w:t>
            </w:r>
          </w:p>
        </w:tc>
        <w:tc>
          <w:tcPr>
            <w:tcW w:w="1800" w:type="dxa"/>
          </w:tcPr>
          <w:p w14:paraId="3A2491F1">
            <w:pPr>
              <w:spacing w:after="0" w:line="240" w:lineRule="auto"/>
            </w:pPr>
            <w:r>
              <w:rPr>
                <w:rFonts w:ascii="Calibri" w:hAnsi="Calibri" w:eastAsia="Calibri"/>
                <w:b w:val="0"/>
                <w:color w:val="1F2A37"/>
                <w:sz w:val="16"/>
              </w:rPr>
              <w:t>issueTo</w:t>
            </w:r>
          </w:p>
        </w:tc>
        <w:tc>
          <w:tcPr>
            <w:tcW w:w="1512" w:type="dxa"/>
          </w:tcPr>
          <w:p w14:paraId="0F05E898">
            <w:pPr>
              <w:spacing w:after="0" w:line="240" w:lineRule="auto"/>
            </w:pPr>
            <w:r>
              <w:rPr>
                <w:rFonts w:ascii="Calibri" w:hAnsi="Calibri" w:eastAsia="Calibri"/>
                <w:b w:val="0"/>
                <w:color w:val="1F2A37"/>
                <w:sz w:val="16"/>
              </w:rPr>
              <w:t>ANS 50</w:t>
            </w:r>
          </w:p>
        </w:tc>
        <w:tc>
          <w:tcPr>
            <w:tcW w:w="720" w:type="dxa"/>
          </w:tcPr>
          <w:p w14:paraId="44DFB86B">
            <w:pPr>
              <w:spacing w:after="0" w:line="240" w:lineRule="auto"/>
            </w:pPr>
            <w:r>
              <w:rPr>
                <w:rFonts w:ascii="Calibri" w:hAnsi="Calibri" w:eastAsia="Calibri"/>
                <w:b w:val="0"/>
                <w:color w:val="1F2A37"/>
                <w:sz w:val="16"/>
              </w:rPr>
              <w:t>C</w:t>
            </w:r>
          </w:p>
        </w:tc>
        <w:tc>
          <w:tcPr>
            <w:tcW w:w="3816" w:type="dxa"/>
          </w:tcPr>
          <w:p w14:paraId="358D9149">
            <w:pPr>
              <w:spacing w:after="0" w:line="240" w:lineRule="auto"/>
            </w:pPr>
            <w:r>
              <w:rPr>
                <w:rFonts w:ascii="Calibri" w:hAnsi="Calibri" w:eastAsia="Calibri"/>
                <w:b w:val="0"/>
                <w:color w:val="1F2A37"/>
                <w:sz w:val="16"/>
              </w:rPr>
              <w:t>Mandatory except NSIGT, NSICT, MICT, IGT and CCTL. Section 14.</w:t>
            </w:r>
          </w:p>
        </w:tc>
      </w:tr>
      <w:tr w14:paraId="5DD5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1CC1FD45">
            <w:pPr>
              <w:spacing w:after="0" w:line="240" w:lineRule="auto"/>
            </w:pPr>
            <w:r>
              <w:rPr>
                <w:rFonts w:ascii="Calibri" w:hAnsi="Calibri" w:eastAsia="Calibri"/>
                <w:b w:val="0"/>
                <w:color w:val="1F2A37"/>
                <w:sz w:val="16"/>
              </w:rPr>
              <w:t>CFS</w:t>
            </w:r>
          </w:p>
        </w:tc>
        <w:tc>
          <w:tcPr>
            <w:tcW w:w="1800" w:type="dxa"/>
            <w:shd w:val="clear" w:color="auto" w:fill="F4F7FB"/>
          </w:tcPr>
          <w:p w14:paraId="23066D98">
            <w:pPr>
              <w:spacing w:after="0" w:line="240" w:lineRule="auto"/>
            </w:pPr>
            <w:r>
              <w:rPr>
                <w:rFonts w:ascii="Calibri" w:hAnsi="Calibri" w:eastAsia="Calibri"/>
                <w:b w:val="0"/>
                <w:color w:val="1F2A37"/>
                <w:sz w:val="16"/>
              </w:rPr>
              <w:t>cfsCode</w:t>
            </w:r>
          </w:p>
        </w:tc>
        <w:tc>
          <w:tcPr>
            <w:tcW w:w="1512" w:type="dxa"/>
            <w:shd w:val="clear" w:color="auto" w:fill="F4F7FB"/>
          </w:tcPr>
          <w:p w14:paraId="1E035087">
            <w:pPr>
              <w:spacing w:after="0" w:line="240" w:lineRule="auto"/>
            </w:pPr>
            <w:r>
              <w:rPr>
                <w:rFonts w:ascii="Calibri" w:hAnsi="Calibri" w:eastAsia="Calibri"/>
                <w:b w:val="0"/>
                <w:color w:val="1F2A37"/>
                <w:sz w:val="16"/>
              </w:rPr>
              <w:t>AN 50</w:t>
            </w:r>
          </w:p>
        </w:tc>
        <w:tc>
          <w:tcPr>
            <w:tcW w:w="720" w:type="dxa"/>
            <w:shd w:val="clear" w:color="auto" w:fill="F4F7FB"/>
          </w:tcPr>
          <w:p w14:paraId="177E8F0A">
            <w:pPr>
              <w:spacing w:after="0" w:line="240" w:lineRule="auto"/>
            </w:pPr>
            <w:r>
              <w:rPr>
                <w:rFonts w:ascii="Calibri" w:hAnsi="Calibri" w:eastAsia="Calibri"/>
                <w:b w:val="0"/>
                <w:color w:val="1F2A37"/>
                <w:sz w:val="16"/>
              </w:rPr>
              <w:t>C</w:t>
            </w:r>
          </w:p>
        </w:tc>
        <w:tc>
          <w:tcPr>
            <w:tcW w:w="3816" w:type="dxa"/>
            <w:shd w:val="clear" w:color="auto" w:fill="F4F7FB"/>
          </w:tcPr>
          <w:p w14:paraId="28173DB3">
            <w:pPr>
              <w:spacing w:after="0" w:line="240" w:lineRule="auto"/>
            </w:pPr>
            <w:r>
              <w:rPr>
                <w:rFonts w:ascii="Calibri" w:hAnsi="Calibri" w:eastAsia="Calibri"/>
                <w:b w:val="0"/>
                <w:color w:val="1F2A37"/>
                <w:sz w:val="16"/>
              </w:rPr>
              <w:t>Required when origin is C. Also required at Mundra MICT when origin is B or F_CFS. Must exist for the port. Ignored for other origins.</w:t>
            </w:r>
          </w:p>
        </w:tc>
      </w:tr>
      <w:tr w14:paraId="0F3C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2C2F7A8E">
            <w:pPr>
              <w:spacing w:after="0" w:line="240" w:lineRule="auto"/>
            </w:pPr>
            <w:r>
              <w:rPr>
                <w:rFonts w:ascii="Calibri" w:hAnsi="Calibri" w:eastAsia="Calibri"/>
                <w:b w:val="0"/>
                <w:color w:val="1F2A37"/>
                <w:sz w:val="16"/>
              </w:rPr>
              <w:t>ICD</w:t>
            </w:r>
          </w:p>
        </w:tc>
        <w:tc>
          <w:tcPr>
            <w:tcW w:w="1800" w:type="dxa"/>
          </w:tcPr>
          <w:p w14:paraId="1DD5679F">
            <w:pPr>
              <w:spacing w:after="0" w:line="240" w:lineRule="auto"/>
            </w:pPr>
            <w:r>
              <w:rPr>
                <w:rFonts w:ascii="Calibri" w:hAnsi="Calibri" w:eastAsia="Calibri"/>
                <w:b w:val="0"/>
                <w:color w:val="1F2A37"/>
                <w:sz w:val="16"/>
              </w:rPr>
              <w:t>icdCode</w:t>
            </w:r>
          </w:p>
        </w:tc>
        <w:tc>
          <w:tcPr>
            <w:tcW w:w="1512" w:type="dxa"/>
          </w:tcPr>
          <w:p w14:paraId="09C6056B">
            <w:pPr>
              <w:spacing w:after="0" w:line="240" w:lineRule="auto"/>
            </w:pPr>
            <w:r>
              <w:rPr>
                <w:rFonts w:ascii="Calibri" w:hAnsi="Calibri" w:eastAsia="Calibri"/>
                <w:b w:val="0"/>
                <w:color w:val="1F2A37"/>
                <w:sz w:val="16"/>
              </w:rPr>
              <w:t>AN 50</w:t>
            </w:r>
          </w:p>
        </w:tc>
        <w:tc>
          <w:tcPr>
            <w:tcW w:w="720" w:type="dxa"/>
          </w:tcPr>
          <w:p w14:paraId="0E8B0582">
            <w:pPr>
              <w:spacing w:after="0" w:line="240" w:lineRule="auto"/>
            </w:pPr>
            <w:r>
              <w:rPr>
                <w:rFonts w:ascii="Calibri" w:hAnsi="Calibri" w:eastAsia="Calibri"/>
                <w:b w:val="0"/>
                <w:color w:val="1F2A37"/>
                <w:sz w:val="16"/>
              </w:rPr>
              <w:t>C</w:t>
            </w:r>
          </w:p>
        </w:tc>
        <w:tc>
          <w:tcPr>
            <w:tcW w:w="3816" w:type="dxa"/>
          </w:tcPr>
          <w:p w14:paraId="0E1B5A1D">
            <w:pPr>
              <w:spacing w:after="0" w:line="240" w:lineRule="auto"/>
            </w:pPr>
            <w:r>
              <w:rPr>
                <w:rFonts w:ascii="Calibri" w:hAnsi="Calibri" w:eastAsia="Calibri"/>
                <w:b w:val="0"/>
                <w:color w:val="1F2A37"/>
                <w:sz w:val="16"/>
              </w:rPr>
              <w:t>Required at Mundra when origin is R, for MICT and Adani terminals. Must exist for the line, port and terminal.</w:t>
            </w:r>
          </w:p>
        </w:tc>
      </w:tr>
      <w:tr w14:paraId="6FEA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5009898D">
            <w:pPr>
              <w:spacing w:after="0" w:line="240" w:lineRule="auto"/>
            </w:pPr>
            <w:r>
              <w:rPr>
                <w:rFonts w:ascii="Calibri" w:hAnsi="Calibri" w:eastAsia="Calibri"/>
                <w:b w:val="0"/>
                <w:color w:val="1F2A37"/>
                <w:sz w:val="16"/>
              </w:rPr>
              <w:t>Shipping instruction no.</w:t>
            </w:r>
          </w:p>
        </w:tc>
        <w:tc>
          <w:tcPr>
            <w:tcW w:w="1800" w:type="dxa"/>
            <w:shd w:val="clear" w:color="auto" w:fill="F4F7FB"/>
          </w:tcPr>
          <w:p w14:paraId="421FB916">
            <w:pPr>
              <w:spacing w:after="0" w:line="240" w:lineRule="auto"/>
            </w:pPr>
            <w:r>
              <w:rPr>
                <w:rFonts w:ascii="Calibri" w:hAnsi="Calibri" w:eastAsia="Calibri"/>
                <w:b w:val="0"/>
                <w:color w:val="1F2A37"/>
                <w:sz w:val="16"/>
              </w:rPr>
              <w:t>shpInstructNo</w:t>
            </w:r>
          </w:p>
        </w:tc>
        <w:tc>
          <w:tcPr>
            <w:tcW w:w="1512" w:type="dxa"/>
            <w:shd w:val="clear" w:color="auto" w:fill="F4F7FB"/>
          </w:tcPr>
          <w:p w14:paraId="78B8DE7A">
            <w:pPr>
              <w:spacing w:after="0" w:line="240" w:lineRule="auto"/>
            </w:pPr>
            <w:r>
              <w:rPr>
                <w:rFonts w:ascii="Calibri" w:hAnsi="Calibri" w:eastAsia="Calibri"/>
                <w:b w:val="0"/>
                <w:color w:val="1F2A37"/>
                <w:sz w:val="16"/>
              </w:rPr>
              <w:t>AN 20</w:t>
            </w:r>
          </w:p>
        </w:tc>
        <w:tc>
          <w:tcPr>
            <w:tcW w:w="720" w:type="dxa"/>
            <w:shd w:val="clear" w:color="auto" w:fill="F4F7FB"/>
          </w:tcPr>
          <w:p w14:paraId="36DCEE1C">
            <w:pPr>
              <w:spacing w:after="0" w:line="240" w:lineRule="auto"/>
            </w:pPr>
            <w:r>
              <w:rPr>
                <w:rFonts w:ascii="Calibri" w:hAnsi="Calibri" w:eastAsia="Calibri"/>
                <w:b w:val="0"/>
                <w:color w:val="1F2A37"/>
                <w:sz w:val="16"/>
              </w:rPr>
              <w:t>C</w:t>
            </w:r>
          </w:p>
        </w:tc>
        <w:tc>
          <w:tcPr>
            <w:tcW w:w="3816" w:type="dxa"/>
            <w:shd w:val="clear" w:color="auto" w:fill="F4F7FB"/>
          </w:tcPr>
          <w:p w14:paraId="6CB3EC20">
            <w:pPr>
              <w:spacing w:after="0" w:line="240" w:lineRule="auto"/>
            </w:pPr>
            <w:r>
              <w:rPr>
                <w:rFonts w:ascii="Calibri" w:hAnsi="Calibri" w:eastAsia="Calibri"/>
                <w:b w:val="0"/>
                <w:color w:val="1F2A37"/>
                <w:sz w:val="16"/>
              </w:rPr>
              <w:t>For DEBET / MSC, send it on each container. A header value is copied onto containers that do not have their own, then cleared from the header.</w:t>
            </w:r>
          </w:p>
        </w:tc>
      </w:tr>
      <w:tr w14:paraId="0CBA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4225B054">
            <w:pPr>
              <w:spacing w:after="0" w:line="240" w:lineRule="auto"/>
            </w:pPr>
            <w:r>
              <w:rPr>
                <w:rFonts w:ascii="Calibri" w:hAnsi="Calibri" w:eastAsia="Calibri"/>
                <w:b w:val="0"/>
                <w:color w:val="1F2A37"/>
                <w:sz w:val="16"/>
              </w:rPr>
              <w:t>Booking copy BL</w:t>
            </w:r>
          </w:p>
        </w:tc>
        <w:tc>
          <w:tcPr>
            <w:tcW w:w="1800" w:type="dxa"/>
          </w:tcPr>
          <w:p w14:paraId="120852FE">
            <w:pPr>
              <w:spacing w:after="0" w:line="240" w:lineRule="auto"/>
            </w:pPr>
            <w:r>
              <w:rPr>
                <w:rFonts w:ascii="Calibri" w:hAnsi="Calibri" w:eastAsia="Calibri"/>
                <w:b w:val="0"/>
                <w:color w:val="1F2A37"/>
                <w:sz w:val="16"/>
              </w:rPr>
              <w:t>bookCopyBlNo</w:t>
            </w:r>
          </w:p>
        </w:tc>
        <w:tc>
          <w:tcPr>
            <w:tcW w:w="1512" w:type="dxa"/>
          </w:tcPr>
          <w:p w14:paraId="246419FA">
            <w:pPr>
              <w:spacing w:after="0" w:line="240" w:lineRule="auto"/>
            </w:pPr>
            <w:r>
              <w:rPr>
                <w:rFonts w:ascii="Calibri" w:hAnsi="Calibri" w:eastAsia="Calibri"/>
                <w:b w:val="0"/>
                <w:color w:val="1F2A37"/>
                <w:sz w:val="16"/>
              </w:rPr>
              <w:t>AN 20</w:t>
            </w:r>
          </w:p>
        </w:tc>
        <w:tc>
          <w:tcPr>
            <w:tcW w:w="720" w:type="dxa"/>
          </w:tcPr>
          <w:p w14:paraId="1C82327C">
            <w:pPr>
              <w:spacing w:after="0" w:line="240" w:lineRule="auto"/>
            </w:pPr>
            <w:r>
              <w:rPr>
                <w:rFonts w:ascii="Calibri" w:hAnsi="Calibri" w:eastAsia="Calibri"/>
                <w:b w:val="0"/>
                <w:color w:val="1F2A37"/>
                <w:sz w:val="16"/>
              </w:rPr>
              <w:t>C</w:t>
            </w:r>
          </w:p>
        </w:tc>
        <w:tc>
          <w:tcPr>
            <w:tcW w:w="3816" w:type="dxa"/>
          </w:tcPr>
          <w:p w14:paraId="33A8C7A7">
            <w:pPr>
              <w:spacing w:after="0" w:line="240" w:lineRule="auto"/>
            </w:pPr>
            <w:r>
              <w:rPr>
                <w:rFonts w:ascii="Calibri" w:hAnsi="Calibri" w:eastAsia="Calibri"/>
                <w:b w:val="0"/>
                <w:color w:val="1F2A37"/>
                <w:sz w:val="16"/>
              </w:rPr>
              <w:t>Mandatory for DEALP / Hapag-Lloyd when cargo is not REF and not REF(HAZ). ODeX checks that shipping instructions exist for this BL.</w:t>
            </w:r>
          </w:p>
        </w:tc>
      </w:tr>
      <w:tr w14:paraId="2B582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53CBCE5E">
            <w:pPr>
              <w:spacing w:after="0" w:line="240" w:lineRule="auto"/>
            </w:pPr>
            <w:r>
              <w:rPr>
                <w:rFonts w:ascii="Calibri" w:hAnsi="Calibri" w:eastAsia="Calibri"/>
                <w:b w:val="0"/>
                <w:color w:val="1F2A37"/>
                <w:sz w:val="16"/>
              </w:rPr>
              <w:t>Early gate-in</w:t>
            </w:r>
          </w:p>
        </w:tc>
        <w:tc>
          <w:tcPr>
            <w:tcW w:w="1800" w:type="dxa"/>
            <w:shd w:val="clear" w:color="auto" w:fill="F4F7FB"/>
          </w:tcPr>
          <w:p w14:paraId="59C4D45A">
            <w:pPr>
              <w:spacing w:after="0" w:line="240" w:lineRule="auto"/>
            </w:pPr>
            <w:r>
              <w:rPr>
                <w:rFonts w:ascii="Calibri" w:hAnsi="Calibri" w:eastAsia="Calibri"/>
                <w:b w:val="0"/>
                <w:color w:val="1F2A37"/>
                <w:sz w:val="16"/>
              </w:rPr>
              <w:t>isEarlyGateIn</w:t>
            </w:r>
          </w:p>
        </w:tc>
        <w:tc>
          <w:tcPr>
            <w:tcW w:w="1512" w:type="dxa"/>
            <w:shd w:val="clear" w:color="auto" w:fill="F4F7FB"/>
          </w:tcPr>
          <w:p w14:paraId="3B76890B">
            <w:pPr>
              <w:spacing w:after="0" w:line="240" w:lineRule="auto"/>
            </w:pPr>
            <w:r>
              <w:rPr>
                <w:rFonts w:ascii="Calibri" w:hAnsi="Calibri" w:eastAsia="Calibri"/>
                <w:b w:val="0"/>
                <w:color w:val="1F2A37"/>
                <w:sz w:val="16"/>
              </w:rPr>
              <w:t>Y/N</w:t>
            </w:r>
          </w:p>
        </w:tc>
        <w:tc>
          <w:tcPr>
            <w:tcW w:w="720" w:type="dxa"/>
            <w:shd w:val="clear" w:color="auto" w:fill="F4F7FB"/>
          </w:tcPr>
          <w:p w14:paraId="3E8D8CC5">
            <w:pPr>
              <w:spacing w:after="0" w:line="240" w:lineRule="auto"/>
            </w:pPr>
            <w:r>
              <w:rPr>
                <w:rFonts w:ascii="Calibri" w:hAnsi="Calibri" w:eastAsia="Calibri"/>
                <w:b w:val="0"/>
                <w:color w:val="1F2A37"/>
                <w:sz w:val="16"/>
              </w:rPr>
              <w:t>O</w:t>
            </w:r>
          </w:p>
        </w:tc>
        <w:tc>
          <w:tcPr>
            <w:tcW w:w="3816" w:type="dxa"/>
            <w:shd w:val="clear" w:color="auto" w:fill="F4F7FB"/>
          </w:tcPr>
          <w:p w14:paraId="40197A38">
            <w:pPr>
              <w:spacing w:after="0" w:line="240" w:lineRule="auto"/>
            </w:pPr>
            <w:r>
              <w:rPr>
                <w:rFonts w:ascii="Calibri" w:hAnsi="Calibri" w:eastAsia="Calibri"/>
                <w:b w:val="0"/>
                <w:color w:val="1F2A37"/>
                <w:sz w:val="16"/>
              </w:rPr>
              <w:t>Omit or N for a normal filing. Y is accepted only when that line allows early gate-in at that port. For CMA CGM, APL and ANL at Nhava Sheva, Y is accepted only from 14 days before ETA until ETA. Charges shown on the Form 13 screen apply.</w:t>
            </w:r>
          </w:p>
        </w:tc>
      </w:tr>
      <w:tr w14:paraId="3FEB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325BDBBC">
            <w:pPr>
              <w:spacing w:after="0" w:line="240" w:lineRule="auto"/>
            </w:pPr>
            <w:r>
              <w:rPr>
                <w:rFonts w:ascii="Calibri" w:hAnsi="Calibri" w:eastAsia="Calibri"/>
                <w:b w:val="0"/>
                <w:color w:val="1F2A37"/>
                <w:sz w:val="16"/>
              </w:rPr>
              <w:t>Terminal login</w:t>
            </w:r>
          </w:p>
        </w:tc>
        <w:tc>
          <w:tcPr>
            <w:tcW w:w="1800" w:type="dxa"/>
          </w:tcPr>
          <w:p w14:paraId="65A179B5">
            <w:pPr>
              <w:spacing w:after="0" w:line="240" w:lineRule="auto"/>
            </w:pPr>
            <w:r>
              <w:rPr>
                <w:rFonts w:ascii="Calibri" w:hAnsi="Calibri" w:eastAsia="Calibri"/>
                <w:b w:val="0"/>
                <w:color w:val="1F2A37"/>
                <w:sz w:val="16"/>
              </w:rPr>
              <w:t>terminalLoginId</w:t>
            </w:r>
          </w:p>
        </w:tc>
        <w:tc>
          <w:tcPr>
            <w:tcW w:w="1512" w:type="dxa"/>
          </w:tcPr>
          <w:p w14:paraId="09E3B6C8">
            <w:pPr>
              <w:spacing w:after="0" w:line="240" w:lineRule="auto"/>
            </w:pPr>
            <w:r>
              <w:rPr>
                <w:rFonts w:ascii="Calibri" w:hAnsi="Calibri" w:eastAsia="Calibri"/>
                <w:b w:val="0"/>
                <w:color w:val="1F2A37"/>
                <w:sz w:val="16"/>
              </w:rPr>
              <w:t>AN 200</w:t>
            </w:r>
          </w:p>
        </w:tc>
        <w:tc>
          <w:tcPr>
            <w:tcW w:w="720" w:type="dxa"/>
          </w:tcPr>
          <w:p w14:paraId="14BC2C02">
            <w:pPr>
              <w:spacing w:after="0" w:line="240" w:lineRule="auto"/>
            </w:pPr>
            <w:r>
              <w:rPr>
                <w:rFonts w:ascii="Calibri" w:hAnsi="Calibri" w:eastAsia="Calibri"/>
                <w:b w:val="0"/>
                <w:color w:val="1F2A37"/>
                <w:sz w:val="16"/>
              </w:rPr>
              <w:t>C</w:t>
            </w:r>
          </w:p>
        </w:tc>
        <w:tc>
          <w:tcPr>
            <w:tcW w:w="3816" w:type="dxa"/>
          </w:tcPr>
          <w:p w14:paraId="7BBD7835">
            <w:pPr>
              <w:spacing w:after="0" w:line="240" w:lineRule="auto"/>
            </w:pPr>
            <w:r>
              <w:rPr>
                <w:rFonts w:ascii="Calibri" w:hAnsi="Calibri" w:eastAsia="Calibri"/>
                <w:b w:val="0"/>
                <w:color w:val="1F2A37"/>
                <w:sz w:val="16"/>
              </w:rPr>
              <w:t>Section 15.</w:t>
            </w:r>
          </w:p>
        </w:tc>
      </w:tr>
      <w:tr w14:paraId="0436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2771EFFB">
            <w:pPr>
              <w:spacing w:after="0" w:line="240" w:lineRule="auto"/>
            </w:pPr>
            <w:r>
              <w:rPr>
                <w:rFonts w:ascii="Calibri" w:hAnsi="Calibri" w:eastAsia="Calibri"/>
                <w:b w:val="0"/>
                <w:color w:val="1F2A37"/>
                <w:sz w:val="16"/>
              </w:rPr>
              <w:t>Email</w:t>
            </w:r>
          </w:p>
        </w:tc>
        <w:tc>
          <w:tcPr>
            <w:tcW w:w="1800" w:type="dxa"/>
            <w:shd w:val="clear" w:color="auto" w:fill="F4F7FB"/>
          </w:tcPr>
          <w:p w14:paraId="381C07E4">
            <w:pPr>
              <w:spacing w:after="0" w:line="240" w:lineRule="auto"/>
            </w:pPr>
            <w:r>
              <w:rPr>
                <w:rFonts w:ascii="Calibri" w:hAnsi="Calibri" w:eastAsia="Calibri"/>
                <w:b w:val="0"/>
                <w:color w:val="1F2A37"/>
                <w:sz w:val="16"/>
              </w:rPr>
              <w:t>emailId</w:t>
            </w:r>
          </w:p>
        </w:tc>
        <w:tc>
          <w:tcPr>
            <w:tcW w:w="1512" w:type="dxa"/>
            <w:shd w:val="clear" w:color="auto" w:fill="F4F7FB"/>
          </w:tcPr>
          <w:p w14:paraId="53721E54">
            <w:pPr>
              <w:spacing w:after="0" w:line="240" w:lineRule="auto"/>
            </w:pPr>
            <w:r>
              <w:rPr>
                <w:rFonts w:ascii="Calibri" w:hAnsi="Calibri" w:eastAsia="Calibri"/>
                <w:b w:val="0"/>
                <w:color w:val="1F2A37"/>
                <w:sz w:val="16"/>
              </w:rPr>
              <w:t>ANS 50</w:t>
            </w:r>
          </w:p>
        </w:tc>
        <w:tc>
          <w:tcPr>
            <w:tcW w:w="720" w:type="dxa"/>
            <w:shd w:val="clear" w:color="auto" w:fill="F4F7FB"/>
          </w:tcPr>
          <w:p w14:paraId="27F03CE8">
            <w:pPr>
              <w:spacing w:after="0" w:line="240" w:lineRule="auto"/>
            </w:pPr>
            <w:r>
              <w:rPr>
                <w:rFonts w:ascii="Calibri" w:hAnsi="Calibri" w:eastAsia="Calibri"/>
                <w:b w:val="0"/>
                <w:color w:val="1F2A37"/>
                <w:sz w:val="16"/>
              </w:rPr>
              <w:t>O</w:t>
            </w:r>
          </w:p>
        </w:tc>
        <w:tc>
          <w:tcPr>
            <w:tcW w:w="3816" w:type="dxa"/>
            <w:shd w:val="clear" w:color="auto" w:fill="F4F7FB"/>
          </w:tcPr>
          <w:p w14:paraId="542F3103">
            <w:pPr>
              <w:spacing w:after="0" w:line="240" w:lineRule="auto"/>
            </w:pPr>
            <w:r>
              <w:rPr>
                <w:rFonts w:ascii="Calibri" w:hAnsi="Calibri" w:eastAsia="Calibri"/>
                <w:b w:val="0"/>
                <w:color w:val="1F2A37"/>
                <w:sz w:val="16"/>
              </w:rPr>
              <w:t>One address, or several separated by commas with no spaces. Form 13 mail for this request goes here.</w:t>
            </w:r>
          </w:p>
        </w:tc>
      </w:tr>
      <w:tr w14:paraId="59DC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734B33B2">
            <w:pPr>
              <w:spacing w:after="0" w:line="240" w:lineRule="auto"/>
            </w:pPr>
            <w:r>
              <w:rPr>
                <w:rFonts w:ascii="Calibri" w:hAnsi="Calibri" w:eastAsia="Calibri"/>
                <w:b w:val="0"/>
                <w:color w:val="1F2A37"/>
                <w:sz w:val="16"/>
              </w:rPr>
              <w:t>Consignee</w:t>
            </w:r>
          </w:p>
        </w:tc>
        <w:tc>
          <w:tcPr>
            <w:tcW w:w="1800" w:type="dxa"/>
          </w:tcPr>
          <w:p w14:paraId="698E3566">
            <w:pPr>
              <w:spacing w:after="0" w:line="240" w:lineRule="auto"/>
            </w:pPr>
            <w:r>
              <w:rPr>
                <w:rFonts w:ascii="Calibri" w:hAnsi="Calibri" w:eastAsia="Calibri"/>
                <w:b w:val="0"/>
                <w:color w:val="1F2A37"/>
                <w:sz w:val="16"/>
              </w:rPr>
              <w:t>consigneeNm</w:t>
            </w:r>
          </w:p>
        </w:tc>
        <w:tc>
          <w:tcPr>
            <w:tcW w:w="1512" w:type="dxa"/>
          </w:tcPr>
          <w:p w14:paraId="15022CE1">
            <w:pPr>
              <w:spacing w:after="0" w:line="240" w:lineRule="auto"/>
            </w:pPr>
            <w:r>
              <w:rPr>
                <w:rFonts w:ascii="Calibri" w:hAnsi="Calibri" w:eastAsia="Calibri"/>
                <w:b w:val="0"/>
                <w:color w:val="1F2A37"/>
                <w:sz w:val="16"/>
              </w:rPr>
              <w:t>ALPHA 35</w:t>
            </w:r>
          </w:p>
        </w:tc>
        <w:tc>
          <w:tcPr>
            <w:tcW w:w="720" w:type="dxa"/>
          </w:tcPr>
          <w:p w14:paraId="1184F315">
            <w:pPr>
              <w:spacing w:after="0" w:line="240" w:lineRule="auto"/>
            </w:pPr>
            <w:r>
              <w:rPr>
                <w:rFonts w:ascii="Calibri" w:hAnsi="Calibri" w:eastAsia="Calibri"/>
                <w:b w:val="0"/>
                <w:color w:val="1F2A37"/>
                <w:sz w:val="16"/>
              </w:rPr>
              <w:t>C</w:t>
            </w:r>
          </w:p>
        </w:tc>
        <w:tc>
          <w:tcPr>
            <w:tcW w:w="3816" w:type="dxa"/>
          </w:tcPr>
          <w:p w14:paraId="32E5CFA2">
            <w:pPr>
              <w:spacing w:after="0" w:line="240" w:lineRule="auto"/>
            </w:pPr>
            <w:r>
              <w:rPr>
                <w:rFonts w:ascii="Calibri" w:hAnsi="Calibri" w:eastAsia="Calibri"/>
                <w:b w:val="0"/>
                <w:color w:val="1F2A37"/>
                <w:sz w:val="16"/>
              </w:rPr>
              <w:t>Required on exception ports (the ports where the screen shows consignee).</w:t>
            </w:r>
          </w:p>
        </w:tc>
      </w:tr>
      <w:tr w14:paraId="14CD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07C108FF">
            <w:pPr>
              <w:spacing w:after="0" w:line="240" w:lineRule="auto"/>
            </w:pPr>
            <w:r>
              <w:rPr>
                <w:rFonts w:ascii="Calibri" w:hAnsi="Calibri" w:eastAsia="Calibri"/>
                <w:b w:val="0"/>
                <w:color w:val="1F2A37"/>
                <w:sz w:val="16"/>
              </w:rPr>
              <w:t>Consignee address</w:t>
            </w:r>
          </w:p>
        </w:tc>
        <w:tc>
          <w:tcPr>
            <w:tcW w:w="1800" w:type="dxa"/>
            <w:shd w:val="clear" w:color="auto" w:fill="F4F7FB"/>
          </w:tcPr>
          <w:p w14:paraId="4E94D300">
            <w:pPr>
              <w:spacing w:after="0" w:line="240" w:lineRule="auto"/>
            </w:pPr>
            <w:r>
              <w:rPr>
                <w:rFonts w:ascii="Calibri" w:hAnsi="Calibri" w:eastAsia="Calibri"/>
                <w:b w:val="0"/>
                <w:color w:val="1F2A37"/>
                <w:sz w:val="16"/>
              </w:rPr>
              <w:t>consigneeAddr</w:t>
            </w:r>
          </w:p>
        </w:tc>
        <w:tc>
          <w:tcPr>
            <w:tcW w:w="1512" w:type="dxa"/>
            <w:shd w:val="clear" w:color="auto" w:fill="F4F7FB"/>
          </w:tcPr>
          <w:p w14:paraId="392FED1E">
            <w:pPr>
              <w:spacing w:after="0" w:line="240" w:lineRule="auto"/>
            </w:pPr>
            <w:r>
              <w:rPr>
                <w:rFonts w:ascii="Calibri" w:hAnsi="Calibri" w:eastAsia="Calibri"/>
                <w:b w:val="0"/>
                <w:color w:val="1F2A37"/>
                <w:sz w:val="16"/>
              </w:rPr>
              <w:t>ANS 200</w:t>
            </w:r>
          </w:p>
        </w:tc>
        <w:tc>
          <w:tcPr>
            <w:tcW w:w="720" w:type="dxa"/>
            <w:shd w:val="clear" w:color="auto" w:fill="F4F7FB"/>
          </w:tcPr>
          <w:p w14:paraId="0B3AD25E">
            <w:pPr>
              <w:spacing w:after="0" w:line="240" w:lineRule="auto"/>
            </w:pPr>
            <w:r>
              <w:rPr>
                <w:rFonts w:ascii="Calibri" w:hAnsi="Calibri" w:eastAsia="Calibri"/>
                <w:b w:val="0"/>
                <w:color w:val="1F2A37"/>
                <w:sz w:val="16"/>
              </w:rPr>
              <w:t>C</w:t>
            </w:r>
          </w:p>
        </w:tc>
        <w:tc>
          <w:tcPr>
            <w:tcW w:w="3816" w:type="dxa"/>
            <w:shd w:val="clear" w:color="auto" w:fill="F4F7FB"/>
          </w:tcPr>
          <w:p w14:paraId="7CA677EC">
            <w:pPr>
              <w:spacing w:after="0" w:line="240" w:lineRule="auto"/>
            </w:pPr>
            <w:r>
              <w:rPr>
                <w:rFonts w:ascii="Calibri" w:hAnsi="Calibri" w:eastAsia="Calibri"/>
                <w:b w:val="0"/>
                <w:color w:val="1F2A37"/>
                <w:sz w:val="16"/>
              </w:rPr>
              <w:t>Required on the same ports.</w:t>
            </w:r>
          </w:p>
        </w:tc>
      </w:tr>
      <w:tr w14:paraId="695B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7C55741F">
            <w:pPr>
              <w:spacing w:after="0" w:line="240" w:lineRule="auto"/>
            </w:pPr>
            <w:r>
              <w:rPr>
                <w:rFonts w:ascii="Calibri" w:hAnsi="Calibri" w:eastAsia="Calibri"/>
                <w:b w:val="0"/>
                <w:color w:val="1F2A37"/>
                <w:sz w:val="16"/>
              </w:rPr>
              <w:t>Cargo description</w:t>
            </w:r>
          </w:p>
        </w:tc>
        <w:tc>
          <w:tcPr>
            <w:tcW w:w="1800" w:type="dxa"/>
          </w:tcPr>
          <w:p w14:paraId="1411DCFE">
            <w:pPr>
              <w:spacing w:after="0" w:line="240" w:lineRule="auto"/>
            </w:pPr>
            <w:r>
              <w:rPr>
                <w:rFonts w:ascii="Calibri" w:hAnsi="Calibri" w:eastAsia="Calibri"/>
                <w:b w:val="0"/>
                <w:color w:val="1F2A37"/>
                <w:sz w:val="16"/>
              </w:rPr>
              <w:t>cargoDesc</w:t>
            </w:r>
          </w:p>
        </w:tc>
        <w:tc>
          <w:tcPr>
            <w:tcW w:w="1512" w:type="dxa"/>
          </w:tcPr>
          <w:p w14:paraId="62971AEA">
            <w:pPr>
              <w:spacing w:after="0" w:line="240" w:lineRule="auto"/>
            </w:pPr>
            <w:r>
              <w:rPr>
                <w:rFonts w:ascii="Calibri" w:hAnsi="Calibri" w:eastAsia="Calibri"/>
                <w:b w:val="0"/>
                <w:color w:val="1F2A37"/>
                <w:sz w:val="16"/>
              </w:rPr>
              <w:t>ANS 250</w:t>
            </w:r>
          </w:p>
        </w:tc>
        <w:tc>
          <w:tcPr>
            <w:tcW w:w="720" w:type="dxa"/>
          </w:tcPr>
          <w:p w14:paraId="54E032F8">
            <w:pPr>
              <w:spacing w:after="0" w:line="240" w:lineRule="auto"/>
            </w:pPr>
            <w:r>
              <w:rPr>
                <w:rFonts w:ascii="Calibri" w:hAnsi="Calibri" w:eastAsia="Calibri"/>
                <w:b w:val="0"/>
                <w:color w:val="1F2A37"/>
                <w:sz w:val="16"/>
              </w:rPr>
              <w:t>C</w:t>
            </w:r>
          </w:p>
        </w:tc>
        <w:tc>
          <w:tcPr>
            <w:tcW w:w="3816" w:type="dxa"/>
          </w:tcPr>
          <w:p w14:paraId="1968729B">
            <w:pPr>
              <w:spacing w:after="0" w:line="240" w:lineRule="auto"/>
            </w:pPr>
            <w:r>
              <w:rPr>
                <w:rFonts w:ascii="Calibri" w:hAnsi="Calibri" w:eastAsia="Calibri"/>
                <w:b w:val="0"/>
                <w:color w:val="1F2A37"/>
                <w:sz w:val="16"/>
              </w:rPr>
              <w:t>Required on the same ports.</w:t>
            </w:r>
          </w:p>
        </w:tc>
      </w:tr>
      <w:tr w14:paraId="55FC5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29D121B2">
            <w:pPr>
              <w:spacing w:after="0" w:line="240" w:lineRule="auto"/>
            </w:pPr>
            <w:r>
              <w:rPr>
                <w:rFonts w:ascii="Calibri" w:hAnsi="Calibri" w:eastAsia="Calibri"/>
                <w:b w:val="0"/>
                <w:color w:val="1F2A37"/>
                <w:sz w:val="16"/>
              </w:rPr>
              <w:t>Notify</w:t>
            </w:r>
          </w:p>
        </w:tc>
        <w:tc>
          <w:tcPr>
            <w:tcW w:w="1800" w:type="dxa"/>
            <w:shd w:val="clear" w:color="auto" w:fill="F4F7FB"/>
          </w:tcPr>
          <w:p w14:paraId="77406C88">
            <w:pPr>
              <w:spacing w:after="0" w:line="240" w:lineRule="auto"/>
            </w:pPr>
            <w:r>
              <w:rPr>
                <w:rFonts w:ascii="Calibri" w:hAnsi="Calibri" w:eastAsia="Calibri"/>
                <w:b w:val="0"/>
                <w:color w:val="1F2A37"/>
                <w:sz w:val="16"/>
              </w:rPr>
              <w:t>notifyTo</w:t>
            </w:r>
          </w:p>
        </w:tc>
        <w:tc>
          <w:tcPr>
            <w:tcW w:w="1512" w:type="dxa"/>
            <w:shd w:val="clear" w:color="auto" w:fill="F4F7FB"/>
          </w:tcPr>
          <w:p w14:paraId="43D46C0C">
            <w:pPr>
              <w:spacing w:after="0" w:line="240" w:lineRule="auto"/>
            </w:pPr>
            <w:r>
              <w:rPr>
                <w:rFonts w:ascii="Calibri" w:hAnsi="Calibri" w:eastAsia="Calibri"/>
                <w:b w:val="0"/>
                <w:color w:val="1F2A37"/>
                <w:sz w:val="16"/>
              </w:rPr>
              <w:t>ANS</w:t>
            </w:r>
          </w:p>
        </w:tc>
        <w:tc>
          <w:tcPr>
            <w:tcW w:w="720" w:type="dxa"/>
            <w:shd w:val="clear" w:color="auto" w:fill="F4F7FB"/>
          </w:tcPr>
          <w:p w14:paraId="7C6A2D0F">
            <w:pPr>
              <w:spacing w:after="0" w:line="240" w:lineRule="auto"/>
            </w:pPr>
            <w:r>
              <w:rPr>
                <w:rFonts w:ascii="Calibri" w:hAnsi="Calibri" w:eastAsia="Calibri"/>
                <w:b w:val="0"/>
                <w:color w:val="1F2A37"/>
                <w:sz w:val="16"/>
              </w:rPr>
              <w:t>O</w:t>
            </w:r>
          </w:p>
        </w:tc>
        <w:tc>
          <w:tcPr>
            <w:tcW w:w="3816" w:type="dxa"/>
            <w:shd w:val="clear" w:color="auto" w:fill="F4F7FB"/>
          </w:tcPr>
          <w:p w14:paraId="2164A236">
            <w:pPr>
              <w:spacing w:after="0" w:line="240" w:lineRule="auto"/>
            </w:pPr>
            <w:r>
              <w:rPr>
                <w:rFonts w:ascii="Calibri" w:hAnsi="Calibri" w:eastAsia="Calibri"/>
                <w:b w:val="0"/>
                <w:color w:val="1F2A37"/>
                <w:sz w:val="16"/>
              </w:rPr>
              <w:t>Free text.</w:t>
            </w:r>
          </w:p>
        </w:tc>
      </w:tr>
      <w:tr w14:paraId="2380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1DFCD8C5">
            <w:pPr>
              <w:spacing w:after="0" w:line="240" w:lineRule="auto"/>
            </w:pPr>
            <w:r>
              <w:rPr>
                <w:rFonts w:ascii="Calibri" w:hAnsi="Calibri" w:eastAsia="Calibri"/>
                <w:b w:val="0"/>
                <w:color w:val="1F2A37"/>
                <w:sz w:val="16"/>
              </w:rPr>
              <w:t>Contact</w:t>
            </w:r>
          </w:p>
        </w:tc>
        <w:tc>
          <w:tcPr>
            <w:tcW w:w="1800" w:type="dxa"/>
          </w:tcPr>
          <w:p w14:paraId="2C93F081">
            <w:pPr>
              <w:spacing w:after="0" w:line="240" w:lineRule="auto"/>
            </w:pPr>
            <w:r>
              <w:rPr>
                <w:rFonts w:ascii="Calibri" w:hAnsi="Calibri" w:eastAsia="Calibri"/>
                <w:b w:val="0"/>
                <w:color w:val="1F2A37"/>
                <w:sz w:val="16"/>
              </w:rPr>
              <w:t>contactPerson</w:t>
            </w:r>
          </w:p>
        </w:tc>
        <w:tc>
          <w:tcPr>
            <w:tcW w:w="1512" w:type="dxa"/>
          </w:tcPr>
          <w:p w14:paraId="11CDA1EC">
            <w:pPr>
              <w:spacing w:after="0" w:line="240" w:lineRule="auto"/>
            </w:pPr>
            <w:r>
              <w:rPr>
                <w:rFonts w:ascii="Calibri" w:hAnsi="Calibri" w:eastAsia="Calibri"/>
                <w:b w:val="0"/>
                <w:color w:val="1F2A37"/>
                <w:sz w:val="16"/>
              </w:rPr>
              <w:t>ANS</w:t>
            </w:r>
          </w:p>
        </w:tc>
        <w:tc>
          <w:tcPr>
            <w:tcW w:w="720" w:type="dxa"/>
          </w:tcPr>
          <w:p w14:paraId="468C84E6">
            <w:pPr>
              <w:spacing w:after="0" w:line="240" w:lineRule="auto"/>
            </w:pPr>
            <w:r>
              <w:rPr>
                <w:rFonts w:ascii="Calibri" w:hAnsi="Calibri" w:eastAsia="Calibri"/>
                <w:b w:val="0"/>
                <w:color w:val="1F2A37"/>
                <w:sz w:val="16"/>
              </w:rPr>
              <w:t>O</w:t>
            </w:r>
          </w:p>
        </w:tc>
        <w:tc>
          <w:tcPr>
            <w:tcW w:w="3816" w:type="dxa"/>
          </w:tcPr>
          <w:p w14:paraId="08AF86D7">
            <w:pPr>
              <w:spacing w:after="0" w:line="240" w:lineRule="auto"/>
            </w:pPr>
            <w:r>
              <w:rPr>
                <w:rFonts w:ascii="Calibri" w:hAnsi="Calibri" w:eastAsia="Calibri"/>
                <w:b w:val="0"/>
                <w:color w:val="1F2A37"/>
                <w:sz w:val="16"/>
              </w:rPr>
              <w:t>Free text.</w:t>
            </w:r>
          </w:p>
        </w:tc>
      </w:tr>
      <w:tr w14:paraId="52EE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1B927BA1">
            <w:pPr>
              <w:spacing w:after="0" w:line="240" w:lineRule="auto"/>
            </w:pPr>
            <w:r>
              <w:rPr>
                <w:rFonts w:ascii="Calibri" w:hAnsi="Calibri" w:eastAsia="Calibri"/>
                <w:b w:val="0"/>
                <w:color w:val="1F2A37"/>
                <w:sz w:val="16"/>
              </w:rPr>
              <w:t>FF code</w:t>
            </w:r>
          </w:p>
        </w:tc>
        <w:tc>
          <w:tcPr>
            <w:tcW w:w="1800" w:type="dxa"/>
            <w:shd w:val="clear" w:color="auto" w:fill="F4F7FB"/>
          </w:tcPr>
          <w:p w14:paraId="02D572EA">
            <w:pPr>
              <w:spacing w:after="0" w:line="240" w:lineRule="auto"/>
            </w:pPr>
            <w:r>
              <w:rPr>
                <w:rFonts w:ascii="Calibri" w:hAnsi="Calibri" w:eastAsia="Calibri"/>
                <w:b w:val="0"/>
                <w:color w:val="1F2A37"/>
                <w:sz w:val="16"/>
              </w:rPr>
              <w:t>ffCode</w:t>
            </w:r>
          </w:p>
        </w:tc>
        <w:tc>
          <w:tcPr>
            <w:tcW w:w="1512" w:type="dxa"/>
            <w:shd w:val="clear" w:color="auto" w:fill="F4F7FB"/>
          </w:tcPr>
          <w:p w14:paraId="326E1928">
            <w:pPr>
              <w:spacing w:after="0" w:line="240" w:lineRule="auto"/>
            </w:pPr>
            <w:r>
              <w:rPr>
                <w:rFonts w:ascii="Calibri" w:hAnsi="Calibri" w:eastAsia="Calibri"/>
                <w:b w:val="0"/>
                <w:color w:val="1F2A37"/>
                <w:sz w:val="16"/>
              </w:rPr>
              <w:t>AN 50</w:t>
            </w:r>
          </w:p>
        </w:tc>
        <w:tc>
          <w:tcPr>
            <w:tcW w:w="720" w:type="dxa"/>
            <w:shd w:val="clear" w:color="auto" w:fill="F4F7FB"/>
          </w:tcPr>
          <w:p w14:paraId="0FB6DCF1">
            <w:pPr>
              <w:spacing w:after="0" w:line="240" w:lineRule="auto"/>
            </w:pPr>
            <w:r>
              <w:rPr>
                <w:rFonts w:ascii="Calibri" w:hAnsi="Calibri" w:eastAsia="Calibri"/>
                <w:b w:val="0"/>
                <w:color w:val="1F2A37"/>
                <w:sz w:val="16"/>
              </w:rPr>
              <w:t>C</w:t>
            </w:r>
          </w:p>
        </w:tc>
        <w:tc>
          <w:tcPr>
            <w:tcW w:w="3816" w:type="dxa"/>
            <w:shd w:val="clear" w:color="auto" w:fill="F4F7FB"/>
          </w:tcPr>
          <w:p w14:paraId="7B32078B">
            <w:pPr>
              <w:spacing w:after="0" w:line="240" w:lineRule="auto"/>
            </w:pPr>
            <w:r>
              <w:rPr>
                <w:rFonts w:ascii="Calibri" w:hAnsi="Calibri" w:eastAsia="Calibri"/>
                <w:b w:val="0"/>
                <w:color w:val="1F2A37"/>
                <w:sz w:val="16"/>
              </w:rPr>
              <w:t>Nhava Sheva terminals NSIGT, NSICT, MICT, IGT and CCTL need one of: payor CHA code, ffCode, or ieCode, and the code must be a Cargoes code.</w:t>
            </w:r>
          </w:p>
        </w:tc>
      </w:tr>
      <w:tr w14:paraId="7410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56384A5B">
            <w:pPr>
              <w:spacing w:after="0" w:line="240" w:lineRule="auto"/>
            </w:pPr>
            <w:r>
              <w:rPr>
                <w:rFonts w:ascii="Calibri" w:hAnsi="Calibri" w:eastAsia="Calibri"/>
                <w:b w:val="0"/>
                <w:color w:val="1F2A37"/>
                <w:sz w:val="16"/>
              </w:rPr>
              <w:t>IE code</w:t>
            </w:r>
          </w:p>
        </w:tc>
        <w:tc>
          <w:tcPr>
            <w:tcW w:w="1800" w:type="dxa"/>
          </w:tcPr>
          <w:p w14:paraId="5D889BFA">
            <w:pPr>
              <w:spacing w:after="0" w:line="240" w:lineRule="auto"/>
            </w:pPr>
            <w:r>
              <w:rPr>
                <w:rFonts w:ascii="Calibri" w:hAnsi="Calibri" w:eastAsia="Calibri"/>
                <w:b w:val="0"/>
                <w:color w:val="1F2A37"/>
                <w:sz w:val="16"/>
              </w:rPr>
              <w:t>ieCode</w:t>
            </w:r>
          </w:p>
        </w:tc>
        <w:tc>
          <w:tcPr>
            <w:tcW w:w="1512" w:type="dxa"/>
          </w:tcPr>
          <w:p w14:paraId="3546860A">
            <w:pPr>
              <w:spacing w:after="0" w:line="240" w:lineRule="auto"/>
            </w:pPr>
            <w:r>
              <w:rPr>
                <w:rFonts w:ascii="Calibri" w:hAnsi="Calibri" w:eastAsia="Calibri"/>
                <w:b w:val="0"/>
                <w:color w:val="1F2A37"/>
                <w:sz w:val="16"/>
              </w:rPr>
              <w:t>AN 50</w:t>
            </w:r>
          </w:p>
        </w:tc>
        <w:tc>
          <w:tcPr>
            <w:tcW w:w="720" w:type="dxa"/>
          </w:tcPr>
          <w:p w14:paraId="415C7563">
            <w:pPr>
              <w:spacing w:after="0" w:line="240" w:lineRule="auto"/>
            </w:pPr>
            <w:r>
              <w:rPr>
                <w:rFonts w:ascii="Calibri" w:hAnsi="Calibri" w:eastAsia="Calibri"/>
                <w:b w:val="0"/>
                <w:color w:val="1F2A37"/>
                <w:sz w:val="16"/>
              </w:rPr>
              <w:t>C</w:t>
            </w:r>
          </w:p>
        </w:tc>
        <w:tc>
          <w:tcPr>
            <w:tcW w:w="3816" w:type="dxa"/>
          </w:tcPr>
          <w:p w14:paraId="6EE054DE">
            <w:pPr>
              <w:spacing w:after="0" w:line="240" w:lineRule="auto"/>
            </w:pPr>
            <w:r>
              <w:rPr>
                <w:rFonts w:ascii="Calibri" w:hAnsi="Calibri" w:eastAsia="Calibri"/>
                <w:b w:val="0"/>
                <w:color w:val="1F2A37"/>
                <w:sz w:val="16"/>
              </w:rPr>
              <w:t>Same Nhava Sheva rule as ffCode.</w:t>
            </w:r>
          </w:p>
        </w:tc>
      </w:tr>
      <w:tr w14:paraId="1ABF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70E04F8A">
            <w:pPr>
              <w:spacing w:after="0" w:line="240" w:lineRule="auto"/>
            </w:pPr>
            <w:r>
              <w:rPr>
                <w:rFonts w:ascii="Calibri" w:hAnsi="Calibri" w:eastAsia="Calibri"/>
                <w:b w:val="0"/>
                <w:color w:val="1F2A37"/>
                <w:sz w:val="16"/>
              </w:rPr>
              <w:t>CHA code</w:t>
            </w:r>
          </w:p>
        </w:tc>
        <w:tc>
          <w:tcPr>
            <w:tcW w:w="1800" w:type="dxa"/>
            <w:shd w:val="clear" w:color="auto" w:fill="F4F7FB"/>
          </w:tcPr>
          <w:p w14:paraId="627DBAA9">
            <w:pPr>
              <w:spacing w:after="0" w:line="240" w:lineRule="auto"/>
            </w:pPr>
            <w:r>
              <w:rPr>
                <w:rFonts w:ascii="Calibri" w:hAnsi="Calibri" w:eastAsia="Calibri"/>
                <w:b w:val="0"/>
                <w:color w:val="1F2A37"/>
                <w:sz w:val="16"/>
              </w:rPr>
              <w:t>chaCode</w:t>
            </w:r>
          </w:p>
        </w:tc>
        <w:tc>
          <w:tcPr>
            <w:tcW w:w="1512" w:type="dxa"/>
            <w:shd w:val="clear" w:color="auto" w:fill="F4F7FB"/>
          </w:tcPr>
          <w:p w14:paraId="56DA418A">
            <w:pPr>
              <w:spacing w:after="0" w:line="240" w:lineRule="auto"/>
            </w:pPr>
            <w:r>
              <w:rPr>
                <w:rFonts w:ascii="Calibri" w:hAnsi="Calibri" w:eastAsia="Calibri"/>
                <w:b w:val="0"/>
                <w:color w:val="1F2A37"/>
                <w:sz w:val="16"/>
              </w:rPr>
              <w:t>AN 50</w:t>
            </w:r>
          </w:p>
        </w:tc>
        <w:tc>
          <w:tcPr>
            <w:tcW w:w="720" w:type="dxa"/>
            <w:shd w:val="clear" w:color="auto" w:fill="F4F7FB"/>
          </w:tcPr>
          <w:p w14:paraId="43230DA0">
            <w:pPr>
              <w:spacing w:after="0" w:line="240" w:lineRule="auto"/>
            </w:pPr>
            <w:r>
              <w:rPr>
                <w:rFonts w:ascii="Calibri" w:hAnsi="Calibri" w:eastAsia="Calibri"/>
                <w:b w:val="0"/>
                <w:color w:val="1F2A37"/>
                <w:sz w:val="16"/>
              </w:rPr>
              <w:t>O</w:t>
            </w:r>
          </w:p>
        </w:tc>
        <w:tc>
          <w:tcPr>
            <w:tcW w:w="3816" w:type="dxa"/>
            <w:shd w:val="clear" w:color="auto" w:fill="F4F7FB"/>
          </w:tcPr>
          <w:p w14:paraId="4AC11078">
            <w:pPr>
              <w:spacing w:after="0" w:line="240" w:lineRule="auto"/>
            </w:pPr>
            <w:r>
              <w:rPr>
                <w:rFonts w:ascii="Calibri" w:hAnsi="Calibri" w:eastAsia="Calibri"/>
                <w:b w:val="0"/>
                <w:color w:val="1F2A37"/>
                <w:sz w:val="16"/>
              </w:rPr>
              <w:t>CHA name and CHA number are taken from the payor profile of pyrCode. Send chaCode only when the screen asks for a CONCOR / extra CHA code.</w:t>
            </w:r>
          </w:p>
        </w:tc>
      </w:tr>
      <w:tr w14:paraId="0A0AA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tcPr>
          <w:p w14:paraId="3E11C12E">
            <w:pPr>
              <w:spacing w:after="0" w:line="240" w:lineRule="auto"/>
            </w:pPr>
            <w:r>
              <w:rPr>
                <w:rFonts w:ascii="Calibri" w:hAnsi="Calibri" w:eastAsia="Calibri"/>
                <w:b w:val="0"/>
                <w:color w:val="1F2A37"/>
                <w:sz w:val="16"/>
              </w:rPr>
              <w:t>Outside window</w:t>
            </w:r>
          </w:p>
        </w:tc>
        <w:tc>
          <w:tcPr>
            <w:tcW w:w="1800" w:type="dxa"/>
          </w:tcPr>
          <w:p w14:paraId="365175E0">
            <w:pPr>
              <w:spacing w:after="0" w:line="240" w:lineRule="auto"/>
            </w:pPr>
            <w:r>
              <w:rPr>
                <w:rFonts w:ascii="Calibri" w:hAnsi="Calibri" w:eastAsia="Calibri"/>
                <w:b w:val="0"/>
                <w:color w:val="1F2A37"/>
                <w:sz w:val="16"/>
              </w:rPr>
              <w:t>outsideWindowIssue</w:t>
            </w:r>
          </w:p>
        </w:tc>
        <w:tc>
          <w:tcPr>
            <w:tcW w:w="1512" w:type="dxa"/>
          </w:tcPr>
          <w:p w14:paraId="4E52784B">
            <w:pPr>
              <w:spacing w:after="0" w:line="240" w:lineRule="auto"/>
            </w:pPr>
            <w:r>
              <w:rPr>
                <w:rFonts w:ascii="Calibri" w:hAnsi="Calibri" w:eastAsia="Calibri"/>
                <w:b w:val="0"/>
                <w:color w:val="1F2A37"/>
                <w:sz w:val="16"/>
              </w:rPr>
              <w:t>true/false</w:t>
            </w:r>
          </w:p>
        </w:tc>
        <w:tc>
          <w:tcPr>
            <w:tcW w:w="720" w:type="dxa"/>
          </w:tcPr>
          <w:p w14:paraId="3881F81D">
            <w:pPr>
              <w:spacing w:after="0" w:line="240" w:lineRule="auto"/>
            </w:pPr>
            <w:r>
              <w:rPr>
                <w:rFonts w:ascii="Calibri" w:hAnsi="Calibri" w:eastAsia="Calibri"/>
                <w:b w:val="0"/>
                <w:color w:val="1F2A37"/>
                <w:sz w:val="16"/>
              </w:rPr>
              <w:t>O</w:t>
            </w:r>
          </w:p>
        </w:tc>
        <w:tc>
          <w:tcPr>
            <w:tcW w:w="3816" w:type="dxa"/>
          </w:tcPr>
          <w:p w14:paraId="304E13B5">
            <w:pPr>
              <w:spacing w:after="0" w:line="240" w:lineRule="auto"/>
            </w:pPr>
            <w:r>
              <w:rPr>
                <w:rFonts w:ascii="Calibri" w:hAnsi="Calibri" w:eastAsia="Calibri"/>
                <w:b w:val="0"/>
                <w:color w:val="1F2A37"/>
                <w:sz w:val="16"/>
              </w:rPr>
              <w:t>true uses the outside-window validity on the vessel instead of the normal CHA window. Use only when the line has allowed it.</w:t>
            </w:r>
          </w:p>
        </w:tc>
      </w:tr>
      <w:tr w14:paraId="390E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F4F7FB"/>
          </w:tcPr>
          <w:p w14:paraId="22FD5B52">
            <w:pPr>
              <w:spacing w:after="0" w:line="240" w:lineRule="auto"/>
            </w:pPr>
            <w:r>
              <w:rPr>
                <w:rFonts w:ascii="Calibri" w:hAnsi="Calibri" w:eastAsia="Calibri"/>
                <w:b w:val="0"/>
                <w:color w:val="1F2A37"/>
                <w:sz w:val="16"/>
              </w:rPr>
              <w:t>Outside date</w:t>
            </w:r>
          </w:p>
        </w:tc>
        <w:tc>
          <w:tcPr>
            <w:tcW w:w="1800" w:type="dxa"/>
            <w:shd w:val="clear" w:color="auto" w:fill="F4F7FB"/>
          </w:tcPr>
          <w:p w14:paraId="3C95AB87">
            <w:pPr>
              <w:spacing w:after="0" w:line="240" w:lineRule="auto"/>
            </w:pPr>
            <w:r>
              <w:rPr>
                <w:rFonts w:ascii="Calibri" w:hAnsi="Calibri" w:eastAsia="Calibri"/>
                <w:b w:val="0"/>
                <w:color w:val="1F2A37"/>
                <w:sz w:val="16"/>
              </w:rPr>
              <w:t>outsideDate</w:t>
            </w:r>
          </w:p>
        </w:tc>
        <w:tc>
          <w:tcPr>
            <w:tcW w:w="1512" w:type="dxa"/>
            <w:shd w:val="clear" w:color="auto" w:fill="F4F7FB"/>
          </w:tcPr>
          <w:p w14:paraId="7DD33577">
            <w:pPr>
              <w:spacing w:after="0" w:line="240" w:lineRule="auto"/>
            </w:pPr>
            <w:r>
              <w:rPr>
                <w:rFonts w:ascii="Calibri" w:hAnsi="Calibri" w:eastAsia="Calibri"/>
                <w:b w:val="0"/>
                <w:color w:val="1F2A37"/>
                <w:sz w:val="16"/>
              </w:rPr>
              <w:t>DATE</w:t>
            </w:r>
          </w:p>
        </w:tc>
        <w:tc>
          <w:tcPr>
            <w:tcW w:w="720" w:type="dxa"/>
            <w:shd w:val="clear" w:color="auto" w:fill="F4F7FB"/>
          </w:tcPr>
          <w:p w14:paraId="36EA48BD">
            <w:pPr>
              <w:spacing w:after="0" w:line="240" w:lineRule="auto"/>
            </w:pPr>
            <w:r>
              <w:rPr>
                <w:rFonts w:ascii="Calibri" w:hAnsi="Calibri" w:eastAsia="Calibri"/>
                <w:b w:val="0"/>
                <w:color w:val="1F2A37"/>
                <w:sz w:val="16"/>
              </w:rPr>
              <w:t>O</w:t>
            </w:r>
          </w:p>
        </w:tc>
        <w:tc>
          <w:tcPr>
            <w:tcW w:w="3816" w:type="dxa"/>
            <w:shd w:val="clear" w:color="auto" w:fill="F4F7FB"/>
          </w:tcPr>
          <w:p w14:paraId="427ADA01">
            <w:pPr>
              <w:spacing w:after="0" w:line="240" w:lineRule="auto"/>
            </w:pPr>
            <w:r>
              <w:rPr>
                <w:rFonts w:ascii="Calibri" w:hAnsi="Calibri" w:eastAsia="Calibri"/>
                <w:b w:val="0"/>
                <w:color w:val="1F2A37"/>
                <w:sz w:val="16"/>
              </w:rPr>
              <w:t>YYYY-MM-DD, with outsideWindowIssue.</w:t>
            </w:r>
          </w:p>
        </w:tc>
      </w:tr>
    </w:tbl>
    <w:p w14:paraId="56DDB1D4">
      <w:pPr>
        <w:spacing w:after="80"/>
      </w:pPr>
    </w:p>
    <w:p w14:paraId="2388E431">
      <w:pPr>
        <w:pStyle w:val="3"/>
      </w:pPr>
      <w:r>
        <w:rPr>
          <w:rFonts w:ascii="Calibri" w:hAnsi="Calibri"/>
          <w:color w:val="0E6B6B"/>
        </w:rPr>
        <w:t>7.2 Container  (cntrList)</w:t>
      </w:r>
    </w:p>
    <w:p w14:paraId="4922E14D">
      <w:pPr>
        <w:spacing w:before="0" w:after="120" w:line="259" w:lineRule="auto"/>
      </w:pPr>
      <w:r>
        <w:rPr>
          <w:rFonts w:ascii="Calibri" w:hAnsi="Calibri" w:eastAsia="Calibri"/>
          <w:b w:val="0"/>
          <w:sz w:val="22"/>
        </w:rPr>
        <w:t>Repeat this object once per container. Container numbers inside one request must be unique and must pass the ISO check (4 letters, 6 digits, check digit). The keys below are present on every container. Business mandatory rules apply when status is Requested.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0E06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0B3A6A"/>
          </w:tcPr>
          <w:p w14:paraId="4C26393D">
            <w:pPr>
              <w:spacing w:after="0" w:line="240" w:lineRule="auto"/>
            </w:pPr>
            <w:r>
              <w:rPr>
                <w:rFonts w:ascii="Calibri" w:hAnsi="Calibri" w:eastAsia="Calibri"/>
                <w:b/>
                <w:color w:val="FFFFFF"/>
                <w:sz w:val="16"/>
              </w:rPr>
              <w:t>Field</w:t>
            </w:r>
          </w:p>
        </w:tc>
        <w:tc>
          <w:tcPr>
            <w:tcW w:w="2088" w:type="dxa"/>
            <w:shd w:val="clear" w:color="auto" w:fill="0B3A6A"/>
          </w:tcPr>
          <w:p w14:paraId="6D440B00">
            <w:pPr>
              <w:spacing w:after="0" w:line="240" w:lineRule="auto"/>
            </w:pPr>
            <w:r>
              <w:rPr>
                <w:rFonts w:ascii="Calibri" w:hAnsi="Calibri" w:eastAsia="Calibri"/>
                <w:b/>
                <w:color w:val="FFFFFF"/>
                <w:sz w:val="16"/>
              </w:rPr>
              <w:t>API field</w:t>
            </w:r>
          </w:p>
        </w:tc>
        <w:tc>
          <w:tcPr>
            <w:tcW w:w="1512" w:type="dxa"/>
            <w:shd w:val="clear" w:color="auto" w:fill="0B3A6A"/>
          </w:tcPr>
          <w:p w14:paraId="25EA508C">
            <w:pPr>
              <w:spacing w:after="0" w:line="240" w:lineRule="auto"/>
            </w:pPr>
            <w:r>
              <w:rPr>
                <w:rFonts w:ascii="Calibri" w:hAnsi="Calibri" w:eastAsia="Calibri"/>
                <w:b/>
                <w:color w:val="FFFFFF"/>
                <w:sz w:val="16"/>
              </w:rPr>
              <w:t>Type and length</w:t>
            </w:r>
          </w:p>
        </w:tc>
        <w:tc>
          <w:tcPr>
            <w:tcW w:w="720" w:type="dxa"/>
            <w:shd w:val="clear" w:color="auto" w:fill="0B3A6A"/>
          </w:tcPr>
          <w:p w14:paraId="658CBC25">
            <w:pPr>
              <w:spacing w:after="0" w:line="240" w:lineRule="auto"/>
            </w:pPr>
            <w:r>
              <w:rPr>
                <w:rFonts w:ascii="Calibri" w:hAnsi="Calibri" w:eastAsia="Calibri"/>
                <w:b/>
                <w:color w:val="FFFFFF"/>
                <w:sz w:val="16"/>
              </w:rPr>
              <w:t>M/O/C</w:t>
            </w:r>
          </w:p>
        </w:tc>
        <w:tc>
          <w:tcPr>
            <w:tcW w:w="3456" w:type="dxa"/>
            <w:shd w:val="clear" w:color="auto" w:fill="0B3A6A"/>
          </w:tcPr>
          <w:p w14:paraId="7EC95975">
            <w:pPr>
              <w:spacing w:after="0" w:line="240" w:lineRule="auto"/>
            </w:pPr>
            <w:r>
              <w:rPr>
                <w:rFonts w:ascii="Calibri" w:hAnsi="Calibri" w:eastAsia="Calibri"/>
                <w:b/>
                <w:color w:val="FFFFFF"/>
                <w:sz w:val="16"/>
              </w:rPr>
              <w:t>Description</w:t>
            </w:r>
          </w:p>
        </w:tc>
      </w:tr>
      <w:tr w14:paraId="7AAB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05A99507">
            <w:pPr>
              <w:spacing w:after="0" w:line="240" w:lineRule="auto"/>
            </w:pPr>
            <w:r>
              <w:rPr>
                <w:rFonts w:ascii="Calibri" w:hAnsi="Calibri" w:eastAsia="Calibri"/>
                <w:b w:val="0"/>
                <w:color w:val="1F2A37"/>
                <w:sz w:val="16"/>
              </w:rPr>
              <w:t>Container id</w:t>
            </w:r>
          </w:p>
        </w:tc>
        <w:tc>
          <w:tcPr>
            <w:tcW w:w="2088" w:type="dxa"/>
          </w:tcPr>
          <w:p w14:paraId="1D8D9F82">
            <w:pPr>
              <w:spacing w:after="0" w:line="240" w:lineRule="auto"/>
            </w:pPr>
            <w:r>
              <w:rPr>
                <w:rFonts w:ascii="Calibri" w:hAnsi="Calibri" w:eastAsia="Calibri"/>
                <w:b w:val="0"/>
                <w:color w:val="1F2A37"/>
                <w:sz w:val="16"/>
              </w:rPr>
              <w:t>cntnrReqId</w:t>
            </w:r>
          </w:p>
        </w:tc>
        <w:tc>
          <w:tcPr>
            <w:tcW w:w="1512" w:type="dxa"/>
          </w:tcPr>
          <w:p w14:paraId="6C389CC2">
            <w:pPr>
              <w:spacing w:after="0" w:line="240" w:lineRule="auto"/>
            </w:pPr>
            <w:r>
              <w:rPr>
                <w:rFonts w:ascii="Calibri" w:hAnsi="Calibri" w:eastAsia="Calibri"/>
                <w:b w:val="0"/>
                <w:color w:val="1F2A37"/>
                <w:sz w:val="16"/>
              </w:rPr>
              <w:t>INT</w:t>
            </w:r>
          </w:p>
        </w:tc>
        <w:tc>
          <w:tcPr>
            <w:tcW w:w="720" w:type="dxa"/>
          </w:tcPr>
          <w:p w14:paraId="709B7A05">
            <w:pPr>
              <w:spacing w:after="0" w:line="240" w:lineRule="auto"/>
            </w:pPr>
            <w:r>
              <w:rPr>
                <w:rFonts w:ascii="Calibri" w:hAnsi="Calibri" w:eastAsia="Calibri"/>
                <w:b w:val="0"/>
                <w:color w:val="1F2A37"/>
                <w:sz w:val="16"/>
              </w:rPr>
              <w:t>O</w:t>
            </w:r>
          </w:p>
        </w:tc>
        <w:tc>
          <w:tcPr>
            <w:tcW w:w="3456" w:type="dxa"/>
          </w:tcPr>
          <w:p w14:paraId="34DADA26">
            <w:pPr>
              <w:spacing w:after="0" w:line="240" w:lineRule="auto"/>
            </w:pPr>
            <w:r>
              <w:rPr>
                <w:rFonts w:ascii="Calibri" w:hAnsi="Calibri" w:eastAsia="Calibri"/>
                <w:b w:val="0"/>
                <w:color w:val="1F2A37"/>
                <w:sz w:val="16"/>
              </w:rPr>
              <w:t>Blank on a new container. On a correction, the id returned earlier. If blank, ODeX matches the existing container by container number.</w:t>
            </w:r>
          </w:p>
        </w:tc>
      </w:tr>
      <w:tr w14:paraId="010B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0302CAAD">
            <w:pPr>
              <w:spacing w:after="0" w:line="240" w:lineRule="auto"/>
            </w:pPr>
            <w:r>
              <w:rPr>
                <w:rFonts w:ascii="Calibri" w:hAnsi="Calibri" w:eastAsia="Calibri"/>
                <w:b w:val="0"/>
                <w:color w:val="1F2A37"/>
                <w:sz w:val="16"/>
              </w:rPr>
              <w:t>Container number</w:t>
            </w:r>
          </w:p>
        </w:tc>
        <w:tc>
          <w:tcPr>
            <w:tcW w:w="2088" w:type="dxa"/>
            <w:shd w:val="clear" w:color="auto" w:fill="F4F7FB"/>
          </w:tcPr>
          <w:p w14:paraId="6BD2C326">
            <w:pPr>
              <w:spacing w:after="0" w:line="240" w:lineRule="auto"/>
            </w:pPr>
            <w:r>
              <w:rPr>
                <w:rFonts w:ascii="Calibri" w:hAnsi="Calibri" w:eastAsia="Calibri"/>
                <w:b w:val="0"/>
                <w:color w:val="1F2A37"/>
                <w:sz w:val="16"/>
              </w:rPr>
              <w:t>cntnrNo</w:t>
            </w:r>
          </w:p>
        </w:tc>
        <w:tc>
          <w:tcPr>
            <w:tcW w:w="1512" w:type="dxa"/>
            <w:shd w:val="clear" w:color="auto" w:fill="F4F7FB"/>
          </w:tcPr>
          <w:p w14:paraId="7CE7A884">
            <w:pPr>
              <w:spacing w:after="0" w:line="240" w:lineRule="auto"/>
            </w:pPr>
            <w:r>
              <w:rPr>
                <w:rFonts w:ascii="Calibri" w:hAnsi="Calibri" w:eastAsia="Calibri"/>
                <w:b w:val="0"/>
                <w:color w:val="1F2A37"/>
                <w:sz w:val="16"/>
              </w:rPr>
              <w:t>AN 11</w:t>
            </w:r>
          </w:p>
        </w:tc>
        <w:tc>
          <w:tcPr>
            <w:tcW w:w="720" w:type="dxa"/>
            <w:shd w:val="clear" w:color="auto" w:fill="F4F7FB"/>
          </w:tcPr>
          <w:p w14:paraId="61E1220A">
            <w:pPr>
              <w:spacing w:after="0" w:line="240" w:lineRule="auto"/>
            </w:pPr>
            <w:r>
              <w:rPr>
                <w:rFonts w:ascii="Calibri" w:hAnsi="Calibri" w:eastAsia="Calibri"/>
                <w:b w:val="0"/>
                <w:color w:val="1F2A37"/>
                <w:sz w:val="16"/>
              </w:rPr>
              <w:t>M</w:t>
            </w:r>
          </w:p>
        </w:tc>
        <w:tc>
          <w:tcPr>
            <w:tcW w:w="3456" w:type="dxa"/>
            <w:shd w:val="clear" w:color="auto" w:fill="F4F7FB"/>
          </w:tcPr>
          <w:p w14:paraId="7ABA35F8">
            <w:pPr>
              <w:spacing w:after="0" w:line="240" w:lineRule="auto"/>
            </w:pPr>
            <w:r>
              <w:rPr>
                <w:rFonts w:ascii="Calibri" w:hAnsi="Calibri" w:eastAsia="Calibri"/>
                <w:b w:val="0"/>
                <w:color w:val="1F2A37"/>
                <w:sz w:val="16"/>
              </w:rPr>
              <w:t>ISO container number, 11 characters, no spaces.</w:t>
            </w:r>
          </w:p>
        </w:tc>
      </w:tr>
      <w:tr w14:paraId="7BE8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151B33CB">
            <w:pPr>
              <w:spacing w:after="0" w:line="240" w:lineRule="auto"/>
            </w:pPr>
            <w:r>
              <w:rPr>
                <w:rFonts w:ascii="Calibri" w:hAnsi="Calibri" w:eastAsia="Calibri"/>
                <w:b w:val="0"/>
                <w:color w:val="1F2A37"/>
                <w:sz w:val="16"/>
              </w:rPr>
              <w:t>Size</w:t>
            </w:r>
          </w:p>
        </w:tc>
        <w:tc>
          <w:tcPr>
            <w:tcW w:w="2088" w:type="dxa"/>
          </w:tcPr>
          <w:p w14:paraId="6BC1FC01">
            <w:pPr>
              <w:spacing w:after="0" w:line="240" w:lineRule="auto"/>
            </w:pPr>
            <w:r>
              <w:rPr>
                <w:rFonts w:ascii="Calibri" w:hAnsi="Calibri" w:eastAsia="Calibri"/>
                <w:b w:val="0"/>
                <w:color w:val="1F2A37"/>
                <w:sz w:val="16"/>
              </w:rPr>
              <w:t>cntnrSize</w:t>
            </w:r>
          </w:p>
        </w:tc>
        <w:tc>
          <w:tcPr>
            <w:tcW w:w="1512" w:type="dxa"/>
          </w:tcPr>
          <w:p w14:paraId="26CE5AE1">
            <w:pPr>
              <w:spacing w:after="0" w:line="240" w:lineRule="auto"/>
            </w:pPr>
            <w:r>
              <w:rPr>
                <w:rFonts w:ascii="Calibri" w:hAnsi="Calibri" w:eastAsia="Calibri"/>
                <w:b w:val="0"/>
                <w:color w:val="1F2A37"/>
                <w:sz w:val="16"/>
              </w:rPr>
              <w:t>AN 20</w:t>
            </w:r>
          </w:p>
        </w:tc>
        <w:tc>
          <w:tcPr>
            <w:tcW w:w="720" w:type="dxa"/>
          </w:tcPr>
          <w:p w14:paraId="1C35BEAF">
            <w:pPr>
              <w:spacing w:after="0" w:line="240" w:lineRule="auto"/>
            </w:pPr>
            <w:r>
              <w:rPr>
                <w:rFonts w:ascii="Calibri" w:hAnsi="Calibri" w:eastAsia="Calibri"/>
                <w:b w:val="0"/>
                <w:color w:val="1F2A37"/>
                <w:sz w:val="16"/>
              </w:rPr>
              <w:t>M</w:t>
            </w:r>
          </w:p>
        </w:tc>
        <w:tc>
          <w:tcPr>
            <w:tcW w:w="3456" w:type="dxa"/>
          </w:tcPr>
          <w:p w14:paraId="011EC734">
            <w:pPr>
              <w:spacing w:after="0" w:line="240" w:lineRule="auto"/>
            </w:pPr>
            <w:r>
              <w:rPr>
                <w:rFonts w:ascii="Calibri" w:hAnsi="Calibri" w:eastAsia="Calibri"/>
                <w:b w:val="0"/>
                <w:color w:val="1F2A37"/>
                <w:sz w:val="16"/>
              </w:rPr>
              <w:t>1X20, 1X40 or 1X45.</w:t>
            </w:r>
          </w:p>
        </w:tc>
      </w:tr>
      <w:tr w14:paraId="5E60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21EAE7D7">
            <w:pPr>
              <w:spacing w:after="0" w:line="240" w:lineRule="auto"/>
            </w:pPr>
            <w:r>
              <w:rPr>
                <w:rFonts w:ascii="Calibri" w:hAnsi="Calibri" w:eastAsia="Calibri"/>
                <w:b w:val="0"/>
                <w:color w:val="1F2A37"/>
                <w:sz w:val="16"/>
              </w:rPr>
              <w:t>ISO</w:t>
            </w:r>
          </w:p>
        </w:tc>
        <w:tc>
          <w:tcPr>
            <w:tcW w:w="2088" w:type="dxa"/>
            <w:shd w:val="clear" w:color="auto" w:fill="F4F7FB"/>
          </w:tcPr>
          <w:p w14:paraId="6BB75219">
            <w:pPr>
              <w:spacing w:after="0" w:line="240" w:lineRule="auto"/>
            </w:pPr>
            <w:r>
              <w:rPr>
                <w:rFonts w:ascii="Calibri" w:hAnsi="Calibri" w:eastAsia="Calibri"/>
                <w:b w:val="0"/>
                <w:color w:val="1F2A37"/>
                <w:sz w:val="16"/>
              </w:rPr>
              <w:t>iso</w:t>
            </w:r>
          </w:p>
        </w:tc>
        <w:tc>
          <w:tcPr>
            <w:tcW w:w="1512" w:type="dxa"/>
            <w:shd w:val="clear" w:color="auto" w:fill="F4F7FB"/>
          </w:tcPr>
          <w:p w14:paraId="4C31E6D1">
            <w:pPr>
              <w:spacing w:after="0" w:line="240" w:lineRule="auto"/>
            </w:pPr>
            <w:r>
              <w:rPr>
                <w:rFonts w:ascii="Calibri" w:hAnsi="Calibri" w:eastAsia="Calibri"/>
                <w:b w:val="0"/>
                <w:color w:val="1F2A37"/>
                <w:sz w:val="16"/>
              </w:rPr>
              <w:t>AN 50</w:t>
            </w:r>
          </w:p>
        </w:tc>
        <w:tc>
          <w:tcPr>
            <w:tcW w:w="720" w:type="dxa"/>
            <w:shd w:val="clear" w:color="auto" w:fill="F4F7FB"/>
          </w:tcPr>
          <w:p w14:paraId="2758B9AD">
            <w:pPr>
              <w:spacing w:after="0" w:line="240" w:lineRule="auto"/>
            </w:pPr>
            <w:r>
              <w:rPr>
                <w:rFonts w:ascii="Calibri" w:hAnsi="Calibri" w:eastAsia="Calibri"/>
                <w:b w:val="0"/>
                <w:color w:val="1F2A37"/>
                <w:sz w:val="16"/>
              </w:rPr>
              <w:t>M</w:t>
            </w:r>
          </w:p>
        </w:tc>
        <w:tc>
          <w:tcPr>
            <w:tcW w:w="3456" w:type="dxa"/>
            <w:shd w:val="clear" w:color="auto" w:fill="F4F7FB"/>
          </w:tcPr>
          <w:p w14:paraId="2BC75B13">
            <w:pPr>
              <w:spacing w:after="0" w:line="240" w:lineRule="auto"/>
            </w:pPr>
            <w:r>
              <w:rPr>
                <w:rFonts w:ascii="Calibri" w:hAnsi="Calibri" w:eastAsia="Calibri"/>
                <w:b w:val="0"/>
                <w:color w:val="1F2A37"/>
                <w:sz w:val="16"/>
              </w:rPr>
              <w:t>ISO code that belongs to that size on the Form 13 screen.</w:t>
            </w:r>
          </w:p>
        </w:tc>
      </w:tr>
      <w:tr w14:paraId="531D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471F51DB">
            <w:pPr>
              <w:spacing w:after="0" w:line="240" w:lineRule="auto"/>
            </w:pPr>
            <w:r>
              <w:rPr>
                <w:rFonts w:ascii="Calibri" w:hAnsi="Calibri" w:eastAsia="Calibri"/>
                <w:b w:val="0"/>
                <w:color w:val="1F2A37"/>
                <w:sz w:val="16"/>
              </w:rPr>
              <w:t>Agent seal</w:t>
            </w:r>
          </w:p>
        </w:tc>
        <w:tc>
          <w:tcPr>
            <w:tcW w:w="2088" w:type="dxa"/>
          </w:tcPr>
          <w:p w14:paraId="08AE22C4">
            <w:pPr>
              <w:spacing w:after="0" w:line="240" w:lineRule="auto"/>
            </w:pPr>
            <w:r>
              <w:rPr>
                <w:rFonts w:ascii="Calibri" w:hAnsi="Calibri" w:eastAsia="Calibri"/>
                <w:b w:val="0"/>
                <w:color w:val="1F2A37"/>
                <w:sz w:val="16"/>
              </w:rPr>
              <w:t>agentSealNo</w:t>
            </w:r>
          </w:p>
        </w:tc>
        <w:tc>
          <w:tcPr>
            <w:tcW w:w="1512" w:type="dxa"/>
          </w:tcPr>
          <w:p w14:paraId="7D8651E1">
            <w:pPr>
              <w:spacing w:after="0" w:line="240" w:lineRule="auto"/>
            </w:pPr>
            <w:r>
              <w:rPr>
                <w:rFonts w:ascii="Calibri" w:hAnsi="Calibri" w:eastAsia="Calibri"/>
                <w:b w:val="0"/>
                <w:color w:val="1F2A37"/>
                <w:sz w:val="16"/>
              </w:rPr>
              <w:t>AN 20</w:t>
            </w:r>
          </w:p>
        </w:tc>
        <w:tc>
          <w:tcPr>
            <w:tcW w:w="720" w:type="dxa"/>
          </w:tcPr>
          <w:p w14:paraId="23B1B085">
            <w:pPr>
              <w:spacing w:after="0" w:line="240" w:lineRule="auto"/>
            </w:pPr>
            <w:r>
              <w:rPr>
                <w:rFonts w:ascii="Calibri" w:hAnsi="Calibri" w:eastAsia="Calibri"/>
                <w:b w:val="0"/>
                <w:color w:val="1F2A37"/>
                <w:sz w:val="16"/>
              </w:rPr>
              <w:t>M</w:t>
            </w:r>
          </w:p>
        </w:tc>
        <w:tc>
          <w:tcPr>
            <w:tcW w:w="3456" w:type="dxa"/>
          </w:tcPr>
          <w:p w14:paraId="72BFF991">
            <w:pPr>
              <w:spacing w:after="0" w:line="240" w:lineRule="auto"/>
            </w:pPr>
            <w:r>
              <w:rPr>
                <w:rFonts w:ascii="Calibri" w:hAnsi="Calibri" w:eastAsia="Calibri"/>
                <w:b w:val="0"/>
                <w:color w:val="1F2A37"/>
                <w:sz w:val="16"/>
              </w:rPr>
              <w:t>Required on submit except on exception ports, where the screen does not ask for it.</w:t>
            </w:r>
          </w:p>
        </w:tc>
      </w:tr>
      <w:tr w14:paraId="1C28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4B86D4C8">
            <w:pPr>
              <w:spacing w:after="0" w:line="240" w:lineRule="auto"/>
            </w:pPr>
            <w:r>
              <w:rPr>
                <w:rFonts w:ascii="Calibri" w:hAnsi="Calibri" w:eastAsia="Calibri"/>
                <w:b w:val="0"/>
                <w:color w:val="1F2A37"/>
                <w:sz w:val="16"/>
              </w:rPr>
              <w:t>Custom seal</w:t>
            </w:r>
          </w:p>
        </w:tc>
        <w:tc>
          <w:tcPr>
            <w:tcW w:w="2088" w:type="dxa"/>
            <w:shd w:val="clear" w:color="auto" w:fill="F4F7FB"/>
          </w:tcPr>
          <w:p w14:paraId="221EAD28">
            <w:pPr>
              <w:spacing w:after="0" w:line="240" w:lineRule="auto"/>
            </w:pPr>
            <w:r>
              <w:rPr>
                <w:rFonts w:ascii="Calibri" w:hAnsi="Calibri" w:eastAsia="Calibri"/>
                <w:b w:val="0"/>
                <w:color w:val="1F2A37"/>
                <w:sz w:val="16"/>
              </w:rPr>
              <w:t>customSealNo</w:t>
            </w:r>
          </w:p>
        </w:tc>
        <w:tc>
          <w:tcPr>
            <w:tcW w:w="1512" w:type="dxa"/>
            <w:shd w:val="clear" w:color="auto" w:fill="F4F7FB"/>
          </w:tcPr>
          <w:p w14:paraId="618BA32E">
            <w:pPr>
              <w:spacing w:after="0" w:line="240" w:lineRule="auto"/>
            </w:pPr>
            <w:r>
              <w:rPr>
                <w:rFonts w:ascii="Calibri" w:hAnsi="Calibri" w:eastAsia="Calibri"/>
                <w:b w:val="0"/>
                <w:color w:val="1F2A37"/>
                <w:sz w:val="16"/>
              </w:rPr>
              <w:t>AN 20</w:t>
            </w:r>
          </w:p>
        </w:tc>
        <w:tc>
          <w:tcPr>
            <w:tcW w:w="720" w:type="dxa"/>
            <w:shd w:val="clear" w:color="auto" w:fill="F4F7FB"/>
          </w:tcPr>
          <w:p w14:paraId="7725C034">
            <w:pPr>
              <w:spacing w:after="0" w:line="240" w:lineRule="auto"/>
            </w:pPr>
            <w:r>
              <w:rPr>
                <w:rFonts w:ascii="Calibri" w:hAnsi="Calibri" w:eastAsia="Calibri"/>
                <w:b w:val="0"/>
                <w:color w:val="1F2A37"/>
                <w:sz w:val="16"/>
              </w:rPr>
              <w:t>M</w:t>
            </w:r>
          </w:p>
        </w:tc>
        <w:tc>
          <w:tcPr>
            <w:tcW w:w="3456" w:type="dxa"/>
            <w:shd w:val="clear" w:color="auto" w:fill="F4F7FB"/>
          </w:tcPr>
          <w:p w14:paraId="7EEAD91F">
            <w:pPr>
              <w:spacing w:after="0" w:line="240" w:lineRule="auto"/>
            </w:pPr>
            <w:r>
              <w:rPr>
                <w:rFonts w:ascii="Calibri" w:hAnsi="Calibri" w:eastAsia="Calibri"/>
                <w:b w:val="0"/>
                <w:color w:val="1F2A37"/>
                <w:sz w:val="16"/>
              </w:rPr>
              <w:t>Same rule as agent seal. Also required for terminals IGT and CCTL.</w:t>
            </w:r>
          </w:p>
        </w:tc>
      </w:tr>
      <w:tr w14:paraId="6F41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60E00A2E">
            <w:pPr>
              <w:spacing w:after="0" w:line="240" w:lineRule="auto"/>
            </w:pPr>
            <w:r>
              <w:rPr>
                <w:rFonts w:ascii="Calibri" w:hAnsi="Calibri" w:eastAsia="Calibri"/>
                <w:b w:val="0"/>
                <w:color w:val="1F2A37"/>
                <w:sz w:val="16"/>
              </w:rPr>
              <w:t>VGM mt</w:t>
            </w:r>
          </w:p>
        </w:tc>
        <w:tc>
          <w:tcPr>
            <w:tcW w:w="2088" w:type="dxa"/>
          </w:tcPr>
          <w:p w14:paraId="40BBFA64">
            <w:pPr>
              <w:spacing w:after="0" w:line="240" w:lineRule="auto"/>
            </w:pPr>
            <w:r>
              <w:rPr>
                <w:rFonts w:ascii="Calibri" w:hAnsi="Calibri" w:eastAsia="Calibri"/>
                <w:b w:val="0"/>
                <w:color w:val="1F2A37"/>
                <w:sz w:val="16"/>
              </w:rPr>
              <w:t>vgmWt</w:t>
            </w:r>
          </w:p>
        </w:tc>
        <w:tc>
          <w:tcPr>
            <w:tcW w:w="1512" w:type="dxa"/>
          </w:tcPr>
          <w:p w14:paraId="497CDD16">
            <w:pPr>
              <w:spacing w:after="0" w:line="240" w:lineRule="auto"/>
            </w:pPr>
            <w:r>
              <w:rPr>
                <w:rFonts w:ascii="Calibri" w:hAnsi="Calibri" w:eastAsia="Calibri"/>
                <w:b w:val="0"/>
                <w:color w:val="1F2A37"/>
                <w:sz w:val="16"/>
              </w:rPr>
              <w:t>DEC(3,2)</w:t>
            </w:r>
          </w:p>
        </w:tc>
        <w:tc>
          <w:tcPr>
            <w:tcW w:w="720" w:type="dxa"/>
          </w:tcPr>
          <w:p w14:paraId="683803FD">
            <w:pPr>
              <w:spacing w:after="0" w:line="240" w:lineRule="auto"/>
            </w:pPr>
            <w:r>
              <w:rPr>
                <w:rFonts w:ascii="Calibri" w:hAnsi="Calibri" w:eastAsia="Calibri"/>
                <w:b w:val="0"/>
                <w:color w:val="1F2A37"/>
                <w:sz w:val="16"/>
              </w:rPr>
              <w:t>C</w:t>
            </w:r>
          </w:p>
        </w:tc>
        <w:tc>
          <w:tcPr>
            <w:tcW w:w="3456" w:type="dxa"/>
          </w:tcPr>
          <w:p w14:paraId="7A657981">
            <w:pPr>
              <w:spacing w:after="0" w:line="240" w:lineRule="auto"/>
            </w:pPr>
            <w:r>
              <w:rPr>
                <w:rFonts w:ascii="Calibri" w:hAnsi="Calibri" w:eastAsia="Calibri"/>
                <w:b w:val="0"/>
                <w:color w:val="1F2A37"/>
                <w:sz w:val="16"/>
              </w:rPr>
              <w:t>Metric tons. Required when vgmViaODeX is N and the line requires a weight. Leave blank when vgmViaODeX is Y. Section 10.</w:t>
            </w:r>
          </w:p>
        </w:tc>
      </w:tr>
      <w:tr w14:paraId="5E208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48A9B776">
            <w:pPr>
              <w:spacing w:after="0" w:line="240" w:lineRule="auto"/>
            </w:pPr>
            <w:r>
              <w:rPr>
                <w:rFonts w:ascii="Calibri" w:hAnsi="Calibri" w:eastAsia="Calibri"/>
                <w:b w:val="0"/>
                <w:color w:val="1F2A37"/>
                <w:sz w:val="16"/>
              </w:rPr>
              <w:t>VGM via ODeX</w:t>
            </w:r>
          </w:p>
        </w:tc>
        <w:tc>
          <w:tcPr>
            <w:tcW w:w="2088" w:type="dxa"/>
            <w:shd w:val="clear" w:color="auto" w:fill="F4F7FB"/>
          </w:tcPr>
          <w:p w14:paraId="336BC5EC">
            <w:pPr>
              <w:spacing w:after="0" w:line="240" w:lineRule="auto"/>
            </w:pPr>
            <w:r>
              <w:rPr>
                <w:rFonts w:ascii="Calibri" w:hAnsi="Calibri" w:eastAsia="Calibri"/>
                <w:b w:val="0"/>
                <w:color w:val="1F2A37"/>
                <w:sz w:val="16"/>
              </w:rPr>
              <w:t>vgmViaODeX</w:t>
            </w:r>
          </w:p>
        </w:tc>
        <w:tc>
          <w:tcPr>
            <w:tcW w:w="1512" w:type="dxa"/>
            <w:shd w:val="clear" w:color="auto" w:fill="F4F7FB"/>
          </w:tcPr>
          <w:p w14:paraId="1B4A55F6">
            <w:pPr>
              <w:spacing w:after="0" w:line="240" w:lineRule="auto"/>
            </w:pPr>
            <w:r>
              <w:rPr>
                <w:rFonts w:ascii="Calibri" w:hAnsi="Calibri" w:eastAsia="Calibri"/>
                <w:b w:val="0"/>
                <w:color w:val="1F2A37"/>
                <w:sz w:val="16"/>
              </w:rPr>
              <w:t>Y/N</w:t>
            </w:r>
          </w:p>
        </w:tc>
        <w:tc>
          <w:tcPr>
            <w:tcW w:w="720" w:type="dxa"/>
            <w:shd w:val="clear" w:color="auto" w:fill="F4F7FB"/>
          </w:tcPr>
          <w:p w14:paraId="3BE3BA1B">
            <w:pPr>
              <w:spacing w:after="0" w:line="240" w:lineRule="auto"/>
            </w:pPr>
            <w:r>
              <w:rPr>
                <w:rFonts w:ascii="Calibri" w:hAnsi="Calibri" w:eastAsia="Calibri"/>
                <w:b w:val="0"/>
                <w:color w:val="1F2A37"/>
                <w:sz w:val="16"/>
              </w:rPr>
              <w:t>M</w:t>
            </w:r>
          </w:p>
        </w:tc>
        <w:tc>
          <w:tcPr>
            <w:tcW w:w="3456" w:type="dxa"/>
            <w:shd w:val="clear" w:color="auto" w:fill="F4F7FB"/>
          </w:tcPr>
          <w:p w14:paraId="6ACBCA27">
            <w:pPr>
              <w:spacing w:after="0" w:line="240" w:lineRule="auto"/>
            </w:pPr>
            <w:r>
              <w:rPr>
                <w:rFonts w:ascii="Calibri" w:hAnsi="Calibri" w:eastAsia="Calibri"/>
                <w:b w:val="0"/>
                <w:color w:val="1F2A37"/>
                <w:sz w:val="16"/>
              </w:rPr>
              <w:t>Y or N. Section 10.</w:t>
            </w:r>
          </w:p>
        </w:tc>
      </w:tr>
      <w:tr w14:paraId="0C2A8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4BFF4A50">
            <w:pPr>
              <w:spacing w:after="0" w:line="240" w:lineRule="auto"/>
            </w:pPr>
            <w:r>
              <w:rPr>
                <w:rFonts w:ascii="Calibri" w:hAnsi="Calibri" w:eastAsia="Calibri"/>
                <w:b w:val="0"/>
                <w:color w:val="1F2A37"/>
                <w:sz w:val="16"/>
              </w:rPr>
              <w:t>Driver name</w:t>
            </w:r>
          </w:p>
        </w:tc>
        <w:tc>
          <w:tcPr>
            <w:tcW w:w="2088" w:type="dxa"/>
          </w:tcPr>
          <w:p w14:paraId="107F54C9">
            <w:pPr>
              <w:spacing w:after="0" w:line="240" w:lineRule="auto"/>
            </w:pPr>
            <w:r>
              <w:rPr>
                <w:rFonts w:ascii="Calibri" w:hAnsi="Calibri" w:eastAsia="Calibri"/>
                <w:b w:val="0"/>
                <w:color w:val="1F2A37"/>
                <w:sz w:val="16"/>
              </w:rPr>
              <w:t>driverNm</w:t>
            </w:r>
          </w:p>
        </w:tc>
        <w:tc>
          <w:tcPr>
            <w:tcW w:w="1512" w:type="dxa"/>
          </w:tcPr>
          <w:p w14:paraId="41D590FF">
            <w:pPr>
              <w:spacing w:after="0" w:line="240" w:lineRule="auto"/>
            </w:pPr>
            <w:r>
              <w:rPr>
                <w:rFonts w:ascii="Calibri" w:hAnsi="Calibri" w:eastAsia="Calibri"/>
                <w:b w:val="0"/>
                <w:color w:val="1F2A37"/>
                <w:sz w:val="16"/>
              </w:rPr>
              <w:t>ALPHA 100</w:t>
            </w:r>
          </w:p>
        </w:tc>
        <w:tc>
          <w:tcPr>
            <w:tcW w:w="720" w:type="dxa"/>
          </w:tcPr>
          <w:p w14:paraId="3C0D452C">
            <w:pPr>
              <w:spacing w:after="0" w:line="240" w:lineRule="auto"/>
            </w:pPr>
            <w:r>
              <w:rPr>
                <w:rFonts w:ascii="Calibri" w:hAnsi="Calibri" w:eastAsia="Calibri"/>
                <w:b w:val="0"/>
                <w:color w:val="1F2A37"/>
                <w:sz w:val="16"/>
              </w:rPr>
              <w:t>C</w:t>
            </w:r>
          </w:p>
        </w:tc>
        <w:tc>
          <w:tcPr>
            <w:tcW w:w="3456" w:type="dxa"/>
          </w:tcPr>
          <w:p w14:paraId="2999B7B8">
            <w:pPr>
              <w:spacing w:after="0" w:line="240" w:lineRule="auto"/>
            </w:pPr>
            <w:r>
              <w:rPr>
                <w:rFonts w:ascii="Calibri" w:hAnsi="Calibri" w:eastAsia="Calibri"/>
                <w:b w:val="0"/>
                <w:color w:val="1F2A37"/>
                <w:sz w:val="16"/>
              </w:rPr>
              <w:t>Required when origin is F and the terminal is NSICT, NSIGT or MICT.</w:t>
            </w:r>
          </w:p>
        </w:tc>
      </w:tr>
      <w:tr w14:paraId="0095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743783C7">
            <w:pPr>
              <w:spacing w:after="0" w:line="240" w:lineRule="auto"/>
            </w:pPr>
            <w:r>
              <w:rPr>
                <w:rFonts w:ascii="Calibri" w:hAnsi="Calibri" w:eastAsia="Calibri"/>
                <w:b w:val="0"/>
                <w:color w:val="1F2A37"/>
                <w:sz w:val="16"/>
              </w:rPr>
              <w:t>Licence</w:t>
            </w:r>
          </w:p>
        </w:tc>
        <w:tc>
          <w:tcPr>
            <w:tcW w:w="2088" w:type="dxa"/>
            <w:shd w:val="clear" w:color="auto" w:fill="F4F7FB"/>
          </w:tcPr>
          <w:p w14:paraId="63C0F85C">
            <w:pPr>
              <w:spacing w:after="0" w:line="240" w:lineRule="auto"/>
            </w:pPr>
            <w:r>
              <w:rPr>
                <w:rFonts w:ascii="Calibri" w:hAnsi="Calibri" w:eastAsia="Calibri"/>
                <w:b w:val="0"/>
                <w:color w:val="1F2A37"/>
                <w:sz w:val="16"/>
              </w:rPr>
              <w:t>driverLicNo</w:t>
            </w:r>
          </w:p>
        </w:tc>
        <w:tc>
          <w:tcPr>
            <w:tcW w:w="1512" w:type="dxa"/>
            <w:shd w:val="clear" w:color="auto" w:fill="F4F7FB"/>
          </w:tcPr>
          <w:p w14:paraId="672F451F">
            <w:pPr>
              <w:spacing w:after="0" w:line="240" w:lineRule="auto"/>
            </w:pPr>
            <w:r>
              <w:rPr>
                <w:rFonts w:ascii="Calibri" w:hAnsi="Calibri" w:eastAsia="Calibri"/>
                <w:b w:val="0"/>
                <w:color w:val="1F2A37"/>
                <w:sz w:val="16"/>
              </w:rPr>
              <w:t>AN 100</w:t>
            </w:r>
          </w:p>
        </w:tc>
        <w:tc>
          <w:tcPr>
            <w:tcW w:w="720" w:type="dxa"/>
            <w:shd w:val="clear" w:color="auto" w:fill="F4F7FB"/>
          </w:tcPr>
          <w:p w14:paraId="599AA68B">
            <w:pPr>
              <w:spacing w:after="0" w:line="240" w:lineRule="auto"/>
            </w:pPr>
            <w:r>
              <w:rPr>
                <w:rFonts w:ascii="Calibri" w:hAnsi="Calibri" w:eastAsia="Calibri"/>
                <w:b w:val="0"/>
                <w:color w:val="1F2A37"/>
                <w:sz w:val="16"/>
              </w:rPr>
              <w:t>O</w:t>
            </w:r>
          </w:p>
        </w:tc>
        <w:tc>
          <w:tcPr>
            <w:tcW w:w="3456" w:type="dxa"/>
            <w:shd w:val="clear" w:color="auto" w:fill="F4F7FB"/>
          </w:tcPr>
          <w:p w14:paraId="0A2D2C8B">
            <w:pPr>
              <w:spacing w:after="0" w:line="240" w:lineRule="auto"/>
            </w:pPr>
            <w:r>
              <w:rPr>
                <w:rFonts w:ascii="Calibri" w:hAnsi="Calibri" w:eastAsia="Calibri"/>
                <w:b w:val="0"/>
                <w:color w:val="1F2A37"/>
                <w:sz w:val="16"/>
              </w:rPr>
              <w:t>Send when the screen shows it.</w:t>
            </w:r>
          </w:p>
        </w:tc>
      </w:tr>
      <w:tr w14:paraId="32EDE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35B3CE3C">
            <w:pPr>
              <w:spacing w:after="0" w:line="240" w:lineRule="auto"/>
            </w:pPr>
            <w:r>
              <w:rPr>
                <w:rFonts w:ascii="Calibri" w:hAnsi="Calibri" w:eastAsia="Calibri"/>
                <w:b w:val="0"/>
                <w:color w:val="1F2A37"/>
                <w:sz w:val="16"/>
              </w:rPr>
              <w:t>Vehicle</w:t>
            </w:r>
          </w:p>
        </w:tc>
        <w:tc>
          <w:tcPr>
            <w:tcW w:w="2088" w:type="dxa"/>
          </w:tcPr>
          <w:p w14:paraId="5514540C">
            <w:pPr>
              <w:spacing w:after="0" w:line="240" w:lineRule="auto"/>
            </w:pPr>
            <w:r>
              <w:rPr>
                <w:rFonts w:ascii="Calibri" w:hAnsi="Calibri" w:eastAsia="Calibri"/>
                <w:b w:val="0"/>
                <w:color w:val="1F2A37"/>
                <w:sz w:val="16"/>
              </w:rPr>
              <w:t>vehicleNo</w:t>
            </w:r>
          </w:p>
        </w:tc>
        <w:tc>
          <w:tcPr>
            <w:tcW w:w="1512" w:type="dxa"/>
          </w:tcPr>
          <w:p w14:paraId="25D04337">
            <w:pPr>
              <w:spacing w:after="0" w:line="240" w:lineRule="auto"/>
            </w:pPr>
            <w:r>
              <w:rPr>
                <w:rFonts w:ascii="Calibri" w:hAnsi="Calibri" w:eastAsia="Calibri"/>
                <w:b w:val="0"/>
                <w:color w:val="1F2A37"/>
                <w:sz w:val="16"/>
              </w:rPr>
              <w:t>AN 50</w:t>
            </w:r>
          </w:p>
        </w:tc>
        <w:tc>
          <w:tcPr>
            <w:tcW w:w="720" w:type="dxa"/>
          </w:tcPr>
          <w:p w14:paraId="0192E6B3">
            <w:pPr>
              <w:spacing w:after="0" w:line="240" w:lineRule="auto"/>
            </w:pPr>
            <w:r>
              <w:rPr>
                <w:rFonts w:ascii="Calibri" w:hAnsi="Calibri" w:eastAsia="Calibri"/>
                <w:b w:val="0"/>
                <w:color w:val="1F2A37"/>
                <w:sz w:val="16"/>
              </w:rPr>
              <w:t>C</w:t>
            </w:r>
          </w:p>
        </w:tc>
        <w:tc>
          <w:tcPr>
            <w:tcW w:w="3456" w:type="dxa"/>
          </w:tcPr>
          <w:p w14:paraId="5DFCF0BE">
            <w:pPr>
              <w:spacing w:after="0" w:line="240" w:lineRule="auto"/>
            </w:pPr>
            <w:r>
              <w:rPr>
                <w:rFonts w:ascii="Calibri" w:hAnsi="Calibri" w:eastAsia="Calibri"/>
                <w:b w:val="0"/>
                <w:color w:val="1F2A37"/>
                <w:sz w:val="16"/>
              </w:rPr>
              <w:t>Required when origin is F or R and the terminal is NSICT, NSIGT, MICT, AICTPL, ACMTPL or AMCT.</w:t>
            </w:r>
          </w:p>
        </w:tc>
      </w:tr>
      <w:tr w14:paraId="31BA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25689D3D">
            <w:pPr>
              <w:spacing w:after="0" w:line="240" w:lineRule="auto"/>
            </w:pPr>
            <w:r>
              <w:rPr>
                <w:rFonts w:ascii="Calibri" w:hAnsi="Calibri" w:eastAsia="Calibri"/>
                <w:b w:val="0"/>
                <w:color w:val="1F2A37"/>
                <w:sz w:val="16"/>
              </w:rPr>
              <w:t>Haulier</w:t>
            </w:r>
          </w:p>
        </w:tc>
        <w:tc>
          <w:tcPr>
            <w:tcW w:w="2088" w:type="dxa"/>
            <w:shd w:val="clear" w:color="auto" w:fill="F4F7FB"/>
          </w:tcPr>
          <w:p w14:paraId="625DCBDA">
            <w:pPr>
              <w:spacing w:after="0" w:line="240" w:lineRule="auto"/>
            </w:pPr>
            <w:r>
              <w:rPr>
                <w:rFonts w:ascii="Calibri" w:hAnsi="Calibri" w:eastAsia="Calibri"/>
                <w:b w:val="0"/>
                <w:color w:val="1F2A37"/>
                <w:sz w:val="16"/>
              </w:rPr>
              <w:t>haulier</w:t>
            </w:r>
          </w:p>
        </w:tc>
        <w:tc>
          <w:tcPr>
            <w:tcW w:w="1512" w:type="dxa"/>
            <w:shd w:val="clear" w:color="auto" w:fill="F4F7FB"/>
          </w:tcPr>
          <w:p w14:paraId="311068D7">
            <w:pPr>
              <w:spacing w:after="0" w:line="240" w:lineRule="auto"/>
            </w:pPr>
            <w:r>
              <w:rPr>
                <w:rFonts w:ascii="Calibri" w:hAnsi="Calibri" w:eastAsia="Calibri"/>
                <w:b w:val="0"/>
                <w:color w:val="1F2A37"/>
                <w:sz w:val="16"/>
              </w:rPr>
              <w:t>AN 100</w:t>
            </w:r>
          </w:p>
        </w:tc>
        <w:tc>
          <w:tcPr>
            <w:tcW w:w="720" w:type="dxa"/>
            <w:shd w:val="clear" w:color="auto" w:fill="F4F7FB"/>
          </w:tcPr>
          <w:p w14:paraId="01FA3860">
            <w:pPr>
              <w:spacing w:after="0" w:line="240" w:lineRule="auto"/>
            </w:pPr>
            <w:r>
              <w:rPr>
                <w:rFonts w:ascii="Calibri" w:hAnsi="Calibri" w:eastAsia="Calibri"/>
                <w:b w:val="0"/>
                <w:color w:val="1F2A37"/>
                <w:sz w:val="16"/>
              </w:rPr>
              <w:t>C</w:t>
            </w:r>
          </w:p>
        </w:tc>
        <w:tc>
          <w:tcPr>
            <w:tcW w:w="3456" w:type="dxa"/>
            <w:shd w:val="clear" w:color="auto" w:fill="F4F7FB"/>
          </w:tcPr>
          <w:p w14:paraId="737507C2">
            <w:pPr>
              <w:spacing w:after="0" w:line="240" w:lineRule="auto"/>
            </w:pPr>
            <w:r>
              <w:rPr>
                <w:rFonts w:ascii="Calibri" w:hAnsi="Calibri" w:eastAsia="Calibri"/>
                <w:b w:val="0"/>
                <w:color w:val="1F2A37"/>
                <w:sz w:val="16"/>
              </w:rPr>
              <w:t>Section 13.</w:t>
            </w:r>
          </w:p>
        </w:tc>
      </w:tr>
      <w:tr w14:paraId="14C4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648EE950">
            <w:pPr>
              <w:spacing w:after="0" w:line="240" w:lineRule="auto"/>
            </w:pPr>
            <w:r>
              <w:rPr>
                <w:rFonts w:ascii="Calibri" w:hAnsi="Calibri" w:eastAsia="Calibri"/>
                <w:b w:val="0"/>
                <w:color w:val="1F2A37"/>
                <w:sz w:val="16"/>
              </w:rPr>
              <w:t>Status</w:t>
            </w:r>
          </w:p>
        </w:tc>
        <w:tc>
          <w:tcPr>
            <w:tcW w:w="2088" w:type="dxa"/>
          </w:tcPr>
          <w:p w14:paraId="434709AD">
            <w:pPr>
              <w:spacing w:after="0" w:line="240" w:lineRule="auto"/>
            </w:pPr>
            <w:r>
              <w:rPr>
                <w:rFonts w:ascii="Calibri" w:hAnsi="Calibri" w:eastAsia="Calibri"/>
                <w:b w:val="0"/>
                <w:color w:val="1F2A37"/>
                <w:sz w:val="16"/>
              </w:rPr>
              <w:t>status</w:t>
            </w:r>
          </w:p>
        </w:tc>
        <w:tc>
          <w:tcPr>
            <w:tcW w:w="1512" w:type="dxa"/>
          </w:tcPr>
          <w:p w14:paraId="2A3230CF">
            <w:pPr>
              <w:spacing w:after="0" w:line="240" w:lineRule="auto"/>
            </w:pPr>
            <w:r>
              <w:rPr>
                <w:rFonts w:ascii="Calibri" w:hAnsi="Calibri" w:eastAsia="Calibri"/>
                <w:b w:val="0"/>
                <w:color w:val="1F2A37"/>
                <w:sz w:val="16"/>
              </w:rPr>
              <w:t>AN 50</w:t>
            </w:r>
          </w:p>
        </w:tc>
        <w:tc>
          <w:tcPr>
            <w:tcW w:w="720" w:type="dxa"/>
          </w:tcPr>
          <w:p w14:paraId="5348B575">
            <w:pPr>
              <w:spacing w:after="0" w:line="240" w:lineRule="auto"/>
            </w:pPr>
            <w:r>
              <w:rPr>
                <w:rFonts w:ascii="Calibri" w:hAnsi="Calibri" w:eastAsia="Calibri"/>
                <w:b w:val="0"/>
                <w:color w:val="1F2A37"/>
                <w:sz w:val="16"/>
              </w:rPr>
              <w:t>M</w:t>
            </w:r>
          </w:p>
        </w:tc>
        <w:tc>
          <w:tcPr>
            <w:tcW w:w="3456" w:type="dxa"/>
          </w:tcPr>
          <w:p w14:paraId="09B8B528">
            <w:pPr>
              <w:spacing w:after="0" w:line="240" w:lineRule="auto"/>
            </w:pPr>
            <w:r>
              <w:rPr>
                <w:rFonts w:ascii="Calibri" w:hAnsi="Calibri" w:eastAsia="Calibri"/>
                <w:b w:val="0"/>
                <w:color w:val="1F2A37"/>
                <w:sz w:val="16"/>
              </w:rPr>
              <w:t>Requested submits to the line. Any other value saves a draft (NOT_SUBMITTED), unless early gate-in sets EARLY_GATE_IN.</w:t>
            </w:r>
          </w:p>
        </w:tc>
      </w:tr>
      <w:tr w14:paraId="09C3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6A0A42E5">
            <w:pPr>
              <w:spacing w:after="0" w:line="240" w:lineRule="auto"/>
            </w:pPr>
            <w:r>
              <w:rPr>
                <w:rFonts w:ascii="Calibri" w:hAnsi="Calibri" w:eastAsia="Calibri"/>
                <w:b w:val="0"/>
                <w:color w:val="1F2A37"/>
                <w:sz w:val="16"/>
              </w:rPr>
              <w:t>Shipping bills</w:t>
            </w:r>
          </w:p>
        </w:tc>
        <w:tc>
          <w:tcPr>
            <w:tcW w:w="2088" w:type="dxa"/>
            <w:shd w:val="clear" w:color="auto" w:fill="F4F7FB"/>
          </w:tcPr>
          <w:p w14:paraId="0F1B3D0B">
            <w:pPr>
              <w:spacing w:after="0" w:line="240" w:lineRule="auto"/>
            </w:pPr>
            <w:r>
              <w:rPr>
                <w:rFonts w:ascii="Calibri" w:hAnsi="Calibri" w:eastAsia="Calibri"/>
                <w:b w:val="0"/>
                <w:color w:val="1F2A37"/>
                <w:sz w:val="16"/>
              </w:rPr>
              <w:t>sbDtlsVo</w:t>
            </w:r>
          </w:p>
        </w:tc>
        <w:tc>
          <w:tcPr>
            <w:tcW w:w="1512" w:type="dxa"/>
            <w:shd w:val="clear" w:color="auto" w:fill="F4F7FB"/>
          </w:tcPr>
          <w:p w14:paraId="53854727">
            <w:pPr>
              <w:spacing w:after="0" w:line="240" w:lineRule="auto"/>
            </w:pPr>
            <w:r>
              <w:rPr>
                <w:rFonts w:ascii="Calibri" w:hAnsi="Calibri" w:eastAsia="Calibri"/>
                <w:b w:val="0"/>
                <w:color w:val="1F2A37"/>
                <w:sz w:val="16"/>
              </w:rPr>
              <w:t>array</w:t>
            </w:r>
          </w:p>
        </w:tc>
        <w:tc>
          <w:tcPr>
            <w:tcW w:w="720" w:type="dxa"/>
            <w:shd w:val="clear" w:color="auto" w:fill="F4F7FB"/>
          </w:tcPr>
          <w:p w14:paraId="2A945199">
            <w:pPr>
              <w:spacing w:after="0" w:line="240" w:lineRule="auto"/>
            </w:pPr>
            <w:r>
              <w:rPr>
                <w:rFonts w:ascii="Calibri" w:hAnsi="Calibri" w:eastAsia="Calibri"/>
                <w:b w:val="0"/>
                <w:color w:val="1F2A37"/>
                <w:sz w:val="16"/>
              </w:rPr>
              <w:t>C</w:t>
            </w:r>
          </w:p>
        </w:tc>
        <w:tc>
          <w:tcPr>
            <w:tcW w:w="3456" w:type="dxa"/>
            <w:shd w:val="clear" w:color="auto" w:fill="F4F7FB"/>
          </w:tcPr>
          <w:p w14:paraId="16B1F92F">
            <w:pPr>
              <w:spacing w:after="0" w:line="240" w:lineRule="auto"/>
            </w:pPr>
            <w:r>
              <w:rPr>
                <w:rFonts w:ascii="Calibri" w:hAnsi="Calibri" w:eastAsia="Calibri"/>
                <w:b w:val="0"/>
                <w:color w:val="1F2A37"/>
                <w:sz w:val="16"/>
              </w:rPr>
              <w:t>One object per shipping bill. Section 7.3.</w:t>
            </w:r>
          </w:p>
        </w:tc>
      </w:tr>
      <w:tr w14:paraId="67BD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3749AF96">
            <w:pPr>
              <w:spacing w:after="0" w:line="240" w:lineRule="auto"/>
            </w:pPr>
            <w:r>
              <w:rPr>
                <w:rFonts w:ascii="Calibri" w:hAnsi="Calibri" w:eastAsia="Calibri"/>
                <w:b w:val="0"/>
                <w:color w:val="1F2A37"/>
                <w:sz w:val="16"/>
              </w:rPr>
              <w:t>DO number</w:t>
            </w:r>
          </w:p>
        </w:tc>
        <w:tc>
          <w:tcPr>
            <w:tcW w:w="2088" w:type="dxa"/>
          </w:tcPr>
          <w:p w14:paraId="138440B5">
            <w:pPr>
              <w:spacing w:after="0" w:line="240" w:lineRule="auto"/>
            </w:pPr>
            <w:r>
              <w:rPr>
                <w:rFonts w:ascii="Calibri" w:hAnsi="Calibri" w:eastAsia="Calibri"/>
                <w:b w:val="0"/>
                <w:color w:val="1F2A37"/>
                <w:sz w:val="16"/>
              </w:rPr>
              <w:t>doNo</w:t>
            </w:r>
          </w:p>
        </w:tc>
        <w:tc>
          <w:tcPr>
            <w:tcW w:w="1512" w:type="dxa"/>
          </w:tcPr>
          <w:p w14:paraId="11CDBBDC">
            <w:pPr>
              <w:spacing w:after="0" w:line="240" w:lineRule="auto"/>
            </w:pPr>
            <w:r>
              <w:rPr>
                <w:rFonts w:ascii="Calibri" w:hAnsi="Calibri" w:eastAsia="Calibri"/>
                <w:b w:val="0"/>
                <w:color w:val="1F2A37"/>
                <w:sz w:val="16"/>
              </w:rPr>
              <w:t>AN 50</w:t>
            </w:r>
          </w:p>
        </w:tc>
        <w:tc>
          <w:tcPr>
            <w:tcW w:w="720" w:type="dxa"/>
          </w:tcPr>
          <w:p w14:paraId="2EDE5825">
            <w:pPr>
              <w:spacing w:after="0" w:line="240" w:lineRule="auto"/>
            </w:pPr>
            <w:r>
              <w:rPr>
                <w:rFonts w:ascii="Calibri" w:hAnsi="Calibri" w:eastAsia="Calibri"/>
                <w:b w:val="0"/>
                <w:color w:val="1F2A37"/>
                <w:sz w:val="16"/>
              </w:rPr>
              <w:t>O</w:t>
            </w:r>
          </w:p>
        </w:tc>
        <w:tc>
          <w:tcPr>
            <w:tcW w:w="3456" w:type="dxa"/>
          </w:tcPr>
          <w:p w14:paraId="2C8F1C7E">
            <w:pPr>
              <w:spacing w:after="0" w:line="240" w:lineRule="auto"/>
            </w:pPr>
          </w:p>
        </w:tc>
      </w:tr>
      <w:tr w14:paraId="4117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34CBE135">
            <w:pPr>
              <w:spacing w:after="0" w:line="240" w:lineRule="auto"/>
            </w:pPr>
            <w:r>
              <w:rPr>
                <w:rFonts w:ascii="Calibri" w:hAnsi="Calibri" w:eastAsia="Calibri"/>
                <w:b w:val="0"/>
                <w:color w:val="1F2A37"/>
                <w:sz w:val="16"/>
              </w:rPr>
              <w:t>Temperature</w:t>
            </w:r>
          </w:p>
        </w:tc>
        <w:tc>
          <w:tcPr>
            <w:tcW w:w="2088" w:type="dxa"/>
            <w:shd w:val="clear" w:color="auto" w:fill="F4F7FB"/>
          </w:tcPr>
          <w:p w14:paraId="24C50C5E">
            <w:pPr>
              <w:spacing w:after="0" w:line="240" w:lineRule="auto"/>
            </w:pPr>
            <w:r>
              <w:rPr>
                <w:rFonts w:ascii="Calibri" w:hAnsi="Calibri" w:eastAsia="Calibri"/>
                <w:b w:val="0"/>
                <w:color w:val="1F2A37"/>
                <w:sz w:val="16"/>
              </w:rPr>
              <w:t>temp</w:t>
            </w:r>
          </w:p>
        </w:tc>
        <w:tc>
          <w:tcPr>
            <w:tcW w:w="1512" w:type="dxa"/>
            <w:shd w:val="clear" w:color="auto" w:fill="F4F7FB"/>
          </w:tcPr>
          <w:p w14:paraId="5339E58F">
            <w:pPr>
              <w:spacing w:after="0" w:line="240" w:lineRule="auto"/>
            </w:pPr>
            <w:r>
              <w:rPr>
                <w:rFonts w:ascii="Calibri" w:hAnsi="Calibri" w:eastAsia="Calibri"/>
                <w:b w:val="0"/>
                <w:color w:val="1F2A37"/>
                <w:sz w:val="16"/>
              </w:rPr>
              <w:t>DEC(3,2)</w:t>
            </w:r>
          </w:p>
        </w:tc>
        <w:tc>
          <w:tcPr>
            <w:tcW w:w="720" w:type="dxa"/>
            <w:shd w:val="clear" w:color="auto" w:fill="F4F7FB"/>
          </w:tcPr>
          <w:p w14:paraId="311695C4">
            <w:pPr>
              <w:spacing w:after="0" w:line="240" w:lineRule="auto"/>
            </w:pPr>
            <w:r>
              <w:rPr>
                <w:rFonts w:ascii="Calibri" w:hAnsi="Calibri" w:eastAsia="Calibri"/>
                <w:b w:val="0"/>
                <w:color w:val="1F2A37"/>
                <w:sz w:val="16"/>
              </w:rPr>
              <w:t>C</w:t>
            </w:r>
          </w:p>
        </w:tc>
        <w:tc>
          <w:tcPr>
            <w:tcW w:w="3456" w:type="dxa"/>
            <w:shd w:val="clear" w:color="auto" w:fill="F4F7FB"/>
          </w:tcPr>
          <w:p w14:paraId="1B18F099">
            <w:pPr>
              <w:spacing w:after="0" w:line="240" w:lineRule="auto"/>
            </w:pPr>
            <w:r>
              <w:rPr>
                <w:rFonts w:ascii="Calibri" w:hAnsi="Calibri" w:eastAsia="Calibri"/>
                <w:b w:val="0"/>
                <w:color w:val="1F2A37"/>
                <w:sz w:val="16"/>
              </w:rPr>
              <w:t>Celsius. Required when cargo is REF or REF(HAZ). Negative values are allowed.</w:t>
            </w:r>
          </w:p>
        </w:tc>
      </w:tr>
      <w:tr w14:paraId="06D3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1B41BE0F">
            <w:pPr>
              <w:spacing w:after="0" w:line="240" w:lineRule="auto"/>
            </w:pPr>
            <w:r>
              <w:rPr>
                <w:rFonts w:ascii="Calibri" w:hAnsi="Calibri" w:eastAsia="Calibri"/>
                <w:b w:val="0"/>
                <w:color w:val="1F2A37"/>
                <w:sz w:val="16"/>
              </w:rPr>
              <w:t>Voltage</w:t>
            </w:r>
          </w:p>
        </w:tc>
        <w:tc>
          <w:tcPr>
            <w:tcW w:w="2088" w:type="dxa"/>
          </w:tcPr>
          <w:p w14:paraId="6FE9A071">
            <w:pPr>
              <w:spacing w:after="0" w:line="240" w:lineRule="auto"/>
            </w:pPr>
            <w:r>
              <w:rPr>
                <w:rFonts w:ascii="Calibri" w:hAnsi="Calibri" w:eastAsia="Calibri"/>
                <w:b w:val="0"/>
                <w:color w:val="1F2A37"/>
                <w:sz w:val="16"/>
              </w:rPr>
              <w:t>volt</w:t>
            </w:r>
          </w:p>
        </w:tc>
        <w:tc>
          <w:tcPr>
            <w:tcW w:w="1512" w:type="dxa"/>
          </w:tcPr>
          <w:p w14:paraId="6B239974">
            <w:pPr>
              <w:spacing w:after="0" w:line="240" w:lineRule="auto"/>
            </w:pPr>
            <w:r>
              <w:rPr>
                <w:rFonts w:ascii="Calibri" w:hAnsi="Calibri" w:eastAsia="Calibri"/>
                <w:b w:val="0"/>
                <w:color w:val="1F2A37"/>
                <w:sz w:val="16"/>
              </w:rPr>
              <w:t>DEC(7,2)</w:t>
            </w:r>
          </w:p>
        </w:tc>
        <w:tc>
          <w:tcPr>
            <w:tcW w:w="720" w:type="dxa"/>
          </w:tcPr>
          <w:p w14:paraId="1BA18955">
            <w:pPr>
              <w:spacing w:after="0" w:line="240" w:lineRule="auto"/>
            </w:pPr>
            <w:r>
              <w:rPr>
                <w:rFonts w:ascii="Calibri" w:hAnsi="Calibri" w:eastAsia="Calibri"/>
                <w:b w:val="0"/>
                <w:color w:val="1F2A37"/>
                <w:sz w:val="16"/>
              </w:rPr>
              <w:t>O</w:t>
            </w:r>
          </w:p>
        </w:tc>
        <w:tc>
          <w:tcPr>
            <w:tcW w:w="3456" w:type="dxa"/>
          </w:tcPr>
          <w:p w14:paraId="55C43322">
            <w:pPr>
              <w:spacing w:after="0" w:line="240" w:lineRule="auto"/>
            </w:pPr>
          </w:p>
        </w:tc>
      </w:tr>
      <w:tr w14:paraId="52B5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79E831BB">
            <w:pPr>
              <w:spacing w:after="0" w:line="240" w:lineRule="auto"/>
            </w:pPr>
            <w:r>
              <w:rPr>
                <w:rFonts w:ascii="Calibri" w:hAnsi="Calibri" w:eastAsia="Calibri"/>
                <w:b w:val="0"/>
                <w:color w:val="1F2A37"/>
                <w:sz w:val="16"/>
              </w:rPr>
              <w:t>IMO 1</w:t>
            </w:r>
          </w:p>
        </w:tc>
        <w:tc>
          <w:tcPr>
            <w:tcW w:w="2088" w:type="dxa"/>
            <w:shd w:val="clear" w:color="auto" w:fill="F4F7FB"/>
          </w:tcPr>
          <w:p w14:paraId="3DCE05ED">
            <w:pPr>
              <w:spacing w:after="0" w:line="240" w:lineRule="auto"/>
            </w:pPr>
            <w:r>
              <w:rPr>
                <w:rFonts w:ascii="Calibri" w:hAnsi="Calibri" w:eastAsia="Calibri"/>
                <w:b w:val="0"/>
                <w:color w:val="1F2A37"/>
                <w:sz w:val="16"/>
              </w:rPr>
              <w:t>imoNo1</w:t>
            </w:r>
          </w:p>
        </w:tc>
        <w:tc>
          <w:tcPr>
            <w:tcW w:w="1512" w:type="dxa"/>
            <w:shd w:val="clear" w:color="auto" w:fill="F4F7FB"/>
          </w:tcPr>
          <w:p w14:paraId="34094D47">
            <w:pPr>
              <w:spacing w:after="0" w:line="240" w:lineRule="auto"/>
            </w:pPr>
            <w:r>
              <w:rPr>
                <w:rFonts w:ascii="Calibri" w:hAnsi="Calibri" w:eastAsia="Calibri"/>
                <w:b w:val="0"/>
                <w:color w:val="1F2A37"/>
                <w:sz w:val="16"/>
              </w:rPr>
              <w:t>AN 50</w:t>
            </w:r>
          </w:p>
        </w:tc>
        <w:tc>
          <w:tcPr>
            <w:tcW w:w="720" w:type="dxa"/>
            <w:shd w:val="clear" w:color="auto" w:fill="F4F7FB"/>
          </w:tcPr>
          <w:p w14:paraId="653A4A00">
            <w:pPr>
              <w:spacing w:after="0" w:line="240" w:lineRule="auto"/>
            </w:pPr>
            <w:r>
              <w:rPr>
                <w:rFonts w:ascii="Calibri" w:hAnsi="Calibri" w:eastAsia="Calibri"/>
                <w:b w:val="0"/>
                <w:color w:val="1F2A37"/>
                <w:sz w:val="16"/>
              </w:rPr>
              <w:t>C</w:t>
            </w:r>
          </w:p>
        </w:tc>
        <w:tc>
          <w:tcPr>
            <w:tcW w:w="3456" w:type="dxa"/>
            <w:shd w:val="clear" w:color="auto" w:fill="F4F7FB"/>
          </w:tcPr>
          <w:p w14:paraId="56768E03">
            <w:pPr>
              <w:spacing w:after="0" w:line="240" w:lineRule="auto"/>
            </w:pPr>
            <w:r>
              <w:rPr>
                <w:rFonts w:ascii="Calibri" w:hAnsi="Calibri" w:eastAsia="Calibri"/>
                <w:b w:val="0"/>
                <w:color w:val="1F2A37"/>
                <w:sz w:val="16"/>
              </w:rPr>
              <w:t>Required for HAZ, REF(HAZ), ODC(HAZ) and FLT(HAZ). Code from the IMO sheet.</w:t>
            </w:r>
          </w:p>
        </w:tc>
      </w:tr>
      <w:tr w14:paraId="777B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7E520021">
            <w:pPr>
              <w:spacing w:after="0" w:line="240" w:lineRule="auto"/>
            </w:pPr>
            <w:r>
              <w:rPr>
                <w:rFonts w:ascii="Calibri" w:hAnsi="Calibri" w:eastAsia="Calibri"/>
                <w:b w:val="0"/>
                <w:color w:val="1F2A37"/>
                <w:sz w:val="16"/>
              </w:rPr>
              <w:t>UN 1</w:t>
            </w:r>
          </w:p>
        </w:tc>
        <w:tc>
          <w:tcPr>
            <w:tcW w:w="2088" w:type="dxa"/>
          </w:tcPr>
          <w:p w14:paraId="018DDE97">
            <w:pPr>
              <w:spacing w:after="0" w:line="240" w:lineRule="auto"/>
            </w:pPr>
            <w:r>
              <w:rPr>
                <w:rFonts w:ascii="Calibri" w:hAnsi="Calibri" w:eastAsia="Calibri"/>
                <w:b w:val="0"/>
                <w:color w:val="1F2A37"/>
                <w:sz w:val="16"/>
              </w:rPr>
              <w:t>unNo1</w:t>
            </w:r>
          </w:p>
        </w:tc>
        <w:tc>
          <w:tcPr>
            <w:tcW w:w="1512" w:type="dxa"/>
          </w:tcPr>
          <w:p w14:paraId="5D854E1D">
            <w:pPr>
              <w:spacing w:after="0" w:line="240" w:lineRule="auto"/>
            </w:pPr>
            <w:r>
              <w:rPr>
                <w:rFonts w:ascii="Calibri" w:hAnsi="Calibri" w:eastAsia="Calibri"/>
                <w:b w:val="0"/>
                <w:color w:val="1F2A37"/>
                <w:sz w:val="16"/>
              </w:rPr>
              <w:t>AN 50</w:t>
            </w:r>
          </w:p>
        </w:tc>
        <w:tc>
          <w:tcPr>
            <w:tcW w:w="720" w:type="dxa"/>
          </w:tcPr>
          <w:p w14:paraId="1C2197E4">
            <w:pPr>
              <w:spacing w:after="0" w:line="240" w:lineRule="auto"/>
            </w:pPr>
            <w:r>
              <w:rPr>
                <w:rFonts w:ascii="Calibri" w:hAnsi="Calibri" w:eastAsia="Calibri"/>
                <w:b w:val="0"/>
                <w:color w:val="1F2A37"/>
                <w:sz w:val="16"/>
              </w:rPr>
              <w:t>C</w:t>
            </w:r>
          </w:p>
        </w:tc>
        <w:tc>
          <w:tcPr>
            <w:tcW w:w="3456" w:type="dxa"/>
          </w:tcPr>
          <w:p w14:paraId="51C53B88">
            <w:pPr>
              <w:spacing w:after="0" w:line="240" w:lineRule="auto"/>
            </w:pPr>
            <w:r>
              <w:rPr>
                <w:rFonts w:ascii="Calibri" w:hAnsi="Calibri" w:eastAsia="Calibri"/>
                <w:b w:val="0"/>
                <w:color w:val="1F2A37"/>
                <w:sz w:val="16"/>
              </w:rPr>
              <w:t>Required with imoNo1.</w:t>
            </w:r>
          </w:p>
        </w:tc>
      </w:tr>
      <w:tr w14:paraId="1C38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6762037D">
            <w:pPr>
              <w:spacing w:after="0" w:line="240" w:lineRule="auto"/>
            </w:pPr>
            <w:r>
              <w:rPr>
                <w:rFonts w:ascii="Calibri" w:hAnsi="Calibri" w:eastAsia="Calibri"/>
                <w:b w:val="0"/>
                <w:color w:val="1F2A37"/>
                <w:sz w:val="16"/>
              </w:rPr>
              <w:t>IMO 2 to 4</w:t>
            </w:r>
          </w:p>
        </w:tc>
        <w:tc>
          <w:tcPr>
            <w:tcW w:w="2088" w:type="dxa"/>
            <w:shd w:val="clear" w:color="auto" w:fill="F4F7FB"/>
          </w:tcPr>
          <w:p w14:paraId="7D3A8FD8">
            <w:pPr>
              <w:spacing w:after="0" w:line="240" w:lineRule="auto"/>
            </w:pPr>
            <w:r>
              <w:rPr>
                <w:rFonts w:ascii="Calibri" w:hAnsi="Calibri" w:eastAsia="Calibri"/>
                <w:b w:val="0"/>
                <w:color w:val="1F2A37"/>
                <w:sz w:val="16"/>
              </w:rPr>
              <w:t>imoNo2, imoNo3, imoNo4</w:t>
            </w:r>
          </w:p>
        </w:tc>
        <w:tc>
          <w:tcPr>
            <w:tcW w:w="1512" w:type="dxa"/>
            <w:shd w:val="clear" w:color="auto" w:fill="F4F7FB"/>
          </w:tcPr>
          <w:p w14:paraId="5DB10F3C">
            <w:pPr>
              <w:spacing w:after="0" w:line="240" w:lineRule="auto"/>
            </w:pPr>
            <w:r>
              <w:rPr>
                <w:rFonts w:ascii="Calibri" w:hAnsi="Calibri" w:eastAsia="Calibri"/>
                <w:b w:val="0"/>
                <w:color w:val="1F2A37"/>
                <w:sz w:val="16"/>
              </w:rPr>
              <w:t>AN 50</w:t>
            </w:r>
          </w:p>
        </w:tc>
        <w:tc>
          <w:tcPr>
            <w:tcW w:w="720" w:type="dxa"/>
            <w:shd w:val="clear" w:color="auto" w:fill="F4F7FB"/>
          </w:tcPr>
          <w:p w14:paraId="4BDAF4A5">
            <w:pPr>
              <w:spacing w:after="0" w:line="240" w:lineRule="auto"/>
            </w:pPr>
            <w:r>
              <w:rPr>
                <w:rFonts w:ascii="Calibri" w:hAnsi="Calibri" w:eastAsia="Calibri"/>
                <w:b w:val="0"/>
                <w:color w:val="1F2A37"/>
                <w:sz w:val="16"/>
              </w:rPr>
              <w:t>O</w:t>
            </w:r>
          </w:p>
        </w:tc>
        <w:tc>
          <w:tcPr>
            <w:tcW w:w="3456" w:type="dxa"/>
            <w:shd w:val="clear" w:color="auto" w:fill="F4F7FB"/>
          </w:tcPr>
          <w:p w14:paraId="3EF2E183">
            <w:pPr>
              <w:spacing w:after="0" w:line="240" w:lineRule="auto"/>
            </w:pPr>
            <w:r>
              <w:rPr>
                <w:rFonts w:ascii="Calibri" w:hAnsi="Calibri" w:eastAsia="Calibri"/>
                <w:b w:val="0"/>
                <w:color w:val="1F2A37"/>
                <w:sz w:val="16"/>
              </w:rPr>
              <w:t>Extra hazardous classes. Each code must be on the IMO sheet.</w:t>
            </w:r>
          </w:p>
        </w:tc>
      </w:tr>
      <w:tr w14:paraId="3970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7FB031C0">
            <w:pPr>
              <w:spacing w:after="0" w:line="240" w:lineRule="auto"/>
            </w:pPr>
            <w:r>
              <w:rPr>
                <w:rFonts w:ascii="Calibri" w:hAnsi="Calibri" w:eastAsia="Calibri"/>
                <w:b w:val="0"/>
                <w:color w:val="1F2A37"/>
                <w:sz w:val="16"/>
              </w:rPr>
              <w:t>UN 2 to 4</w:t>
            </w:r>
          </w:p>
        </w:tc>
        <w:tc>
          <w:tcPr>
            <w:tcW w:w="2088" w:type="dxa"/>
          </w:tcPr>
          <w:p w14:paraId="27A01A09">
            <w:pPr>
              <w:spacing w:after="0" w:line="240" w:lineRule="auto"/>
            </w:pPr>
            <w:r>
              <w:rPr>
                <w:rFonts w:ascii="Calibri" w:hAnsi="Calibri" w:eastAsia="Calibri"/>
                <w:b w:val="0"/>
                <w:color w:val="1F2A37"/>
                <w:sz w:val="16"/>
              </w:rPr>
              <w:t>unNo2, unNo3, unNo4</w:t>
            </w:r>
          </w:p>
        </w:tc>
        <w:tc>
          <w:tcPr>
            <w:tcW w:w="1512" w:type="dxa"/>
          </w:tcPr>
          <w:p w14:paraId="6E734C0B">
            <w:pPr>
              <w:spacing w:after="0" w:line="240" w:lineRule="auto"/>
            </w:pPr>
            <w:r>
              <w:rPr>
                <w:rFonts w:ascii="Calibri" w:hAnsi="Calibri" w:eastAsia="Calibri"/>
                <w:b w:val="0"/>
                <w:color w:val="1F2A37"/>
                <w:sz w:val="16"/>
              </w:rPr>
              <w:t>AN 50</w:t>
            </w:r>
          </w:p>
        </w:tc>
        <w:tc>
          <w:tcPr>
            <w:tcW w:w="720" w:type="dxa"/>
          </w:tcPr>
          <w:p w14:paraId="4C3795D5">
            <w:pPr>
              <w:spacing w:after="0" w:line="240" w:lineRule="auto"/>
            </w:pPr>
            <w:r>
              <w:rPr>
                <w:rFonts w:ascii="Calibri" w:hAnsi="Calibri" w:eastAsia="Calibri"/>
                <w:b w:val="0"/>
                <w:color w:val="1F2A37"/>
                <w:sz w:val="16"/>
              </w:rPr>
              <w:t>O</w:t>
            </w:r>
          </w:p>
        </w:tc>
        <w:tc>
          <w:tcPr>
            <w:tcW w:w="3456" w:type="dxa"/>
          </w:tcPr>
          <w:p w14:paraId="1BF3567C">
            <w:pPr>
              <w:spacing w:after="0" w:line="240" w:lineRule="auto"/>
            </w:pPr>
            <w:r>
              <w:rPr>
                <w:rFonts w:ascii="Calibri" w:hAnsi="Calibri" w:eastAsia="Calibri"/>
                <w:b w:val="0"/>
                <w:color w:val="1F2A37"/>
                <w:sz w:val="16"/>
              </w:rPr>
              <w:t>Pair each extra IMO with its UN number.</w:t>
            </w:r>
          </w:p>
        </w:tc>
      </w:tr>
      <w:tr w14:paraId="1ADC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6F736A2D">
            <w:pPr>
              <w:spacing w:after="0" w:line="240" w:lineRule="auto"/>
            </w:pPr>
            <w:r>
              <w:rPr>
                <w:rFonts w:ascii="Calibri" w:hAnsi="Calibri" w:eastAsia="Calibri"/>
                <w:b w:val="0"/>
                <w:color w:val="1F2A37"/>
                <w:sz w:val="16"/>
              </w:rPr>
              <w:t>Right / left / top / back / front</w:t>
            </w:r>
          </w:p>
        </w:tc>
        <w:tc>
          <w:tcPr>
            <w:tcW w:w="2088" w:type="dxa"/>
            <w:shd w:val="clear" w:color="auto" w:fill="F4F7FB"/>
          </w:tcPr>
          <w:p w14:paraId="6F502FE6">
            <w:pPr>
              <w:spacing w:after="0" w:line="240" w:lineRule="auto"/>
            </w:pPr>
            <w:r>
              <w:rPr>
                <w:rFonts w:ascii="Calibri" w:hAnsi="Calibri" w:eastAsia="Calibri"/>
                <w:b w:val="0"/>
                <w:color w:val="1F2A37"/>
                <w:sz w:val="16"/>
              </w:rPr>
              <w:t>rightDimensions and the four companions</w:t>
            </w:r>
          </w:p>
        </w:tc>
        <w:tc>
          <w:tcPr>
            <w:tcW w:w="1512" w:type="dxa"/>
            <w:shd w:val="clear" w:color="auto" w:fill="F4F7FB"/>
          </w:tcPr>
          <w:p w14:paraId="3623077E">
            <w:pPr>
              <w:spacing w:after="0" w:line="240" w:lineRule="auto"/>
            </w:pPr>
            <w:r>
              <w:rPr>
                <w:rFonts w:ascii="Calibri" w:hAnsi="Calibri" w:eastAsia="Calibri"/>
                <w:b w:val="0"/>
                <w:color w:val="1F2A37"/>
                <w:sz w:val="16"/>
              </w:rPr>
              <w:t>DEC(3,2)</w:t>
            </w:r>
          </w:p>
        </w:tc>
        <w:tc>
          <w:tcPr>
            <w:tcW w:w="720" w:type="dxa"/>
            <w:shd w:val="clear" w:color="auto" w:fill="F4F7FB"/>
          </w:tcPr>
          <w:p w14:paraId="756BCCFE">
            <w:pPr>
              <w:spacing w:after="0" w:line="240" w:lineRule="auto"/>
            </w:pPr>
            <w:r>
              <w:rPr>
                <w:rFonts w:ascii="Calibri" w:hAnsi="Calibri" w:eastAsia="Calibri"/>
                <w:b w:val="0"/>
                <w:color w:val="1F2A37"/>
                <w:sz w:val="16"/>
              </w:rPr>
              <w:t>C</w:t>
            </w:r>
          </w:p>
        </w:tc>
        <w:tc>
          <w:tcPr>
            <w:tcW w:w="3456" w:type="dxa"/>
            <w:shd w:val="clear" w:color="auto" w:fill="F4F7FB"/>
          </w:tcPr>
          <w:p w14:paraId="6F94EC6E">
            <w:pPr>
              <w:spacing w:after="0" w:line="240" w:lineRule="auto"/>
            </w:pPr>
            <w:r>
              <w:rPr>
                <w:rFonts w:ascii="Calibri" w:hAnsi="Calibri" w:eastAsia="Calibri"/>
                <w:b w:val="0"/>
                <w:color w:val="1F2A37"/>
                <w:sz w:val="16"/>
              </w:rPr>
              <w:t>All five are required for ODC and ODC(HAZ).</w:t>
            </w:r>
          </w:p>
        </w:tc>
      </w:tr>
      <w:tr w14:paraId="53E4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5176172B">
            <w:pPr>
              <w:spacing w:after="0" w:line="240" w:lineRule="auto"/>
            </w:pPr>
            <w:r>
              <w:rPr>
                <w:rFonts w:ascii="Calibri" w:hAnsi="Calibri" w:eastAsia="Calibri"/>
                <w:b w:val="0"/>
                <w:color w:val="1F2A37"/>
                <w:sz w:val="16"/>
              </w:rPr>
              <w:t>ODC unit</w:t>
            </w:r>
          </w:p>
        </w:tc>
        <w:tc>
          <w:tcPr>
            <w:tcW w:w="2088" w:type="dxa"/>
          </w:tcPr>
          <w:p w14:paraId="3293D55B">
            <w:pPr>
              <w:spacing w:after="0" w:line="240" w:lineRule="auto"/>
            </w:pPr>
            <w:r>
              <w:rPr>
                <w:rFonts w:ascii="Calibri" w:hAnsi="Calibri" w:eastAsia="Calibri"/>
                <w:b w:val="0"/>
                <w:color w:val="1F2A37"/>
                <w:sz w:val="16"/>
              </w:rPr>
              <w:t>odcUnits</w:t>
            </w:r>
          </w:p>
        </w:tc>
        <w:tc>
          <w:tcPr>
            <w:tcW w:w="1512" w:type="dxa"/>
          </w:tcPr>
          <w:p w14:paraId="6F44E4F2">
            <w:pPr>
              <w:spacing w:after="0" w:line="240" w:lineRule="auto"/>
            </w:pPr>
            <w:r>
              <w:rPr>
                <w:rFonts w:ascii="Calibri" w:hAnsi="Calibri" w:eastAsia="Calibri"/>
                <w:b w:val="0"/>
                <w:color w:val="1F2A37"/>
                <w:sz w:val="16"/>
              </w:rPr>
              <w:t>AN 10</w:t>
            </w:r>
          </w:p>
        </w:tc>
        <w:tc>
          <w:tcPr>
            <w:tcW w:w="720" w:type="dxa"/>
          </w:tcPr>
          <w:p w14:paraId="06D3686A">
            <w:pPr>
              <w:spacing w:after="0" w:line="240" w:lineRule="auto"/>
            </w:pPr>
            <w:r>
              <w:rPr>
                <w:rFonts w:ascii="Calibri" w:hAnsi="Calibri" w:eastAsia="Calibri"/>
                <w:b w:val="0"/>
                <w:color w:val="1F2A37"/>
                <w:sz w:val="16"/>
              </w:rPr>
              <w:t>C</w:t>
            </w:r>
          </w:p>
        </w:tc>
        <w:tc>
          <w:tcPr>
            <w:tcW w:w="3456" w:type="dxa"/>
          </w:tcPr>
          <w:p w14:paraId="009987F4">
            <w:pPr>
              <w:spacing w:after="0" w:line="240" w:lineRule="auto"/>
            </w:pPr>
            <w:r>
              <w:rPr>
                <w:rFonts w:ascii="Calibri" w:hAnsi="Calibri" w:eastAsia="Calibri"/>
                <w:b w:val="0"/>
                <w:color w:val="1F2A37"/>
                <w:sz w:val="16"/>
              </w:rPr>
              <w:t>CM, FT, IN or M. Required with the five dimensions.</w:t>
            </w:r>
          </w:p>
        </w:tc>
      </w:tr>
      <w:tr w14:paraId="5D39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52E1235A">
            <w:pPr>
              <w:spacing w:after="0" w:line="240" w:lineRule="auto"/>
            </w:pPr>
            <w:r>
              <w:rPr>
                <w:rFonts w:ascii="Calibri" w:hAnsi="Calibri" w:eastAsia="Calibri"/>
                <w:b w:val="0"/>
                <w:color w:val="1F2A37"/>
                <w:sz w:val="16"/>
              </w:rPr>
              <w:t>CHA remarks</w:t>
            </w:r>
          </w:p>
        </w:tc>
        <w:tc>
          <w:tcPr>
            <w:tcW w:w="2088" w:type="dxa"/>
            <w:shd w:val="clear" w:color="auto" w:fill="F4F7FB"/>
          </w:tcPr>
          <w:p w14:paraId="351687C9">
            <w:pPr>
              <w:spacing w:after="0" w:line="240" w:lineRule="auto"/>
            </w:pPr>
            <w:r>
              <w:rPr>
                <w:rFonts w:ascii="Calibri" w:hAnsi="Calibri" w:eastAsia="Calibri"/>
                <w:b w:val="0"/>
                <w:color w:val="1F2A37"/>
                <w:sz w:val="16"/>
              </w:rPr>
              <w:t>chaRemarks</w:t>
            </w:r>
          </w:p>
        </w:tc>
        <w:tc>
          <w:tcPr>
            <w:tcW w:w="1512" w:type="dxa"/>
            <w:shd w:val="clear" w:color="auto" w:fill="F4F7FB"/>
          </w:tcPr>
          <w:p w14:paraId="30FC5467">
            <w:pPr>
              <w:spacing w:after="0" w:line="240" w:lineRule="auto"/>
            </w:pPr>
            <w:r>
              <w:rPr>
                <w:rFonts w:ascii="Calibri" w:hAnsi="Calibri" w:eastAsia="Calibri"/>
                <w:b w:val="0"/>
                <w:color w:val="1F2A37"/>
                <w:sz w:val="16"/>
              </w:rPr>
              <w:t>AN 50</w:t>
            </w:r>
          </w:p>
        </w:tc>
        <w:tc>
          <w:tcPr>
            <w:tcW w:w="720" w:type="dxa"/>
            <w:shd w:val="clear" w:color="auto" w:fill="F4F7FB"/>
          </w:tcPr>
          <w:p w14:paraId="3BDCB8C7">
            <w:pPr>
              <w:spacing w:after="0" w:line="240" w:lineRule="auto"/>
            </w:pPr>
            <w:r>
              <w:rPr>
                <w:rFonts w:ascii="Calibri" w:hAnsi="Calibri" w:eastAsia="Calibri"/>
                <w:b w:val="0"/>
                <w:color w:val="1F2A37"/>
                <w:sz w:val="16"/>
              </w:rPr>
              <w:t>O</w:t>
            </w:r>
          </w:p>
        </w:tc>
        <w:tc>
          <w:tcPr>
            <w:tcW w:w="3456" w:type="dxa"/>
            <w:shd w:val="clear" w:color="auto" w:fill="F4F7FB"/>
          </w:tcPr>
          <w:p w14:paraId="0B5C9089">
            <w:pPr>
              <w:spacing w:after="0" w:line="240" w:lineRule="auto"/>
            </w:pPr>
            <w:r>
              <w:rPr>
                <w:rFonts w:ascii="Calibri" w:hAnsi="Calibri" w:eastAsia="Calibri"/>
                <w:b w:val="0"/>
                <w:color w:val="1F2A37"/>
                <w:sz w:val="16"/>
              </w:rPr>
              <w:t>Mandatory in the cancellation API.</w:t>
            </w:r>
          </w:p>
        </w:tc>
      </w:tr>
      <w:tr w14:paraId="40CC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5997FAC0">
            <w:pPr>
              <w:spacing w:after="0" w:line="240" w:lineRule="auto"/>
            </w:pPr>
            <w:r>
              <w:rPr>
                <w:rFonts w:ascii="Calibri" w:hAnsi="Calibri" w:eastAsia="Calibri"/>
                <w:b w:val="0"/>
                <w:color w:val="1F2A37"/>
                <w:sz w:val="16"/>
              </w:rPr>
              <w:t>Special stow</w:t>
            </w:r>
          </w:p>
        </w:tc>
        <w:tc>
          <w:tcPr>
            <w:tcW w:w="2088" w:type="dxa"/>
          </w:tcPr>
          <w:p w14:paraId="05F3F32E">
            <w:pPr>
              <w:spacing w:after="0" w:line="240" w:lineRule="auto"/>
            </w:pPr>
            <w:r>
              <w:rPr>
                <w:rFonts w:ascii="Calibri" w:hAnsi="Calibri" w:eastAsia="Calibri"/>
                <w:b w:val="0"/>
                <w:color w:val="1F2A37"/>
                <w:sz w:val="16"/>
              </w:rPr>
              <w:t>spclStow</w:t>
            </w:r>
          </w:p>
        </w:tc>
        <w:tc>
          <w:tcPr>
            <w:tcW w:w="1512" w:type="dxa"/>
          </w:tcPr>
          <w:p w14:paraId="5A3FA310">
            <w:pPr>
              <w:spacing w:after="0" w:line="240" w:lineRule="auto"/>
            </w:pPr>
            <w:r>
              <w:rPr>
                <w:rFonts w:ascii="Calibri" w:hAnsi="Calibri" w:eastAsia="Calibri"/>
                <w:b w:val="0"/>
                <w:color w:val="1F2A37"/>
                <w:sz w:val="16"/>
              </w:rPr>
              <w:t>AN 10</w:t>
            </w:r>
          </w:p>
        </w:tc>
        <w:tc>
          <w:tcPr>
            <w:tcW w:w="720" w:type="dxa"/>
          </w:tcPr>
          <w:p w14:paraId="0B02888D">
            <w:pPr>
              <w:spacing w:after="0" w:line="240" w:lineRule="auto"/>
            </w:pPr>
            <w:r>
              <w:rPr>
                <w:rFonts w:ascii="Calibri" w:hAnsi="Calibri" w:eastAsia="Calibri"/>
                <w:b w:val="0"/>
                <w:color w:val="1F2A37"/>
                <w:sz w:val="16"/>
              </w:rPr>
              <w:t>C</w:t>
            </w:r>
          </w:p>
        </w:tc>
        <w:tc>
          <w:tcPr>
            <w:tcW w:w="3456" w:type="dxa"/>
          </w:tcPr>
          <w:p w14:paraId="20C2019D">
            <w:pPr>
              <w:spacing w:after="0" w:line="240" w:lineRule="auto"/>
            </w:pPr>
            <w:r>
              <w:rPr>
                <w:rFonts w:ascii="Calibri" w:hAnsi="Calibri" w:eastAsia="Calibri"/>
                <w:b w:val="0"/>
                <w:color w:val="1F2A37"/>
                <w:sz w:val="16"/>
              </w:rPr>
              <w:t>Code from the special-stow sheet. Used for NSICT, NSIGT and BMCT when the screen shows the field.</w:t>
            </w:r>
          </w:p>
        </w:tc>
      </w:tr>
      <w:tr w14:paraId="74BA8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23CD812C">
            <w:pPr>
              <w:spacing w:after="0" w:line="240" w:lineRule="auto"/>
            </w:pPr>
            <w:r>
              <w:rPr>
                <w:rFonts w:ascii="Calibri" w:hAnsi="Calibri" w:eastAsia="Calibri"/>
                <w:b w:val="0"/>
                <w:color w:val="1F2A37"/>
                <w:sz w:val="16"/>
              </w:rPr>
              <w:t>Stow remark</w:t>
            </w:r>
          </w:p>
        </w:tc>
        <w:tc>
          <w:tcPr>
            <w:tcW w:w="2088" w:type="dxa"/>
            <w:shd w:val="clear" w:color="auto" w:fill="F4F7FB"/>
          </w:tcPr>
          <w:p w14:paraId="54BBB633">
            <w:pPr>
              <w:spacing w:after="0" w:line="240" w:lineRule="auto"/>
            </w:pPr>
            <w:r>
              <w:rPr>
                <w:rFonts w:ascii="Calibri" w:hAnsi="Calibri" w:eastAsia="Calibri"/>
                <w:b w:val="0"/>
                <w:color w:val="1F2A37"/>
                <w:sz w:val="16"/>
              </w:rPr>
              <w:t>spclStowRemark</w:t>
            </w:r>
          </w:p>
        </w:tc>
        <w:tc>
          <w:tcPr>
            <w:tcW w:w="1512" w:type="dxa"/>
            <w:shd w:val="clear" w:color="auto" w:fill="F4F7FB"/>
          </w:tcPr>
          <w:p w14:paraId="382651AF">
            <w:pPr>
              <w:spacing w:after="0" w:line="240" w:lineRule="auto"/>
            </w:pPr>
            <w:r>
              <w:rPr>
                <w:rFonts w:ascii="Calibri" w:hAnsi="Calibri" w:eastAsia="Calibri"/>
                <w:b w:val="0"/>
                <w:color w:val="1F2A37"/>
                <w:sz w:val="16"/>
              </w:rPr>
              <w:t>AN 100</w:t>
            </w:r>
          </w:p>
        </w:tc>
        <w:tc>
          <w:tcPr>
            <w:tcW w:w="720" w:type="dxa"/>
            <w:shd w:val="clear" w:color="auto" w:fill="F4F7FB"/>
          </w:tcPr>
          <w:p w14:paraId="52BA0215">
            <w:pPr>
              <w:spacing w:after="0" w:line="240" w:lineRule="auto"/>
            </w:pPr>
            <w:r>
              <w:rPr>
                <w:rFonts w:ascii="Calibri" w:hAnsi="Calibri" w:eastAsia="Calibri"/>
                <w:b w:val="0"/>
                <w:color w:val="1F2A37"/>
                <w:sz w:val="16"/>
              </w:rPr>
              <w:t>C</w:t>
            </w:r>
          </w:p>
        </w:tc>
        <w:tc>
          <w:tcPr>
            <w:tcW w:w="3456" w:type="dxa"/>
            <w:shd w:val="clear" w:color="auto" w:fill="F4F7FB"/>
          </w:tcPr>
          <w:p w14:paraId="5F2F61A9">
            <w:pPr>
              <w:spacing w:after="0" w:line="240" w:lineRule="auto"/>
            </w:pPr>
            <w:r>
              <w:rPr>
                <w:rFonts w:ascii="Calibri" w:hAnsi="Calibri" w:eastAsia="Calibri"/>
                <w:b w:val="0"/>
                <w:color w:val="1F2A37"/>
                <w:sz w:val="16"/>
              </w:rPr>
              <w:t>With special stow, when the screen shows it.</w:t>
            </w:r>
          </w:p>
        </w:tc>
      </w:tr>
      <w:tr w14:paraId="384A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1BBE1C30">
            <w:pPr>
              <w:spacing w:after="0" w:line="240" w:lineRule="auto"/>
            </w:pPr>
            <w:r>
              <w:rPr>
                <w:rFonts w:ascii="Calibri" w:hAnsi="Calibri" w:eastAsia="Calibri"/>
                <w:b w:val="0"/>
                <w:color w:val="1F2A37"/>
                <w:sz w:val="16"/>
              </w:rPr>
              <w:t>Tare</w:t>
            </w:r>
          </w:p>
        </w:tc>
        <w:tc>
          <w:tcPr>
            <w:tcW w:w="2088" w:type="dxa"/>
          </w:tcPr>
          <w:p w14:paraId="2F2B9767">
            <w:pPr>
              <w:spacing w:after="0" w:line="240" w:lineRule="auto"/>
            </w:pPr>
            <w:r>
              <w:rPr>
                <w:rFonts w:ascii="Calibri" w:hAnsi="Calibri" w:eastAsia="Calibri"/>
                <w:b w:val="0"/>
                <w:color w:val="1F2A37"/>
                <w:sz w:val="16"/>
              </w:rPr>
              <w:t>cntnrTareWgt</w:t>
            </w:r>
          </w:p>
        </w:tc>
        <w:tc>
          <w:tcPr>
            <w:tcW w:w="1512" w:type="dxa"/>
          </w:tcPr>
          <w:p w14:paraId="7C3C60D3">
            <w:pPr>
              <w:spacing w:after="0" w:line="240" w:lineRule="auto"/>
            </w:pPr>
            <w:r>
              <w:rPr>
                <w:rFonts w:ascii="Calibri" w:hAnsi="Calibri" w:eastAsia="Calibri"/>
                <w:b w:val="0"/>
                <w:color w:val="1F2A37"/>
                <w:sz w:val="16"/>
              </w:rPr>
              <w:t>DEC</w:t>
            </w:r>
          </w:p>
        </w:tc>
        <w:tc>
          <w:tcPr>
            <w:tcW w:w="720" w:type="dxa"/>
          </w:tcPr>
          <w:p w14:paraId="25651587">
            <w:pPr>
              <w:spacing w:after="0" w:line="240" w:lineRule="auto"/>
            </w:pPr>
            <w:r>
              <w:rPr>
                <w:rFonts w:ascii="Calibri" w:hAnsi="Calibri" w:eastAsia="Calibri"/>
                <w:b w:val="0"/>
                <w:color w:val="1F2A37"/>
                <w:sz w:val="16"/>
              </w:rPr>
              <w:t>O</w:t>
            </w:r>
          </w:p>
        </w:tc>
        <w:tc>
          <w:tcPr>
            <w:tcW w:w="3456" w:type="dxa"/>
          </w:tcPr>
          <w:p w14:paraId="0C5D138E">
            <w:pPr>
              <w:spacing w:after="0" w:line="240" w:lineRule="auto"/>
            </w:pPr>
            <w:r>
              <w:rPr>
                <w:rFonts w:ascii="Calibri" w:hAnsi="Calibri" w:eastAsia="Calibri"/>
                <w:b w:val="0"/>
                <w:color w:val="1F2A37"/>
                <w:sz w:val="16"/>
              </w:rPr>
              <w:t>Metric tons, 0 to 999.999.</w:t>
            </w:r>
          </w:p>
        </w:tc>
      </w:tr>
      <w:tr w14:paraId="6961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49544498">
            <w:pPr>
              <w:spacing w:after="0" w:line="240" w:lineRule="auto"/>
            </w:pPr>
            <w:r>
              <w:rPr>
                <w:rFonts w:ascii="Calibri" w:hAnsi="Calibri" w:eastAsia="Calibri"/>
                <w:b w:val="0"/>
                <w:color w:val="1F2A37"/>
                <w:sz w:val="16"/>
              </w:rPr>
              <w:t>Cargo value</w:t>
            </w:r>
          </w:p>
        </w:tc>
        <w:tc>
          <w:tcPr>
            <w:tcW w:w="2088" w:type="dxa"/>
            <w:shd w:val="clear" w:color="auto" w:fill="F4F7FB"/>
          </w:tcPr>
          <w:p w14:paraId="16290076">
            <w:pPr>
              <w:spacing w:after="0" w:line="240" w:lineRule="auto"/>
            </w:pPr>
            <w:r>
              <w:rPr>
                <w:rFonts w:ascii="Calibri" w:hAnsi="Calibri" w:eastAsia="Calibri"/>
                <w:b w:val="0"/>
                <w:color w:val="1F2A37"/>
                <w:sz w:val="16"/>
              </w:rPr>
              <w:t>cargoVal</w:t>
            </w:r>
          </w:p>
        </w:tc>
        <w:tc>
          <w:tcPr>
            <w:tcW w:w="1512" w:type="dxa"/>
            <w:shd w:val="clear" w:color="auto" w:fill="F4F7FB"/>
          </w:tcPr>
          <w:p w14:paraId="7A9456C8">
            <w:pPr>
              <w:spacing w:after="0" w:line="240" w:lineRule="auto"/>
            </w:pPr>
            <w:r>
              <w:rPr>
                <w:rFonts w:ascii="Calibri" w:hAnsi="Calibri" w:eastAsia="Calibri"/>
                <w:b w:val="0"/>
                <w:color w:val="1F2A37"/>
                <w:sz w:val="16"/>
              </w:rPr>
              <w:t>DEC</w:t>
            </w:r>
          </w:p>
        </w:tc>
        <w:tc>
          <w:tcPr>
            <w:tcW w:w="720" w:type="dxa"/>
            <w:shd w:val="clear" w:color="auto" w:fill="F4F7FB"/>
          </w:tcPr>
          <w:p w14:paraId="34494C4A">
            <w:pPr>
              <w:spacing w:after="0" w:line="240" w:lineRule="auto"/>
            </w:pPr>
            <w:r>
              <w:rPr>
                <w:rFonts w:ascii="Calibri" w:hAnsi="Calibri" w:eastAsia="Calibri"/>
                <w:b w:val="0"/>
                <w:color w:val="1F2A37"/>
                <w:sz w:val="16"/>
              </w:rPr>
              <w:t>O</w:t>
            </w:r>
          </w:p>
        </w:tc>
        <w:tc>
          <w:tcPr>
            <w:tcW w:w="3456" w:type="dxa"/>
            <w:shd w:val="clear" w:color="auto" w:fill="F4F7FB"/>
          </w:tcPr>
          <w:p w14:paraId="6B4547F1">
            <w:pPr>
              <w:spacing w:after="0" w:line="240" w:lineRule="auto"/>
            </w:pPr>
          </w:p>
        </w:tc>
      </w:tr>
      <w:tr w14:paraId="18F0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7BEEF542">
            <w:pPr>
              <w:spacing w:after="0" w:line="240" w:lineRule="auto"/>
            </w:pPr>
            <w:r>
              <w:rPr>
                <w:rFonts w:ascii="Calibri" w:hAnsi="Calibri" w:eastAsia="Calibri"/>
                <w:b w:val="0"/>
                <w:color w:val="1F2A37"/>
                <w:sz w:val="16"/>
              </w:rPr>
              <w:t>HSN</w:t>
            </w:r>
          </w:p>
        </w:tc>
        <w:tc>
          <w:tcPr>
            <w:tcW w:w="2088" w:type="dxa"/>
          </w:tcPr>
          <w:p w14:paraId="480BD3DA">
            <w:pPr>
              <w:spacing w:after="0" w:line="240" w:lineRule="auto"/>
            </w:pPr>
            <w:r>
              <w:rPr>
                <w:rFonts w:ascii="Calibri" w:hAnsi="Calibri" w:eastAsia="Calibri"/>
                <w:b w:val="0"/>
                <w:color w:val="1F2A37"/>
                <w:sz w:val="16"/>
              </w:rPr>
              <w:t>hsnCode</w:t>
            </w:r>
          </w:p>
        </w:tc>
        <w:tc>
          <w:tcPr>
            <w:tcW w:w="1512" w:type="dxa"/>
          </w:tcPr>
          <w:p w14:paraId="67132EE4">
            <w:pPr>
              <w:spacing w:after="0" w:line="240" w:lineRule="auto"/>
            </w:pPr>
            <w:r>
              <w:rPr>
                <w:rFonts w:ascii="Calibri" w:hAnsi="Calibri" w:eastAsia="Calibri"/>
                <w:b w:val="0"/>
                <w:color w:val="1F2A37"/>
                <w:sz w:val="16"/>
              </w:rPr>
              <w:t>AN 30</w:t>
            </w:r>
          </w:p>
        </w:tc>
        <w:tc>
          <w:tcPr>
            <w:tcW w:w="720" w:type="dxa"/>
          </w:tcPr>
          <w:p w14:paraId="61AAE3E7">
            <w:pPr>
              <w:spacing w:after="0" w:line="240" w:lineRule="auto"/>
            </w:pPr>
            <w:r>
              <w:rPr>
                <w:rFonts w:ascii="Calibri" w:hAnsi="Calibri" w:eastAsia="Calibri"/>
                <w:b w:val="0"/>
                <w:color w:val="1F2A37"/>
                <w:sz w:val="16"/>
              </w:rPr>
              <w:t>O</w:t>
            </w:r>
          </w:p>
        </w:tc>
        <w:tc>
          <w:tcPr>
            <w:tcW w:w="3456" w:type="dxa"/>
          </w:tcPr>
          <w:p w14:paraId="5839BCEC">
            <w:pPr>
              <w:spacing w:after="0" w:line="240" w:lineRule="auto"/>
            </w:pPr>
            <w:r>
              <w:rPr>
                <w:rFonts w:ascii="Calibri" w:hAnsi="Calibri" w:eastAsia="Calibri"/>
                <w:b w:val="0"/>
                <w:color w:val="1F2A37"/>
                <w:sz w:val="16"/>
              </w:rPr>
              <w:t>Not required for Form 13. If sent, it must exist and the commodity name is filled from that HSN.</w:t>
            </w:r>
          </w:p>
        </w:tc>
      </w:tr>
      <w:tr w14:paraId="13AE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shd w:val="clear" w:color="auto" w:fill="F4F7FB"/>
          </w:tcPr>
          <w:p w14:paraId="3606B8A4">
            <w:pPr>
              <w:spacing w:after="0" w:line="240" w:lineRule="auto"/>
            </w:pPr>
            <w:r>
              <w:rPr>
                <w:rFonts w:ascii="Calibri" w:hAnsi="Calibri" w:eastAsia="Calibri"/>
                <w:b w:val="0"/>
                <w:color w:val="1F2A37"/>
                <w:sz w:val="16"/>
              </w:rPr>
              <w:t>Commodity</w:t>
            </w:r>
          </w:p>
        </w:tc>
        <w:tc>
          <w:tcPr>
            <w:tcW w:w="2088" w:type="dxa"/>
            <w:shd w:val="clear" w:color="auto" w:fill="F4F7FB"/>
          </w:tcPr>
          <w:p w14:paraId="3E175643">
            <w:pPr>
              <w:spacing w:after="0" w:line="240" w:lineRule="auto"/>
            </w:pPr>
            <w:r>
              <w:rPr>
                <w:rFonts w:ascii="Calibri" w:hAnsi="Calibri" w:eastAsia="Calibri"/>
                <w:b w:val="0"/>
                <w:color w:val="1F2A37"/>
                <w:sz w:val="16"/>
              </w:rPr>
              <w:t>commodityName</w:t>
            </w:r>
          </w:p>
        </w:tc>
        <w:tc>
          <w:tcPr>
            <w:tcW w:w="1512" w:type="dxa"/>
            <w:shd w:val="clear" w:color="auto" w:fill="F4F7FB"/>
          </w:tcPr>
          <w:p w14:paraId="6692187B">
            <w:pPr>
              <w:spacing w:after="0" w:line="240" w:lineRule="auto"/>
            </w:pPr>
            <w:r>
              <w:rPr>
                <w:rFonts w:ascii="Calibri" w:hAnsi="Calibri" w:eastAsia="Calibri"/>
                <w:b w:val="0"/>
                <w:color w:val="1F2A37"/>
                <w:sz w:val="16"/>
              </w:rPr>
              <w:t>ANS</w:t>
            </w:r>
          </w:p>
        </w:tc>
        <w:tc>
          <w:tcPr>
            <w:tcW w:w="720" w:type="dxa"/>
            <w:shd w:val="clear" w:color="auto" w:fill="F4F7FB"/>
          </w:tcPr>
          <w:p w14:paraId="1FC82BDC">
            <w:pPr>
              <w:spacing w:after="0" w:line="240" w:lineRule="auto"/>
            </w:pPr>
            <w:r>
              <w:rPr>
                <w:rFonts w:ascii="Calibri" w:hAnsi="Calibri" w:eastAsia="Calibri"/>
                <w:b w:val="0"/>
                <w:color w:val="1F2A37"/>
                <w:sz w:val="16"/>
              </w:rPr>
              <w:t>O</w:t>
            </w:r>
          </w:p>
        </w:tc>
        <w:tc>
          <w:tcPr>
            <w:tcW w:w="3456" w:type="dxa"/>
            <w:shd w:val="clear" w:color="auto" w:fill="F4F7FB"/>
          </w:tcPr>
          <w:p w14:paraId="7BCFBE88">
            <w:pPr>
              <w:spacing w:after="0" w:line="240" w:lineRule="auto"/>
            </w:pPr>
            <w:r>
              <w:rPr>
                <w:rFonts w:ascii="Calibri" w:hAnsi="Calibri" w:eastAsia="Calibri"/>
                <w:b w:val="0"/>
                <w:color w:val="1F2A37"/>
                <w:sz w:val="16"/>
              </w:rPr>
              <w:t>Filled from HSN when HSN is sent.</w:t>
            </w:r>
          </w:p>
        </w:tc>
      </w:tr>
      <w:tr w14:paraId="7DBD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6" w:type="dxa"/>
          </w:tcPr>
          <w:p w14:paraId="3D1D8778">
            <w:pPr>
              <w:spacing w:after="0" w:line="240" w:lineRule="auto"/>
            </w:pPr>
            <w:r>
              <w:rPr>
                <w:rFonts w:ascii="Calibri" w:hAnsi="Calibri" w:eastAsia="Calibri"/>
                <w:b w:val="0"/>
                <w:color w:val="1F2A37"/>
                <w:sz w:val="16"/>
              </w:rPr>
              <w:t>SI number</w:t>
            </w:r>
          </w:p>
        </w:tc>
        <w:tc>
          <w:tcPr>
            <w:tcW w:w="2088" w:type="dxa"/>
          </w:tcPr>
          <w:p w14:paraId="4E7D5601">
            <w:pPr>
              <w:spacing w:after="0" w:line="240" w:lineRule="auto"/>
            </w:pPr>
            <w:r>
              <w:rPr>
                <w:rFonts w:ascii="Calibri" w:hAnsi="Calibri" w:eastAsia="Calibri"/>
                <w:b w:val="0"/>
                <w:color w:val="1F2A37"/>
                <w:sz w:val="16"/>
              </w:rPr>
              <w:t>shpInstructNo</w:t>
            </w:r>
          </w:p>
        </w:tc>
        <w:tc>
          <w:tcPr>
            <w:tcW w:w="1512" w:type="dxa"/>
          </w:tcPr>
          <w:p w14:paraId="45F73EC9">
            <w:pPr>
              <w:spacing w:after="0" w:line="240" w:lineRule="auto"/>
            </w:pPr>
            <w:r>
              <w:rPr>
                <w:rFonts w:ascii="Calibri" w:hAnsi="Calibri" w:eastAsia="Calibri"/>
                <w:b w:val="0"/>
                <w:color w:val="1F2A37"/>
                <w:sz w:val="16"/>
              </w:rPr>
              <w:t>AN</w:t>
            </w:r>
          </w:p>
        </w:tc>
        <w:tc>
          <w:tcPr>
            <w:tcW w:w="720" w:type="dxa"/>
          </w:tcPr>
          <w:p w14:paraId="3D2280CA">
            <w:pPr>
              <w:spacing w:after="0" w:line="240" w:lineRule="auto"/>
            </w:pPr>
            <w:r>
              <w:rPr>
                <w:rFonts w:ascii="Calibri" w:hAnsi="Calibri" w:eastAsia="Calibri"/>
                <w:b w:val="0"/>
                <w:color w:val="1F2A37"/>
                <w:sz w:val="16"/>
              </w:rPr>
              <w:t>C</w:t>
            </w:r>
          </w:p>
        </w:tc>
        <w:tc>
          <w:tcPr>
            <w:tcW w:w="3456" w:type="dxa"/>
          </w:tcPr>
          <w:p w14:paraId="3D3EB64A">
            <w:pPr>
              <w:spacing w:after="0" w:line="240" w:lineRule="auto"/>
            </w:pPr>
            <w:r>
              <w:rPr>
                <w:rFonts w:ascii="Calibri" w:hAnsi="Calibri" w:eastAsia="Calibri"/>
                <w:b w:val="0"/>
                <w:color w:val="1F2A37"/>
                <w:sz w:val="16"/>
              </w:rPr>
              <w:t>Mandatory on the container for DEBET / MSC.</w:t>
            </w:r>
          </w:p>
        </w:tc>
      </w:tr>
    </w:tbl>
    <w:p w14:paraId="090C1946">
      <w:pPr>
        <w:spacing w:after="80"/>
      </w:pPr>
    </w:p>
    <w:p w14:paraId="0BD59745">
      <w:pPr>
        <w:pStyle w:val="3"/>
      </w:pPr>
      <w:r>
        <w:rPr>
          <w:rFonts w:ascii="Calibri" w:hAnsi="Calibri"/>
          <w:color w:val="0E6B6B"/>
        </w:rPr>
        <w:t>7.3 Shipping bill  (sbDtlsVo)</w:t>
      </w:r>
    </w:p>
    <w:p w14:paraId="53A06221">
      <w:pPr>
        <w:spacing w:before="0" w:after="120" w:line="259" w:lineRule="auto"/>
      </w:pPr>
      <w:r>
        <w:rPr>
          <w:rFonts w:ascii="Calibri" w:hAnsi="Calibri" w:eastAsia="Calibri"/>
          <w:b w:val="0"/>
          <w:sz w:val="22"/>
        </w:rPr>
        <w:t>Put this array on the container. Two containers can have different bills. One container can have many bills. There is no separate shipping-bill call.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743E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0B3A6A"/>
          </w:tcPr>
          <w:p w14:paraId="49A1CCA2">
            <w:pPr>
              <w:spacing w:after="0" w:line="240" w:lineRule="auto"/>
            </w:pPr>
            <w:r>
              <w:rPr>
                <w:rFonts w:ascii="Calibri" w:hAnsi="Calibri" w:eastAsia="Calibri"/>
                <w:b/>
                <w:color w:val="FFFFFF"/>
                <w:sz w:val="16"/>
              </w:rPr>
              <w:t>Field</w:t>
            </w:r>
          </w:p>
        </w:tc>
        <w:tc>
          <w:tcPr>
            <w:tcW w:w="1872" w:type="dxa"/>
            <w:shd w:val="clear" w:color="auto" w:fill="0B3A6A"/>
          </w:tcPr>
          <w:p w14:paraId="3FE56467">
            <w:pPr>
              <w:spacing w:after="0" w:line="240" w:lineRule="auto"/>
            </w:pPr>
            <w:r>
              <w:rPr>
                <w:rFonts w:ascii="Calibri" w:hAnsi="Calibri" w:eastAsia="Calibri"/>
                <w:b/>
                <w:color w:val="FFFFFF"/>
                <w:sz w:val="16"/>
              </w:rPr>
              <w:t>API field</w:t>
            </w:r>
          </w:p>
        </w:tc>
        <w:tc>
          <w:tcPr>
            <w:tcW w:w="1512" w:type="dxa"/>
            <w:shd w:val="clear" w:color="auto" w:fill="0B3A6A"/>
          </w:tcPr>
          <w:p w14:paraId="39BE358F">
            <w:pPr>
              <w:spacing w:after="0" w:line="240" w:lineRule="auto"/>
            </w:pPr>
            <w:r>
              <w:rPr>
                <w:rFonts w:ascii="Calibri" w:hAnsi="Calibri" w:eastAsia="Calibri"/>
                <w:b/>
                <w:color w:val="FFFFFF"/>
                <w:sz w:val="16"/>
              </w:rPr>
              <w:t>Type and length</w:t>
            </w:r>
          </w:p>
        </w:tc>
        <w:tc>
          <w:tcPr>
            <w:tcW w:w="720" w:type="dxa"/>
            <w:shd w:val="clear" w:color="auto" w:fill="0B3A6A"/>
          </w:tcPr>
          <w:p w14:paraId="5554B96A">
            <w:pPr>
              <w:spacing w:after="0" w:line="240" w:lineRule="auto"/>
            </w:pPr>
            <w:r>
              <w:rPr>
                <w:rFonts w:ascii="Calibri" w:hAnsi="Calibri" w:eastAsia="Calibri"/>
                <w:b/>
                <w:color w:val="FFFFFF"/>
                <w:sz w:val="16"/>
              </w:rPr>
              <w:t>M/O/C</w:t>
            </w:r>
          </w:p>
        </w:tc>
        <w:tc>
          <w:tcPr>
            <w:tcW w:w="3816" w:type="dxa"/>
            <w:shd w:val="clear" w:color="auto" w:fill="0B3A6A"/>
          </w:tcPr>
          <w:p w14:paraId="6AD01B70">
            <w:pPr>
              <w:spacing w:after="0" w:line="240" w:lineRule="auto"/>
            </w:pPr>
            <w:r>
              <w:rPr>
                <w:rFonts w:ascii="Calibri" w:hAnsi="Calibri" w:eastAsia="Calibri"/>
                <w:b/>
                <w:color w:val="FFFFFF"/>
                <w:sz w:val="16"/>
              </w:rPr>
              <w:t>Description</w:t>
            </w:r>
          </w:p>
        </w:tc>
      </w:tr>
      <w:tr w14:paraId="0CCE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23E1B79A">
            <w:pPr>
              <w:spacing w:after="0" w:line="240" w:lineRule="auto"/>
            </w:pPr>
            <w:r>
              <w:rPr>
                <w:rFonts w:ascii="Calibri" w:hAnsi="Calibri" w:eastAsia="Calibri"/>
                <w:b w:val="0"/>
                <w:color w:val="1F2A37"/>
                <w:sz w:val="16"/>
              </w:rPr>
              <w:t>SB number</w:t>
            </w:r>
          </w:p>
        </w:tc>
        <w:tc>
          <w:tcPr>
            <w:tcW w:w="1872" w:type="dxa"/>
          </w:tcPr>
          <w:p w14:paraId="32F67CDB">
            <w:pPr>
              <w:spacing w:after="0" w:line="240" w:lineRule="auto"/>
            </w:pPr>
            <w:r>
              <w:rPr>
                <w:rFonts w:ascii="Calibri" w:hAnsi="Calibri" w:eastAsia="Calibri"/>
                <w:b w:val="0"/>
                <w:color w:val="1F2A37"/>
                <w:sz w:val="16"/>
              </w:rPr>
              <w:t>shipBillInvNo</w:t>
            </w:r>
          </w:p>
        </w:tc>
        <w:tc>
          <w:tcPr>
            <w:tcW w:w="1512" w:type="dxa"/>
          </w:tcPr>
          <w:p w14:paraId="0A4CEC7A">
            <w:pPr>
              <w:spacing w:after="0" w:line="240" w:lineRule="auto"/>
            </w:pPr>
            <w:r>
              <w:rPr>
                <w:rFonts w:ascii="Calibri" w:hAnsi="Calibri" w:eastAsia="Calibri"/>
                <w:b w:val="0"/>
                <w:color w:val="1F2A37"/>
                <w:sz w:val="16"/>
              </w:rPr>
              <w:t>AN 7</w:t>
            </w:r>
          </w:p>
        </w:tc>
        <w:tc>
          <w:tcPr>
            <w:tcW w:w="720" w:type="dxa"/>
          </w:tcPr>
          <w:p w14:paraId="33171EAC">
            <w:pPr>
              <w:spacing w:after="0" w:line="240" w:lineRule="auto"/>
            </w:pPr>
            <w:r>
              <w:rPr>
                <w:rFonts w:ascii="Calibri" w:hAnsi="Calibri" w:eastAsia="Calibri"/>
                <w:b w:val="0"/>
                <w:color w:val="1F2A37"/>
                <w:sz w:val="16"/>
              </w:rPr>
              <w:t>M</w:t>
            </w:r>
          </w:p>
        </w:tc>
        <w:tc>
          <w:tcPr>
            <w:tcW w:w="3816" w:type="dxa"/>
          </w:tcPr>
          <w:p w14:paraId="6CE081DF">
            <w:pPr>
              <w:spacing w:after="0" w:line="240" w:lineRule="auto"/>
            </w:pPr>
            <w:r>
              <w:rPr>
                <w:rFonts w:ascii="Calibri" w:hAnsi="Calibri" w:eastAsia="Calibri"/>
                <w:b w:val="0"/>
                <w:color w:val="1F2A37"/>
                <w:sz w:val="16"/>
              </w:rPr>
              <w:t>Shipping bill number. Business length is 7 characters. Schema allows up to 22; a longer value is rejected on submit.</w:t>
            </w:r>
          </w:p>
        </w:tc>
      </w:tr>
      <w:tr w14:paraId="1836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F4F7FB"/>
          </w:tcPr>
          <w:p w14:paraId="402FC8D5">
            <w:pPr>
              <w:spacing w:after="0" w:line="240" w:lineRule="auto"/>
            </w:pPr>
            <w:r>
              <w:rPr>
                <w:rFonts w:ascii="Calibri" w:hAnsi="Calibri" w:eastAsia="Calibri"/>
                <w:b w:val="0"/>
                <w:color w:val="1F2A37"/>
                <w:sz w:val="16"/>
              </w:rPr>
              <w:t>SB date</w:t>
            </w:r>
          </w:p>
        </w:tc>
        <w:tc>
          <w:tcPr>
            <w:tcW w:w="1872" w:type="dxa"/>
            <w:shd w:val="clear" w:color="auto" w:fill="F4F7FB"/>
          </w:tcPr>
          <w:p w14:paraId="380D1A91">
            <w:pPr>
              <w:spacing w:after="0" w:line="240" w:lineRule="auto"/>
            </w:pPr>
            <w:r>
              <w:rPr>
                <w:rFonts w:ascii="Calibri" w:hAnsi="Calibri" w:eastAsia="Calibri"/>
                <w:b w:val="0"/>
                <w:color w:val="1F2A37"/>
                <w:sz w:val="16"/>
              </w:rPr>
              <w:t>shipBillDt</w:t>
            </w:r>
          </w:p>
        </w:tc>
        <w:tc>
          <w:tcPr>
            <w:tcW w:w="1512" w:type="dxa"/>
            <w:shd w:val="clear" w:color="auto" w:fill="F4F7FB"/>
          </w:tcPr>
          <w:p w14:paraId="5F22CD8B">
            <w:pPr>
              <w:spacing w:after="0" w:line="240" w:lineRule="auto"/>
            </w:pPr>
            <w:r>
              <w:rPr>
                <w:rFonts w:ascii="Calibri" w:hAnsi="Calibri" w:eastAsia="Calibri"/>
                <w:b w:val="0"/>
                <w:color w:val="1F2A37"/>
                <w:sz w:val="16"/>
              </w:rPr>
              <w:t>DATE</w:t>
            </w:r>
          </w:p>
        </w:tc>
        <w:tc>
          <w:tcPr>
            <w:tcW w:w="720" w:type="dxa"/>
            <w:shd w:val="clear" w:color="auto" w:fill="F4F7FB"/>
          </w:tcPr>
          <w:p w14:paraId="0DDEEA1C">
            <w:pPr>
              <w:spacing w:after="0" w:line="240" w:lineRule="auto"/>
            </w:pPr>
            <w:r>
              <w:rPr>
                <w:rFonts w:ascii="Calibri" w:hAnsi="Calibri" w:eastAsia="Calibri"/>
                <w:b w:val="0"/>
                <w:color w:val="1F2A37"/>
                <w:sz w:val="16"/>
              </w:rPr>
              <w:t>M</w:t>
            </w:r>
          </w:p>
        </w:tc>
        <w:tc>
          <w:tcPr>
            <w:tcW w:w="3816" w:type="dxa"/>
            <w:shd w:val="clear" w:color="auto" w:fill="F4F7FB"/>
          </w:tcPr>
          <w:p w14:paraId="78725321">
            <w:pPr>
              <w:spacing w:after="0" w:line="240" w:lineRule="auto"/>
            </w:pPr>
            <w:r>
              <w:rPr>
                <w:rFonts w:ascii="Calibri" w:hAnsi="Calibri" w:eastAsia="Calibri"/>
                <w:b w:val="0"/>
                <w:color w:val="1F2A37"/>
                <w:sz w:val="16"/>
              </w:rPr>
              <w:t>YYYY-MM-DD. Not a date-time.</w:t>
            </w:r>
          </w:p>
        </w:tc>
      </w:tr>
      <w:tr w14:paraId="08D7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426FBF4B">
            <w:pPr>
              <w:spacing w:after="0" w:line="240" w:lineRule="auto"/>
            </w:pPr>
            <w:r>
              <w:rPr>
                <w:rFonts w:ascii="Calibri" w:hAnsi="Calibri" w:eastAsia="Calibri"/>
                <w:b w:val="0"/>
                <w:color w:val="1F2A37"/>
                <w:sz w:val="16"/>
              </w:rPr>
              <w:t>CHA name</w:t>
            </w:r>
          </w:p>
        </w:tc>
        <w:tc>
          <w:tcPr>
            <w:tcW w:w="1872" w:type="dxa"/>
          </w:tcPr>
          <w:p w14:paraId="1B3C8163">
            <w:pPr>
              <w:spacing w:after="0" w:line="240" w:lineRule="auto"/>
            </w:pPr>
            <w:r>
              <w:rPr>
                <w:rFonts w:ascii="Calibri" w:hAnsi="Calibri" w:eastAsia="Calibri"/>
                <w:b w:val="0"/>
                <w:color w:val="1F2A37"/>
                <w:sz w:val="16"/>
              </w:rPr>
              <w:t>chaNm</w:t>
            </w:r>
          </w:p>
        </w:tc>
        <w:tc>
          <w:tcPr>
            <w:tcW w:w="1512" w:type="dxa"/>
          </w:tcPr>
          <w:p w14:paraId="6A39C9C1">
            <w:pPr>
              <w:spacing w:after="0" w:line="240" w:lineRule="auto"/>
            </w:pPr>
            <w:r>
              <w:rPr>
                <w:rFonts w:ascii="Calibri" w:hAnsi="Calibri" w:eastAsia="Calibri"/>
                <w:b w:val="0"/>
                <w:color w:val="1F2A37"/>
                <w:sz w:val="16"/>
              </w:rPr>
              <w:t>ANS 50</w:t>
            </w:r>
          </w:p>
        </w:tc>
        <w:tc>
          <w:tcPr>
            <w:tcW w:w="720" w:type="dxa"/>
          </w:tcPr>
          <w:p w14:paraId="181D1D4F">
            <w:pPr>
              <w:spacing w:after="0" w:line="240" w:lineRule="auto"/>
            </w:pPr>
            <w:r>
              <w:rPr>
                <w:rFonts w:ascii="Calibri" w:hAnsi="Calibri" w:eastAsia="Calibri"/>
                <w:b w:val="0"/>
                <w:color w:val="1F2A37"/>
                <w:sz w:val="16"/>
              </w:rPr>
              <w:t>M</w:t>
            </w:r>
          </w:p>
        </w:tc>
        <w:tc>
          <w:tcPr>
            <w:tcW w:w="3816" w:type="dxa"/>
          </w:tcPr>
          <w:p w14:paraId="2E22AD34">
            <w:pPr>
              <w:spacing w:after="0" w:line="240" w:lineRule="auto"/>
            </w:pPr>
            <w:r>
              <w:rPr>
                <w:rFonts w:ascii="Calibri" w:hAnsi="Calibri" w:eastAsia="Calibri"/>
                <w:b w:val="0"/>
                <w:color w:val="1F2A37"/>
                <w:sz w:val="16"/>
              </w:rPr>
              <w:t>CHA on the shipping bill. Max 50.</w:t>
            </w:r>
          </w:p>
        </w:tc>
      </w:tr>
      <w:tr w14:paraId="584B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F4F7FB"/>
          </w:tcPr>
          <w:p w14:paraId="5608796D">
            <w:pPr>
              <w:spacing w:after="0" w:line="240" w:lineRule="auto"/>
            </w:pPr>
            <w:r>
              <w:rPr>
                <w:rFonts w:ascii="Calibri" w:hAnsi="Calibri" w:eastAsia="Calibri"/>
                <w:b w:val="0"/>
                <w:color w:val="1F2A37"/>
                <w:sz w:val="16"/>
              </w:rPr>
              <w:t>CHA PAN</w:t>
            </w:r>
          </w:p>
        </w:tc>
        <w:tc>
          <w:tcPr>
            <w:tcW w:w="1872" w:type="dxa"/>
            <w:shd w:val="clear" w:color="auto" w:fill="F4F7FB"/>
          </w:tcPr>
          <w:p w14:paraId="0670A250">
            <w:pPr>
              <w:spacing w:after="0" w:line="240" w:lineRule="auto"/>
            </w:pPr>
            <w:r>
              <w:rPr>
                <w:rFonts w:ascii="Calibri" w:hAnsi="Calibri" w:eastAsia="Calibri"/>
                <w:b w:val="0"/>
                <w:color w:val="1F2A37"/>
                <w:sz w:val="16"/>
              </w:rPr>
              <w:t>chaPan</w:t>
            </w:r>
          </w:p>
        </w:tc>
        <w:tc>
          <w:tcPr>
            <w:tcW w:w="1512" w:type="dxa"/>
            <w:shd w:val="clear" w:color="auto" w:fill="F4F7FB"/>
          </w:tcPr>
          <w:p w14:paraId="0BCFEE9F">
            <w:pPr>
              <w:spacing w:after="0" w:line="240" w:lineRule="auto"/>
            </w:pPr>
            <w:r>
              <w:rPr>
                <w:rFonts w:ascii="Calibri" w:hAnsi="Calibri" w:eastAsia="Calibri"/>
                <w:b w:val="0"/>
                <w:color w:val="1F2A37"/>
                <w:sz w:val="16"/>
              </w:rPr>
              <w:t>AN 10</w:t>
            </w:r>
          </w:p>
        </w:tc>
        <w:tc>
          <w:tcPr>
            <w:tcW w:w="720" w:type="dxa"/>
            <w:shd w:val="clear" w:color="auto" w:fill="F4F7FB"/>
          </w:tcPr>
          <w:p w14:paraId="3447212A">
            <w:pPr>
              <w:spacing w:after="0" w:line="240" w:lineRule="auto"/>
            </w:pPr>
            <w:r>
              <w:rPr>
                <w:rFonts w:ascii="Calibri" w:hAnsi="Calibri" w:eastAsia="Calibri"/>
                <w:b w:val="0"/>
                <w:color w:val="1F2A37"/>
                <w:sz w:val="16"/>
              </w:rPr>
              <w:t>M</w:t>
            </w:r>
          </w:p>
        </w:tc>
        <w:tc>
          <w:tcPr>
            <w:tcW w:w="3816" w:type="dxa"/>
            <w:shd w:val="clear" w:color="auto" w:fill="F4F7FB"/>
          </w:tcPr>
          <w:p w14:paraId="4BFF44F2">
            <w:pPr>
              <w:spacing w:after="0" w:line="240" w:lineRule="auto"/>
            </w:pPr>
            <w:r>
              <w:rPr>
                <w:rFonts w:ascii="Calibri" w:hAnsi="Calibri" w:eastAsia="Calibri"/>
                <w:b w:val="0"/>
                <w:color w:val="1F2A37"/>
                <w:sz w:val="16"/>
              </w:rPr>
              <w:t>10-character PAN: five letters, four digits, one letter.</w:t>
            </w:r>
          </w:p>
        </w:tc>
      </w:tr>
      <w:tr w14:paraId="66DB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5561B143">
            <w:pPr>
              <w:spacing w:after="0" w:line="240" w:lineRule="auto"/>
            </w:pPr>
            <w:r>
              <w:rPr>
                <w:rFonts w:ascii="Calibri" w:hAnsi="Calibri" w:eastAsia="Calibri"/>
                <w:b w:val="0"/>
                <w:color w:val="1F2A37"/>
                <w:sz w:val="16"/>
              </w:rPr>
              <w:t>Exporter</w:t>
            </w:r>
          </w:p>
        </w:tc>
        <w:tc>
          <w:tcPr>
            <w:tcW w:w="1872" w:type="dxa"/>
          </w:tcPr>
          <w:p w14:paraId="5B5212C6">
            <w:pPr>
              <w:spacing w:after="0" w:line="240" w:lineRule="auto"/>
            </w:pPr>
            <w:r>
              <w:rPr>
                <w:rFonts w:ascii="Calibri" w:hAnsi="Calibri" w:eastAsia="Calibri"/>
                <w:b w:val="0"/>
                <w:color w:val="1F2A37"/>
                <w:sz w:val="16"/>
              </w:rPr>
              <w:t>exporterNm</w:t>
            </w:r>
          </w:p>
        </w:tc>
        <w:tc>
          <w:tcPr>
            <w:tcW w:w="1512" w:type="dxa"/>
          </w:tcPr>
          <w:p w14:paraId="57946CCF">
            <w:pPr>
              <w:spacing w:after="0" w:line="240" w:lineRule="auto"/>
            </w:pPr>
            <w:r>
              <w:rPr>
                <w:rFonts w:ascii="Calibri" w:hAnsi="Calibri" w:eastAsia="Calibri"/>
                <w:b w:val="0"/>
                <w:color w:val="1F2A37"/>
                <w:sz w:val="16"/>
              </w:rPr>
              <w:t>ANS 50</w:t>
            </w:r>
          </w:p>
        </w:tc>
        <w:tc>
          <w:tcPr>
            <w:tcW w:w="720" w:type="dxa"/>
          </w:tcPr>
          <w:p w14:paraId="3C177D19">
            <w:pPr>
              <w:spacing w:after="0" w:line="240" w:lineRule="auto"/>
            </w:pPr>
            <w:r>
              <w:rPr>
                <w:rFonts w:ascii="Calibri" w:hAnsi="Calibri" w:eastAsia="Calibri"/>
                <w:b w:val="0"/>
                <w:color w:val="1F2A37"/>
                <w:sz w:val="16"/>
              </w:rPr>
              <w:t>M</w:t>
            </w:r>
          </w:p>
        </w:tc>
        <w:tc>
          <w:tcPr>
            <w:tcW w:w="3816" w:type="dxa"/>
          </w:tcPr>
          <w:p w14:paraId="319D83E4">
            <w:pPr>
              <w:spacing w:after="0" w:line="240" w:lineRule="auto"/>
            </w:pPr>
            <w:r>
              <w:rPr>
                <w:rFonts w:ascii="Calibri" w:hAnsi="Calibri" w:eastAsia="Calibri"/>
                <w:b w:val="0"/>
                <w:color w:val="1F2A37"/>
                <w:sz w:val="16"/>
              </w:rPr>
              <w:t>Max 50.</w:t>
            </w:r>
          </w:p>
        </w:tc>
      </w:tr>
      <w:tr w14:paraId="4749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F4F7FB"/>
          </w:tcPr>
          <w:p w14:paraId="42D60C15">
            <w:pPr>
              <w:spacing w:after="0" w:line="240" w:lineRule="auto"/>
            </w:pPr>
            <w:r>
              <w:rPr>
                <w:rFonts w:ascii="Calibri" w:hAnsi="Calibri" w:eastAsia="Calibri"/>
                <w:b w:val="0"/>
                <w:color w:val="1F2A37"/>
                <w:sz w:val="16"/>
              </w:rPr>
              <w:t>Exporter IEC</w:t>
            </w:r>
          </w:p>
        </w:tc>
        <w:tc>
          <w:tcPr>
            <w:tcW w:w="1872" w:type="dxa"/>
            <w:shd w:val="clear" w:color="auto" w:fill="F4F7FB"/>
          </w:tcPr>
          <w:p w14:paraId="0DB43519">
            <w:pPr>
              <w:spacing w:after="0" w:line="240" w:lineRule="auto"/>
            </w:pPr>
            <w:r>
              <w:rPr>
                <w:rFonts w:ascii="Calibri" w:hAnsi="Calibri" w:eastAsia="Calibri"/>
                <w:b w:val="0"/>
                <w:color w:val="1F2A37"/>
                <w:sz w:val="16"/>
              </w:rPr>
              <w:t>exporterIec</w:t>
            </w:r>
          </w:p>
        </w:tc>
        <w:tc>
          <w:tcPr>
            <w:tcW w:w="1512" w:type="dxa"/>
            <w:shd w:val="clear" w:color="auto" w:fill="F4F7FB"/>
          </w:tcPr>
          <w:p w14:paraId="49B6FE9D">
            <w:pPr>
              <w:spacing w:after="0" w:line="240" w:lineRule="auto"/>
            </w:pPr>
            <w:r>
              <w:rPr>
                <w:rFonts w:ascii="Calibri" w:hAnsi="Calibri" w:eastAsia="Calibri"/>
                <w:b w:val="0"/>
                <w:color w:val="1F2A37"/>
                <w:sz w:val="16"/>
              </w:rPr>
              <w:t>AN 10</w:t>
            </w:r>
          </w:p>
        </w:tc>
        <w:tc>
          <w:tcPr>
            <w:tcW w:w="720" w:type="dxa"/>
            <w:shd w:val="clear" w:color="auto" w:fill="F4F7FB"/>
          </w:tcPr>
          <w:p w14:paraId="615BEE5F">
            <w:pPr>
              <w:spacing w:after="0" w:line="240" w:lineRule="auto"/>
            </w:pPr>
            <w:r>
              <w:rPr>
                <w:rFonts w:ascii="Calibri" w:hAnsi="Calibri" w:eastAsia="Calibri"/>
                <w:b w:val="0"/>
                <w:color w:val="1F2A37"/>
                <w:sz w:val="16"/>
              </w:rPr>
              <w:t>M</w:t>
            </w:r>
          </w:p>
        </w:tc>
        <w:tc>
          <w:tcPr>
            <w:tcW w:w="3816" w:type="dxa"/>
            <w:shd w:val="clear" w:color="auto" w:fill="F4F7FB"/>
          </w:tcPr>
          <w:p w14:paraId="6A609368">
            <w:pPr>
              <w:spacing w:after="0" w:line="240" w:lineRule="auto"/>
            </w:pPr>
            <w:r>
              <w:rPr>
                <w:rFonts w:ascii="Calibri" w:hAnsi="Calibri" w:eastAsia="Calibri"/>
                <w:b w:val="0"/>
                <w:color w:val="1F2A37"/>
                <w:sz w:val="16"/>
              </w:rPr>
              <w:t>Up to 10 letters and digits.</w:t>
            </w:r>
          </w:p>
        </w:tc>
      </w:tr>
      <w:tr w14:paraId="4E19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429BE65F">
            <w:pPr>
              <w:spacing w:after="0" w:line="240" w:lineRule="auto"/>
            </w:pPr>
            <w:r>
              <w:rPr>
                <w:rFonts w:ascii="Calibri" w:hAnsi="Calibri" w:eastAsia="Calibri"/>
                <w:b w:val="0"/>
                <w:color w:val="1F2A37"/>
                <w:sz w:val="16"/>
              </w:rPr>
              <w:t>Packages</w:t>
            </w:r>
          </w:p>
        </w:tc>
        <w:tc>
          <w:tcPr>
            <w:tcW w:w="1872" w:type="dxa"/>
          </w:tcPr>
          <w:p w14:paraId="09F82387">
            <w:pPr>
              <w:spacing w:after="0" w:line="240" w:lineRule="auto"/>
            </w:pPr>
            <w:r>
              <w:rPr>
                <w:rFonts w:ascii="Calibri" w:hAnsi="Calibri" w:eastAsia="Calibri"/>
                <w:b w:val="0"/>
                <w:color w:val="1F2A37"/>
                <w:sz w:val="16"/>
              </w:rPr>
              <w:t>noOfPkg</w:t>
            </w:r>
          </w:p>
        </w:tc>
        <w:tc>
          <w:tcPr>
            <w:tcW w:w="1512" w:type="dxa"/>
          </w:tcPr>
          <w:p w14:paraId="71FC0A65">
            <w:pPr>
              <w:spacing w:after="0" w:line="240" w:lineRule="auto"/>
            </w:pPr>
            <w:r>
              <w:rPr>
                <w:rFonts w:ascii="Calibri" w:hAnsi="Calibri" w:eastAsia="Calibri"/>
                <w:b w:val="0"/>
                <w:color w:val="1F2A37"/>
                <w:sz w:val="16"/>
              </w:rPr>
              <w:t>INT</w:t>
            </w:r>
          </w:p>
        </w:tc>
        <w:tc>
          <w:tcPr>
            <w:tcW w:w="720" w:type="dxa"/>
          </w:tcPr>
          <w:p w14:paraId="3CC9D7FC">
            <w:pPr>
              <w:spacing w:after="0" w:line="240" w:lineRule="auto"/>
            </w:pPr>
            <w:r>
              <w:rPr>
                <w:rFonts w:ascii="Calibri" w:hAnsi="Calibri" w:eastAsia="Calibri"/>
                <w:b w:val="0"/>
                <w:color w:val="1F2A37"/>
                <w:sz w:val="16"/>
              </w:rPr>
              <w:t>M</w:t>
            </w:r>
          </w:p>
        </w:tc>
        <w:tc>
          <w:tcPr>
            <w:tcW w:w="3816" w:type="dxa"/>
          </w:tcPr>
          <w:p w14:paraId="31384A2F">
            <w:pPr>
              <w:spacing w:after="0" w:line="240" w:lineRule="auto"/>
            </w:pPr>
            <w:r>
              <w:rPr>
                <w:rFonts w:ascii="Calibri" w:hAnsi="Calibri" w:eastAsia="Calibri"/>
                <w:b w:val="0"/>
                <w:color w:val="1F2A37"/>
                <w:sz w:val="16"/>
              </w:rPr>
              <w:t>Whole number, greater than zero.</w:t>
            </w:r>
          </w:p>
        </w:tc>
      </w:tr>
      <w:tr w14:paraId="4997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F4F7FB"/>
          </w:tcPr>
          <w:p w14:paraId="71D39B84">
            <w:pPr>
              <w:spacing w:after="0" w:line="240" w:lineRule="auto"/>
            </w:pPr>
            <w:r>
              <w:rPr>
                <w:rFonts w:ascii="Calibri" w:hAnsi="Calibri" w:eastAsia="Calibri"/>
                <w:b w:val="0"/>
                <w:color w:val="1F2A37"/>
                <w:sz w:val="16"/>
              </w:rPr>
              <w:t>LEO number</w:t>
            </w:r>
          </w:p>
        </w:tc>
        <w:tc>
          <w:tcPr>
            <w:tcW w:w="1872" w:type="dxa"/>
            <w:shd w:val="clear" w:color="auto" w:fill="F4F7FB"/>
          </w:tcPr>
          <w:p w14:paraId="21D09CAD">
            <w:pPr>
              <w:spacing w:after="0" w:line="240" w:lineRule="auto"/>
            </w:pPr>
            <w:r>
              <w:rPr>
                <w:rFonts w:ascii="Calibri" w:hAnsi="Calibri" w:eastAsia="Calibri"/>
                <w:b w:val="0"/>
                <w:color w:val="1F2A37"/>
                <w:sz w:val="16"/>
              </w:rPr>
              <w:t>leoNo</w:t>
            </w:r>
          </w:p>
        </w:tc>
        <w:tc>
          <w:tcPr>
            <w:tcW w:w="1512" w:type="dxa"/>
            <w:shd w:val="clear" w:color="auto" w:fill="F4F7FB"/>
          </w:tcPr>
          <w:p w14:paraId="7DF60034">
            <w:pPr>
              <w:spacing w:after="0" w:line="240" w:lineRule="auto"/>
            </w:pPr>
            <w:r>
              <w:rPr>
                <w:rFonts w:ascii="Calibri" w:hAnsi="Calibri" w:eastAsia="Calibri"/>
                <w:b w:val="0"/>
                <w:color w:val="1F2A37"/>
                <w:sz w:val="16"/>
              </w:rPr>
              <w:t>AN 15</w:t>
            </w:r>
          </w:p>
        </w:tc>
        <w:tc>
          <w:tcPr>
            <w:tcW w:w="720" w:type="dxa"/>
            <w:shd w:val="clear" w:color="auto" w:fill="F4F7FB"/>
          </w:tcPr>
          <w:p w14:paraId="5C5407AE">
            <w:pPr>
              <w:spacing w:after="0" w:line="240" w:lineRule="auto"/>
            </w:pPr>
            <w:r>
              <w:rPr>
                <w:rFonts w:ascii="Calibri" w:hAnsi="Calibri" w:eastAsia="Calibri"/>
                <w:b w:val="0"/>
                <w:color w:val="1F2A37"/>
                <w:sz w:val="16"/>
              </w:rPr>
              <w:t>O</w:t>
            </w:r>
          </w:p>
        </w:tc>
        <w:tc>
          <w:tcPr>
            <w:tcW w:w="3816" w:type="dxa"/>
            <w:shd w:val="clear" w:color="auto" w:fill="F4F7FB"/>
          </w:tcPr>
          <w:p w14:paraId="6AB776AB">
            <w:pPr>
              <w:spacing w:after="0" w:line="240" w:lineRule="auto"/>
            </w:pPr>
            <w:r>
              <w:rPr>
                <w:rFonts w:ascii="Calibri" w:hAnsi="Calibri" w:eastAsia="Calibri"/>
                <w:b w:val="0"/>
                <w:color w:val="1F2A37"/>
                <w:sz w:val="16"/>
              </w:rPr>
              <w:t>Max 15.</w:t>
            </w:r>
          </w:p>
        </w:tc>
      </w:tr>
      <w:tr w14:paraId="7C24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556BE774">
            <w:pPr>
              <w:spacing w:after="0" w:line="240" w:lineRule="auto"/>
            </w:pPr>
            <w:r>
              <w:rPr>
                <w:rFonts w:ascii="Calibri" w:hAnsi="Calibri" w:eastAsia="Calibri"/>
                <w:b w:val="0"/>
                <w:color w:val="1F2A37"/>
                <w:sz w:val="16"/>
              </w:rPr>
              <w:t>LEO date</w:t>
            </w:r>
          </w:p>
        </w:tc>
        <w:tc>
          <w:tcPr>
            <w:tcW w:w="1872" w:type="dxa"/>
          </w:tcPr>
          <w:p w14:paraId="08254529">
            <w:pPr>
              <w:spacing w:after="0" w:line="240" w:lineRule="auto"/>
            </w:pPr>
            <w:r>
              <w:rPr>
                <w:rFonts w:ascii="Calibri" w:hAnsi="Calibri" w:eastAsia="Calibri"/>
                <w:b w:val="0"/>
                <w:color w:val="1F2A37"/>
                <w:sz w:val="16"/>
              </w:rPr>
              <w:t>leoDt</w:t>
            </w:r>
          </w:p>
        </w:tc>
        <w:tc>
          <w:tcPr>
            <w:tcW w:w="1512" w:type="dxa"/>
          </w:tcPr>
          <w:p w14:paraId="7E26EB89">
            <w:pPr>
              <w:spacing w:after="0" w:line="240" w:lineRule="auto"/>
            </w:pPr>
            <w:r>
              <w:rPr>
                <w:rFonts w:ascii="Calibri" w:hAnsi="Calibri" w:eastAsia="Calibri"/>
                <w:b w:val="0"/>
                <w:color w:val="1F2A37"/>
                <w:sz w:val="16"/>
              </w:rPr>
              <w:t>DATE</w:t>
            </w:r>
          </w:p>
        </w:tc>
        <w:tc>
          <w:tcPr>
            <w:tcW w:w="720" w:type="dxa"/>
          </w:tcPr>
          <w:p w14:paraId="2F0E009F">
            <w:pPr>
              <w:spacing w:after="0" w:line="240" w:lineRule="auto"/>
            </w:pPr>
            <w:r>
              <w:rPr>
                <w:rFonts w:ascii="Calibri" w:hAnsi="Calibri" w:eastAsia="Calibri"/>
                <w:b w:val="0"/>
                <w:color w:val="1F2A37"/>
                <w:sz w:val="16"/>
              </w:rPr>
              <w:t>O</w:t>
            </w:r>
          </w:p>
        </w:tc>
        <w:tc>
          <w:tcPr>
            <w:tcW w:w="3816" w:type="dxa"/>
          </w:tcPr>
          <w:p w14:paraId="41BCA528">
            <w:pPr>
              <w:spacing w:after="0" w:line="240" w:lineRule="auto"/>
            </w:pPr>
            <w:r>
              <w:rPr>
                <w:rFonts w:ascii="Calibri" w:hAnsi="Calibri" w:eastAsia="Calibri"/>
                <w:b w:val="0"/>
                <w:color w:val="1F2A37"/>
                <w:sz w:val="16"/>
              </w:rPr>
              <w:t>YYYY-MM-DD, or blank.</w:t>
            </w:r>
          </w:p>
        </w:tc>
      </w:tr>
    </w:tbl>
    <w:p w14:paraId="4025CD52">
      <w:pPr>
        <w:spacing w:after="80"/>
      </w:pPr>
    </w:p>
    <w:p w14:paraId="422B0288">
      <w:pPr>
        <w:spacing w:before="0" w:after="120" w:line="259" w:lineRule="auto"/>
      </w:pPr>
      <w:r>
        <w:rPr>
          <w:rFonts w:ascii="Calibri" w:hAnsi="Calibri" w:eastAsia="Calibri"/>
          <w:b w:val="0"/>
          <w:sz w:val="22"/>
        </w:rPr>
        <w:t>If the container does not have its own shipBillInvNo, ODeX stores the first shipping-bill number from sbDtlsVo on the container. Package count on an exception port is still required at container level when the screen asks for number of packages; send it through the shipping-bill rows.</w:t>
      </w:r>
    </w:p>
    <w:p w14:paraId="2CEB2833">
      <w:pPr>
        <w:pStyle w:val="3"/>
      </w:pPr>
      <w:r>
        <w:rPr>
          <w:rFonts w:ascii="Calibri" w:hAnsi="Calibri"/>
          <w:color w:val="0E6B6B"/>
        </w:rPr>
        <w:t>7.4 Attachments  (attList)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5845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shd w:val="clear" w:color="auto" w:fill="0B3A6A"/>
          </w:tcPr>
          <w:p w14:paraId="17196903">
            <w:pPr>
              <w:spacing w:after="0" w:line="240" w:lineRule="auto"/>
            </w:pPr>
            <w:r>
              <w:rPr>
                <w:rFonts w:ascii="Calibri" w:hAnsi="Calibri" w:eastAsia="Calibri"/>
                <w:b/>
                <w:color w:val="FFFFFF"/>
                <w:sz w:val="16"/>
              </w:rPr>
              <w:t>Field</w:t>
            </w:r>
          </w:p>
        </w:tc>
        <w:tc>
          <w:tcPr>
            <w:tcW w:w="1584" w:type="dxa"/>
            <w:shd w:val="clear" w:color="auto" w:fill="0B3A6A"/>
          </w:tcPr>
          <w:p w14:paraId="225AF7EE">
            <w:pPr>
              <w:spacing w:after="0" w:line="240" w:lineRule="auto"/>
            </w:pPr>
            <w:r>
              <w:rPr>
                <w:rFonts w:ascii="Calibri" w:hAnsi="Calibri" w:eastAsia="Calibri"/>
                <w:b/>
                <w:color w:val="FFFFFF"/>
                <w:sz w:val="16"/>
              </w:rPr>
              <w:t>API field</w:t>
            </w:r>
          </w:p>
        </w:tc>
        <w:tc>
          <w:tcPr>
            <w:tcW w:w="1584" w:type="dxa"/>
            <w:shd w:val="clear" w:color="auto" w:fill="0B3A6A"/>
          </w:tcPr>
          <w:p w14:paraId="6AC9CA61">
            <w:pPr>
              <w:spacing w:after="0" w:line="240" w:lineRule="auto"/>
            </w:pPr>
            <w:r>
              <w:rPr>
                <w:rFonts w:ascii="Calibri" w:hAnsi="Calibri" w:eastAsia="Calibri"/>
                <w:b/>
                <w:color w:val="FFFFFF"/>
                <w:sz w:val="16"/>
              </w:rPr>
              <w:t>Type and length</w:t>
            </w:r>
          </w:p>
        </w:tc>
        <w:tc>
          <w:tcPr>
            <w:tcW w:w="792" w:type="dxa"/>
            <w:shd w:val="clear" w:color="auto" w:fill="0B3A6A"/>
          </w:tcPr>
          <w:p w14:paraId="63E6DD91">
            <w:pPr>
              <w:spacing w:after="0" w:line="240" w:lineRule="auto"/>
            </w:pPr>
            <w:r>
              <w:rPr>
                <w:rFonts w:ascii="Calibri" w:hAnsi="Calibri" w:eastAsia="Calibri"/>
                <w:b/>
                <w:color w:val="FFFFFF"/>
                <w:sz w:val="16"/>
              </w:rPr>
              <w:t>M/O/C</w:t>
            </w:r>
          </w:p>
        </w:tc>
        <w:tc>
          <w:tcPr>
            <w:tcW w:w="4104" w:type="dxa"/>
            <w:shd w:val="clear" w:color="auto" w:fill="0B3A6A"/>
          </w:tcPr>
          <w:p w14:paraId="2DD411B4">
            <w:pPr>
              <w:spacing w:after="0" w:line="240" w:lineRule="auto"/>
            </w:pPr>
            <w:r>
              <w:rPr>
                <w:rFonts w:ascii="Calibri" w:hAnsi="Calibri" w:eastAsia="Calibri"/>
                <w:b/>
                <w:color w:val="FFFFFF"/>
                <w:sz w:val="16"/>
              </w:rPr>
              <w:t>Description</w:t>
            </w:r>
          </w:p>
        </w:tc>
      </w:tr>
      <w:tr w14:paraId="2B20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tcPr>
          <w:p w14:paraId="5634458B">
            <w:pPr>
              <w:spacing w:after="0" w:line="240" w:lineRule="auto"/>
            </w:pPr>
            <w:r>
              <w:rPr>
                <w:rFonts w:ascii="Calibri" w:hAnsi="Calibri" w:eastAsia="Calibri"/>
                <w:b w:val="0"/>
                <w:color w:val="1F2A37"/>
                <w:sz w:val="16"/>
              </w:rPr>
              <w:t>Title</w:t>
            </w:r>
          </w:p>
        </w:tc>
        <w:tc>
          <w:tcPr>
            <w:tcW w:w="1584" w:type="dxa"/>
          </w:tcPr>
          <w:p w14:paraId="595F8118">
            <w:pPr>
              <w:spacing w:after="0" w:line="240" w:lineRule="auto"/>
            </w:pPr>
            <w:r>
              <w:rPr>
                <w:rFonts w:ascii="Calibri" w:hAnsi="Calibri" w:eastAsia="Calibri"/>
                <w:b w:val="0"/>
                <w:color w:val="1F2A37"/>
                <w:sz w:val="16"/>
              </w:rPr>
              <w:t>attTitle</w:t>
            </w:r>
          </w:p>
        </w:tc>
        <w:tc>
          <w:tcPr>
            <w:tcW w:w="1584" w:type="dxa"/>
          </w:tcPr>
          <w:p w14:paraId="10044FAE">
            <w:pPr>
              <w:spacing w:after="0" w:line="240" w:lineRule="auto"/>
            </w:pPr>
            <w:r>
              <w:rPr>
                <w:rFonts w:ascii="Calibri" w:hAnsi="Calibri" w:eastAsia="Calibri"/>
                <w:b w:val="0"/>
                <w:color w:val="1F2A37"/>
                <w:sz w:val="16"/>
              </w:rPr>
              <w:t>ANS 200</w:t>
            </w:r>
          </w:p>
        </w:tc>
        <w:tc>
          <w:tcPr>
            <w:tcW w:w="792" w:type="dxa"/>
          </w:tcPr>
          <w:p w14:paraId="3580854A">
            <w:pPr>
              <w:spacing w:after="0" w:line="240" w:lineRule="auto"/>
            </w:pPr>
            <w:r>
              <w:rPr>
                <w:rFonts w:ascii="Calibri" w:hAnsi="Calibri" w:eastAsia="Calibri"/>
                <w:b w:val="0"/>
                <w:color w:val="1F2A37"/>
                <w:sz w:val="16"/>
              </w:rPr>
              <w:t>M</w:t>
            </w:r>
          </w:p>
        </w:tc>
        <w:tc>
          <w:tcPr>
            <w:tcW w:w="4104" w:type="dxa"/>
          </w:tcPr>
          <w:p w14:paraId="5A990B3C">
            <w:pPr>
              <w:spacing w:after="0" w:line="240" w:lineRule="auto"/>
            </w:pPr>
            <w:r>
              <w:rPr>
                <w:rFonts w:ascii="Calibri" w:hAnsi="Calibri" w:eastAsia="Calibri"/>
                <w:b w:val="0"/>
                <w:color w:val="1F2A37"/>
                <w:sz w:val="16"/>
              </w:rPr>
              <w:t>The code, for example BOOKING_COPY. Never the description. The code must exist for the port.</w:t>
            </w:r>
          </w:p>
        </w:tc>
      </w:tr>
      <w:tr w14:paraId="05DE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shd w:val="clear" w:color="auto" w:fill="F4F7FB"/>
          </w:tcPr>
          <w:p w14:paraId="36B47D04">
            <w:pPr>
              <w:spacing w:after="0" w:line="240" w:lineRule="auto"/>
            </w:pPr>
            <w:r>
              <w:rPr>
                <w:rFonts w:ascii="Calibri" w:hAnsi="Calibri" w:eastAsia="Calibri"/>
                <w:b w:val="0"/>
                <w:color w:val="1F2A37"/>
                <w:sz w:val="16"/>
              </w:rPr>
              <w:t>File name</w:t>
            </w:r>
          </w:p>
        </w:tc>
        <w:tc>
          <w:tcPr>
            <w:tcW w:w="1584" w:type="dxa"/>
            <w:shd w:val="clear" w:color="auto" w:fill="F4F7FB"/>
          </w:tcPr>
          <w:p w14:paraId="55D9B504">
            <w:pPr>
              <w:spacing w:after="0" w:line="240" w:lineRule="auto"/>
            </w:pPr>
            <w:r>
              <w:rPr>
                <w:rFonts w:ascii="Calibri" w:hAnsi="Calibri" w:eastAsia="Calibri"/>
                <w:b w:val="0"/>
                <w:color w:val="1F2A37"/>
                <w:sz w:val="16"/>
              </w:rPr>
              <w:t>attNm</w:t>
            </w:r>
          </w:p>
        </w:tc>
        <w:tc>
          <w:tcPr>
            <w:tcW w:w="1584" w:type="dxa"/>
            <w:shd w:val="clear" w:color="auto" w:fill="F4F7FB"/>
          </w:tcPr>
          <w:p w14:paraId="098F1083">
            <w:pPr>
              <w:spacing w:after="0" w:line="240" w:lineRule="auto"/>
            </w:pPr>
            <w:r>
              <w:rPr>
                <w:rFonts w:ascii="Calibri" w:hAnsi="Calibri" w:eastAsia="Calibri"/>
                <w:b w:val="0"/>
                <w:color w:val="1F2A37"/>
                <w:sz w:val="16"/>
              </w:rPr>
              <w:t>ANS 500</w:t>
            </w:r>
          </w:p>
        </w:tc>
        <w:tc>
          <w:tcPr>
            <w:tcW w:w="792" w:type="dxa"/>
            <w:shd w:val="clear" w:color="auto" w:fill="F4F7FB"/>
          </w:tcPr>
          <w:p w14:paraId="45C070C3">
            <w:pPr>
              <w:spacing w:after="0" w:line="240" w:lineRule="auto"/>
            </w:pPr>
            <w:r>
              <w:rPr>
                <w:rFonts w:ascii="Calibri" w:hAnsi="Calibri" w:eastAsia="Calibri"/>
                <w:b w:val="0"/>
                <w:color w:val="1F2A37"/>
                <w:sz w:val="16"/>
              </w:rPr>
              <w:t>M</w:t>
            </w:r>
          </w:p>
        </w:tc>
        <w:tc>
          <w:tcPr>
            <w:tcW w:w="4104" w:type="dxa"/>
            <w:shd w:val="clear" w:color="auto" w:fill="F4F7FB"/>
          </w:tcPr>
          <w:p w14:paraId="740548EC">
            <w:pPr>
              <w:spacing w:after="0" w:line="240" w:lineRule="auto"/>
            </w:pPr>
            <w:r>
              <w:rPr>
                <w:rFonts w:ascii="Calibri" w:hAnsi="Calibri" w:eastAsia="Calibri"/>
                <w:b w:val="0"/>
                <w:color w:val="1F2A37"/>
                <w:sz w:val="16"/>
              </w:rPr>
              <w:t>PDF only. If the name has no .pdf, ODeX adds it.</w:t>
            </w:r>
          </w:p>
        </w:tc>
      </w:tr>
      <w:tr w14:paraId="249D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tcPr>
          <w:p w14:paraId="730B3E61">
            <w:pPr>
              <w:spacing w:after="0" w:line="240" w:lineRule="auto"/>
            </w:pPr>
            <w:r>
              <w:rPr>
                <w:rFonts w:ascii="Calibri" w:hAnsi="Calibri" w:eastAsia="Calibri"/>
                <w:b w:val="0"/>
                <w:color w:val="1F2A37"/>
                <w:sz w:val="16"/>
              </w:rPr>
              <w:t>File</w:t>
            </w:r>
          </w:p>
        </w:tc>
        <w:tc>
          <w:tcPr>
            <w:tcW w:w="1584" w:type="dxa"/>
          </w:tcPr>
          <w:p w14:paraId="4F4B3BB5">
            <w:pPr>
              <w:spacing w:after="0" w:line="240" w:lineRule="auto"/>
            </w:pPr>
            <w:r>
              <w:rPr>
                <w:rFonts w:ascii="Calibri" w:hAnsi="Calibri" w:eastAsia="Calibri"/>
                <w:b w:val="0"/>
                <w:color w:val="1F2A37"/>
                <w:sz w:val="16"/>
              </w:rPr>
              <w:t>attData</w:t>
            </w:r>
          </w:p>
        </w:tc>
        <w:tc>
          <w:tcPr>
            <w:tcW w:w="1584" w:type="dxa"/>
          </w:tcPr>
          <w:p w14:paraId="263A71E3">
            <w:pPr>
              <w:spacing w:after="0" w:line="240" w:lineRule="auto"/>
            </w:pPr>
            <w:r>
              <w:rPr>
                <w:rFonts w:ascii="Calibri" w:hAnsi="Calibri" w:eastAsia="Calibri"/>
                <w:b w:val="0"/>
                <w:color w:val="1F2A37"/>
                <w:sz w:val="16"/>
              </w:rPr>
              <w:t>Base64</w:t>
            </w:r>
          </w:p>
        </w:tc>
        <w:tc>
          <w:tcPr>
            <w:tcW w:w="792" w:type="dxa"/>
          </w:tcPr>
          <w:p w14:paraId="5D8004D4">
            <w:pPr>
              <w:spacing w:after="0" w:line="240" w:lineRule="auto"/>
            </w:pPr>
            <w:r>
              <w:rPr>
                <w:rFonts w:ascii="Calibri" w:hAnsi="Calibri" w:eastAsia="Calibri"/>
                <w:b w:val="0"/>
                <w:color w:val="1F2A37"/>
                <w:sz w:val="16"/>
              </w:rPr>
              <w:t>M</w:t>
            </w:r>
          </w:p>
        </w:tc>
        <w:tc>
          <w:tcPr>
            <w:tcW w:w="4104" w:type="dxa"/>
          </w:tcPr>
          <w:p w14:paraId="65FCAA82">
            <w:pPr>
              <w:spacing w:after="0" w:line="240" w:lineRule="auto"/>
            </w:pPr>
            <w:r>
              <w:rPr>
                <w:rFonts w:ascii="Calibri" w:hAnsi="Calibri" w:eastAsia="Calibri"/>
                <w:b w:val="0"/>
                <w:color w:val="1F2A37"/>
                <w:sz w:val="16"/>
              </w:rPr>
              <w:t>Base64 of the PDF. Each file must be 4 MB or smaller. The decoded byte length must not exceed 5,242,880.</w:t>
            </w:r>
          </w:p>
        </w:tc>
      </w:tr>
    </w:tbl>
    <w:p w14:paraId="2762D179">
      <w:pPr>
        <w:spacing w:after="80"/>
      </w:pPr>
    </w:p>
    <w:p w14:paraId="485899A5">
      <w:pPr>
        <w:spacing w:before="0" w:after="120" w:line="259" w:lineRule="auto"/>
      </w:pPr>
      <w:r>
        <w:rPr>
          <w:rFonts w:ascii="Calibri" w:hAnsi="Calibri" w:eastAsia="Calibri"/>
          <w:b w:val="0"/>
          <w:sz w:val="22"/>
        </w:rPr>
        <w:t>Which titles are mandatory is the combination of four lists for that port:</w:t>
      </w:r>
    </w:p>
    <w:p w14:paraId="5BDE1108">
      <w:pPr>
        <w:pStyle w:val="23"/>
        <w:spacing w:after="40"/>
      </w:pPr>
      <w:r>
        <w:rPr>
          <w:rFonts w:ascii="Calibri" w:hAnsi="Calibri" w:eastAsia="Calibri"/>
          <w:b w:val="0"/>
          <w:sz w:val="22"/>
        </w:rPr>
        <w:t>The document list for the cargo type (general, hazardous, reefer, ODC, onion, perishable, steam activated carbon).</w:t>
      </w:r>
    </w:p>
    <w:p w14:paraId="0BAF3E63">
      <w:pPr>
        <w:pStyle w:val="23"/>
        <w:spacing w:after="40"/>
      </w:pPr>
      <w:r>
        <w:rPr>
          <w:rFonts w:ascii="Calibri" w:hAnsi="Calibri" w:eastAsia="Calibri"/>
          <w:b w:val="0"/>
          <w:sz w:val="22"/>
        </w:rPr>
        <w:t>The document list for the origin (dock, factory, on wheel, empty tank, and so on).</w:t>
      </w:r>
    </w:p>
    <w:p w14:paraId="2F480766">
      <w:pPr>
        <w:pStyle w:val="23"/>
        <w:spacing w:after="40"/>
      </w:pPr>
      <w:r>
        <w:rPr>
          <w:rFonts w:ascii="Calibri" w:hAnsi="Calibri" w:eastAsia="Calibri"/>
          <w:b w:val="0"/>
          <w:sz w:val="22"/>
        </w:rPr>
        <w:t>VGM Annexure 1 (VGM_ANXR1) when vgmViaODeX is N. It is not required when vgmViaODeX is Y.</w:t>
      </w:r>
    </w:p>
    <w:p w14:paraId="677D633B">
      <w:pPr>
        <w:pStyle w:val="23"/>
        <w:spacing w:after="40"/>
      </w:pPr>
      <w:r>
        <w:rPr>
          <w:rFonts w:ascii="Calibri" w:hAnsi="Calibri" w:eastAsia="Calibri"/>
          <w:b w:val="0"/>
          <w:sz w:val="22"/>
        </w:rPr>
        <w:t>Any extra title the shipping line has marked mandatory for itself.</w:t>
      </w:r>
    </w:p>
    <w:p w14:paraId="3413DFF3">
      <w:pPr>
        <w:spacing w:before="0" w:after="120" w:line="259" w:lineRule="auto"/>
      </w:pPr>
      <w:r>
        <w:rPr>
          <w:rFonts w:ascii="Calibri" w:hAnsi="Calibri" w:eastAsia="Calibri"/>
          <w:b w:val="0"/>
          <w:sz w:val="22"/>
        </w:rPr>
        <w:t>A missing mandatory title returns “&lt;document name&gt; is required”. An unknown title returns “Attachment title is invalid” plus the code you sent. The attachment-title sheet lists the codes and the usual condition. A title applies only when that port has it configured, which is the same set the Form 13 screen asks you to upload.</w:t>
      </w:r>
    </w:p>
    <w:p w14:paraId="6B05476F">
      <w:pPr>
        <w:spacing w:before="0" w:after="40" w:line="259" w:lineRule="auto"/>
      </w:pPr>
      <w:r>
        <w:rPr>
          <w:rFonts w:ascii="Calibri" w:hAnsi="Calibri" w:eastAsia="Calibri"/>
          <w:b/>
          <w:color w:val="0B3A6A"/>
          <w:sz w:val="20"/>
        </w:rPr>
        <w:t>Open: new Form 13, one container, VGM supplied by you</w:t>
      </w:r>
    </w:p>
    <w:p w14:paraId="06352C4F">
      <w:pPr>
        <w:spacing w:before="0" w:after="160" w:line="259" w:lineRule="auto"/>
      </w:pPr>
      <w:r>
        <w:pict>
          <v:shape id="_x0000_s1030" o:spid="_x0000_s1030"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0" DrawAspect="Icon" ObjectID="_1468075729" r:id="rId13">
            <o:LockedField>false</o:LockedField>
          </o:OLEObject>
        </w:pict>
      </w:r>
    </w:p>
    <w:p w14:paraId="62C310F9">
      <w:pPr>
        <w:spacing w:before="0" w:after="40" w:line="259" w:lineRule="auto"/>
      </w:pPr>
      <w:r>
        <w:rPr>
          <w:rFonts w:ascii="Calibri" w:hAnsi="Calibri" w:eastAsia="Calibri"/>
          <w:b/>
          <w:color w:val="0B3A6A"/>
          <w:sz w:val="20"/>
        </w:rPr>
        <w:t>Open: two containers, several shipping bills</w:t>
      </w:r>
    </w:p>
    <w:p w14:paraId="61C375FE">
      <w:pPr>
        <w:spacing w:before="0" w:after="160" w:line="259" w:lineRule="auto"/>
      </w:pPr>
      <w:r>
        <w:pict>
          <v:shape id="_x0000_s1031" o:spid="_x0000_s1031"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1" DrawAspect="Icon" ObjectID="_1468075730" r:id="rId14">
            <o:LockedField>false</o:LockedField>
          </o:OLEObject>
        </w:pict>
      </w:r>
    </w:p>
    <w:p w14:paraId="792050CF">
      <w:pPr>
        <w:pStyle w:val="2"/>
      </w:pPr>
      <w:r>
        <w:rPr>
          <w:rFonts w:ascii="Calibri" w:hAnsi="Calibri"/>
          <w:color w:val="0B3A6A"/>
        </w:rPr>
        <w:t>8. Shipping lines</w:t>
      </w:r>
    </w:p>
    <w:p w14:paraId="4B2B4B71">
      <w:pPr>
        <w:spacing w:before="0" w:after="120" w:line="259" w:lineRule="auto"/>
      </w:pPr>
      <w:r>
        <w:rPr>
          <w:rFonts w:ascii="Calibri" w:hAnsi="Calibri" w:eastAsia="Calibri"/>
          <w:b w:val="0"/>
          <w:sz w:val="22"/>
        </w:rPr>
        <w:t>bnfCode is the shipping line code of the line on the Form 13 screen. The vessel master returns that same code on every vessel of the line.</w:t>
      </w:r>
    </w:p>
    <w:p w14:paraId="7140E277">
      <w:pPr>
        <w:spacing w:before="0" w:after="120" w:line="259" w:lineRule="auto"/>
      </w:pPr>
      <w:r>
        <w:rPr>
          <w:rFonts w:ascii="Calibri" w:hAnsi="Calibri" w:eastAsia="Calibri"/>
          <w:b w:val="0"/>
          <w:sz w:val="22"/>
        </w:rPr>
        <w:t>If master data contains the same line twice, use the row that is on the Form 13 dropdown: active, and enabled for Form 13. Do not send an inactive duplicate, and do not send a code that is not on that dropdown.</w:t>
      </w:r>
    </w:p>
    <w:tbl>
      <w:tblPr>
        <w:tblStyle w:val="12"/>
        <w:tblW w:w="0" w:type="auto"/>
        <w:tblInd w:w="0" w:type="dxa"/>
        <w:tblLayout w:type="autofit"/>
        <w:tblCellMar>
          <w:top w:w="0" w:type="dxa"/>
          <w:left w:w="108" w:type="dxa"/>
          <w:bottom w:w="0" w:type="dxa"/>
          <w:right w:w="108" w:type="dxa"/>
        </w:tblCellMar>
      </w:tblPr>
      <w:tblGrid>
        <w:gridCol w:w="10318"/>
      </w:tblGrid>
      <w:tr w14:paraId="6FF6CF43">
        <w:tblPrEx>
          <w:tblCellMar>
            <w:top w:w="0" w:type="dxa"/>
            <w:left w:w="108" w:type="dxa"/>
            <w:bottom w:w="0" w:type="dxa"/>
            <w:right w:w="108" w:type="dxa"/>
          </w:tblCellMar>
        </w:tblPrEx>
        <w:tc>
          <w:tcPr>
            <w:tcW w:w="10318" w:type="dxa"/>
            <w:shd w:val="clear" w:color="auto" w:fill="FFF4D6"/>
          </w:tcPr>
          <w:p w14:paraId="1B0022E4">
            <w:r>
              <w:rPr>
                <w:rFonts w:ascii="Calibri" w:hAnsi="Calibri" w:eastAsia="Calibri"/>
                <w:b/>
                <w:color w:val="0B3A6A"/>
                <w:sz w:val="22"/>
              </w:rPr>
              <w:t>Testing codes — production system</w:t>
            </w:r>
          </w:p>
          <w:p w14:paraId="3C330781">
            <w:r>
              <w:rPr>
                <w:rFonts w:ascii="Calibri" w:hAnsi="Calibri" w:eastAsia="Calibri"/>
                <w:b w:val="0"/>
                <w:sz w:val="20"/>
              </w:rPr>
              <w:t>DEMO — general shipping lines.</w:t>
            </w:r>
            <w:r>
              <w:rPr>
                <w:rFonts w:ascii="Calibri" w:hAnsi="Calibri" w:eastAsia="Calibri"/>
                <w:b w:val="0"/>
                <w:sz w:val="20"/>
              </w:rPr>
              <w:br w:type="textWrapping"/>
            </w:r>
            <w:r>
              <w:rPr>
                <w:rFonts w:ascii="Calibri" w:hAnsi="Calibri" w:eastAsia="Calibri"/>
                <w:b w:val="0"/>
                <w:sz w:val="20"/>
              </w:rPr>
              <w:t>DEBET — MSC configuration (shipping instruction number on the container).</w:t>
            </w:r>
            <w:r>
              <w:rPr>
                <w:rFonts w:ascii="Calibri" w:hAnsi="Calibri" w:eastAsia="Calibri"/>
                <w:b w:val="0"/>
                <w:sz w:val="20"/>
              </w:rPr>
              <w:br w:type="textWrapping"/>
            </w:r>
            <w:r>
              <w:rPr>
                <w:rFonts w:ascii="Calibri" w:hAnsi="Calibri" w:eastAsia="Calibri"/>
                <w:b w:val="0"/>
                <w:sz w:val="20"/>
              </w:rPr>
              <w:t>DEALP — Hapag-Lloyd configuration (bookCopyBlNo, and a shipping-instruction check, except reefer).</w:t>
            </w:r>
            <w:r>
              <w:rPr>
                <w:rFonts w:ascii="Calibri" w:hAnsi="Calibri" w:eastAsia="Calibri"/>
                <w:b w:val="0"/>
                <w:sz w:val="20"/>
              </w:rPr>
              <w:br w:type="textWrapping"/>
            </w:r>
            <w:r>
              <w:rPr>
                <w:rFonts w:ascii="Calibri" w:hAnsi="Calibri" w:eastAsia="Calibri"/>
                <w:b w:val="0"/>
                <w:sz w:val="20"/>
              </w:rPr>
              <w:t>No other bnfCode is allowed while testing.</w:t>
            </w:r>
          </w:p>
        </w:tc>
      </w:tr>
    </w:tbl>
    <w:p w14:paraId="0E9F8C77">
      <w:pPr>
        <w:spacing w:after="80"/>
      </w:pPr>
    </w:p>
    <w:p w14:paraId="29005C19">
      <w:pPr>
        <w:spacing w:before="0" w:after="120" w:line="259" w:lineRule="auto"/>
      </w:pPr>
      <w:r>
        <w:rPr>
          <w:rFonts w:ascii="Calibri" w:hAnsi="Calibri" w:eastAsia="Calibri"/>
          <w:b w:val="0"/>
          <w:sz w:val="22"/>
        </w:rPr>
        <w:t>DEBET: put shpInstructNo on each container. A value sent only on the header is copied down and then removed from the header.</w:t>
      </w:r>
    </w:p>
    <w:p w14:paraId="0ABA5DD0">
      <w:pPr>
        <w:spacing w:before="0" w:after="120" w:line="259" w:lineRule="auto"/>
      </w:pPr>
      <w:r>
        <w:rPr>
          <w:rFonts w:ascii="Calibri" w:hAnsi="Calibri" w:eastAsia="Calibri"/>
          <w:b w:val="0"/>
          <w:sz w:val="22"/>
        </w:rPr>
        <w:t>DEALP: bookCopyBlNo is required when cargo is not REF and not REF(HAZ). If that BL has no shipping instruction, the request is rejected. It is not left as a silent draft.</w:t>
      </w:r>
    </w:p>
    <w:p w14:paraId="38ABFED4">
      <w:pPr>
        <w:spacing w:before="0" w:after="40" w:line="259" w:lineRule="auto"/>
      </w:pPr>
      <w:r>
        <w:rPr>
          <w:rFonts w:ascii="Calibri" w:hAnsi="Calibri" w:eastAsia="Calibri"/>
          <w:b/>
          <w:color w:val="0B3A6A"/>
          <w:sz w:val="20"/>
        </w:rPr>
        <w:t>Open: DEBET (MSC-style) sample</w:t>
      </w:r>
    </w:p>
    <w:p w14:paraId="429E3317">
      <w:pPr>
        <w:spacing w:before="0" w:after="160" w:line="259" w:lineRule="auto"/>
      </w:pPr>
      <w:r>
        <w:pict>
          <v:shape id="_x0000_s1032" o:spid="_x0000_s1032"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2" DrawAspect="Icon" ObjectID="_1468075731" r:id="rId15">
            <o:LockedField>false</o:LockedField>
          </o:OLEObject>
        </w:pict>
      </w:r>
    </w:p>
    <w:p w14:paraId="467E7676">
      <w:pPr>
        <w:spacing w:before="0" w:after="40" w:line="259" w:lineRule="auto"/>
      </w:pPr>
      <w:r>
        <w:rPr>
          <w:rFonts w:ascii="Calibri" w:hAnsi="Calibri" w:eastAsia="Calibri"/>
          <w:b/>
          <w:color w:val="0B3A6A"/>
          <w:sz w:val="20"/>
        </w:rPr>
        <w:t>Open: DEALP (Hapag-style) sample</w:t>
      </w:r>
    </w:p>
    <w:p w14:paraId="31BF8B40">
      <w:pPr>
        <w:spacing w:before="0" w:after="160" w:line="259" w:lineRule="auto"/>
      </w:pPr>
      <w:r>
        <w:pict>
          <v:shape id="_x0000_s1033" o:spid="_x0000_s1033"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3" DrawAspect="Icon" ObjectID="_1468075732" r:id="rId16">
            <o:LockedField>false</o:LockedField>
          </o:OLEObject>
        </w:pict>
      </w:r>
    </w:p>
    <w:p w14:paraId="3682861D">
      <w:pPr>
        <w:spacing w:before="0" w:after="40" w:line="259" w:lineRule="auto"/>
      </w:pPr>
      <w:r>
        <w:rPr>
          <w:rFonts w:ascii="Calibri" w:hAnsi="Calibri" w:eastAsia="Calibri"/>
          <w:b/>
          <w:color w:val="0B3A6A"/>
          <w:sz w:val="20"/>
        </w:rPr>
        <w:t>Open: master workbook (lines, ports, codes, attachments, terminal login)</w:t>
      </w:r>
    </w:p>
    <w:p w14:paraId="48AEE721">
      <w:pPr>
        <w:spacing w:before="0" w:after="160" w:line="259" w:lineRule="auto"/>
      </w:pPr>
      <w:bookmarkStart w:id="0" w:name="_GoBack"/>
      <w:r>
        <w:pict>
          <v:shape id="_x0000_s1034" o:spid="_x0000_s1034"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4" DrawAspect="Icon" ObjectID="_1468075733" r:id="rId17">
            <o:LockedField>false</o:LockedField>
          </o:OLEObject>
        </w:pict>
      </w:r>
      <w:bookmarkEnd w:id="0"/>
    </w:p>
    <w:p w14:paraId="74F547B6">
      <w:pPr>
        <w:pStyle w:val="2"/>
      </w:pPr>
      <w:r>
        <w:rPr>
          <w:rFonts w:ascii="Calibri" w:hAnsi="Calibri"/>
          <w:color w:val="0B3A6A"/>
        </w:rPr>
        <w:t>9. Several containers, several shipping bills</w:t>
      </w:r>
    </w:p>
    <w:p w14:paraId="0DD6F028">
      <w:pPr>
        <w:spacing w:before="0" w:after="120" w:line="259" w:lineRule="auto"/>
      </w:pPr>
      <w:r>
        <w:rPr>
          <w:rFonts w:ascii="Calibri" w:hAnsi="Calibri" w:eastAsia="Calibri"/>
          <w:b w:val="0"/>
          <w:sz w:val="22"/>
        </w:rPr>
        <w:t>cntrList is the whole booking. Two containers means two objects. Each object has its own seals, weight, vehicle, haulier, status and sbDtlsVo. sbDtlsVo is the whole set of shipping bills for that container. Two bills means two objects in that array. Bills are not repeated at the header.</w:t>
      </w:r>
    </w:p>
    <w:p w14:paraId="34E14B77">
      <w:pPr>
        <w:pStyle w:val="23"/>
        <w:spacing w:after="40"/>
      </w:pPr>
      <w:r>
        <w:rPr>
          <w:rFonts w:ascii="Calibri" w:hAnsi="Calibri" w:eastAsia="Calibri"/>
          <w:b w:val="0"/>
          <w:sz w:val="22"/>
        </w:rPr>
        <w:t>All containers share the header: line, vessel, VIA, terminal, service, POD, booking, shipper, origin and cargo type.</w:t>
      </w:r>
    </w:p>
    <w:p w14:paraId="74BAEB2D">
      <w:pPr>
        <w:pStyle w:val="23"/>
        <w:spacing w:after="40"/>
      </w:pPr>
      <w:r>
        <w:rPr>
          <w:rFonts w:ascii="Calibri" w:hAnsi="Calibri" w:eastAsia="Calibri"/>
          <w:b w:val="0"/>
          <w:sz w:val="22"/>
        </w:rPr>
        <w:t>A duplicate container number inside the request is rejected.</w:t>
      </w:r>
    </w:p>
    <w:p w14:paraId="7B7A1FF9">
      <w:pPr>
        <w:pStyle w:val="23"/>
        <w:spacing w:after="40"/>
      </w:pPr>
      <w:r>
        <w:rPr>
          <w:rFonts w:ascii="Calibri" w:hAnsi="Calibri" w:eastAsia="Calibri"/>
          <w:b w:val="0"/>
          <w:sz w:val="22"/>
        </w:rPr>
        <w:t>Requested on a container submits that container. You can submit every container in the same call.</w:t>
      </w:r>
    </w:p>
    <w:p w14:paraId="2E8C7120">
      <w:pPr>
        <w:pStyle w:val="23"/>
        <w:spacing w:after="40"/>
      </w:pPr>
      <w:r>
        <w:rPr>
          <w:rFonts w:ascii="Calibri" w:hAnsi="Calibri" w:eastAsia="Calibri"/>
          <w:b w:val="0"/>
          <w:sz w:val="22"/>
        </w:rPr>
        <w:t>If any container is Requested, the submit checks (seals, VGM, hazardous, ODC, vehicle, attachments) run for the request.</w:t>
      </w:r>
    </w:p>
    <w:p w14:paraId="273104BA">
      <w:pPr>
        <w:pStyle w:val="23"/>
        <w:spacing w:after="40"/>
      </w:pPr>
      <w:r>
        <w:rPr>
          <w:rFonts w:ascii="Calibri" w:hAnsi="Calibri" w:eastAsia="Calibri"/>
          <w:b w:val="0"/>
          <w:sz w:val="22"/>
        </w:rPr>
        <w:t>The success response has one odexRefNo and one entry per container.</w:t>
      </w:r>
    </w:p>
    <w:p w14:paraId="39E1FEFA">
      <w:pPr>
        <w:pStyle w:val="2"/>
      </w:pPr>
      <w:r>
        <w:rPr>
          <w:rFonts w:ascii="Calibri" w:hAnsi="Calibri"/>
          <w:color w:val="0B3A6A"/>
        </w:rPr>
        <w:t>10. VGM via ODeX</w:t>
      </w:r>
    </w:p>
    <w:p w14:paraId="628BAC2E">
      <w:pPr>
        <w:spacing w:before="0" w:after="120" w:line="259" w:lineRule="auto"/>
      </w:pPr>
      <w:r>
        <w:rPr>
          <w:rFonts w:ascii="Calibri" w:hAnsi="Calibri" w:eastAsia="Calibri"/>
          <w:b w:val="0"/>
          <w:sz w:val="22"/>
        </w:rPr>
        <w:t>vgmViaODeX is Y or N on each container. Any other value is “VGM via ODeX is invalid.” The weight unit is metric tons.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9"/>
        <w:gridCol w:w="2579"/>
        <w:gridCol w:w="2579"/>
        <w:gridCol w:w="2579"/>
      </w:tblGrid>
      <w:tr w14:paraId="2301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60" w:type="dxa"/>
            <w:shd w:val="clear" w:color="auto" w:fill="0B3A6A"/>
          </w:tcPr>
          <w:p w14:paraId="44EF0509">
            <w:pPr>
              <w:spacing w:after="0" w:line="240" w:lineRule="auto"/>
            </w:pPr>
            <w:r>
              <w:rPr>
                <w:rFonts w:ascii="Calibri" w:hAnsi="Calibri" w:eastAsia="Calibri"/>
                <w:b/>
                <w:color w:val="FFFFFF"/>
                <w:sz w:val="16"/>
              </w:rPr>
              <w:t>vgmViaODeX</w:t>
            </w:r>
          </w:p>
        </w:tc>
        <w:tc>
          <w:tcPr>
            <w:tcW w:w="2160" w:type="dxa"/>
            <w:shd w:val="clear" w:color="auto" w:fill="0B3A6A"/>
          </w:tcPr>
          <w:p w14:paraId="1F0D8E8C">
            <w:pPr>
              <w:spacing w:after="0" w:line="240" w:lineRule="auto"/>
            </w:pPr>
            <w:r>
              <w:rPr>
                <w:rFonts w:ascii="Calibri" w:hAnsi="Calibri" w:eastAsia="Calibri"/>
                <w:b/>
                <w:color w:val="FFFFFF"/>
                <w:sz w:val="16"/>
              </w:rPr>
              <w:t>What you send in vgmWt</w:t>
            </w:r>
          </w:p>
        </w:tc>
        <w:tc>
          <w:tcPr>
            <w:tcW w:w="3600" w:type="dxa"/>
            <w:shd w:val="clear" w:color="auto" w:fill="0B3A6A"/>
          </w:tcPr>
          <w:p w14:paraId="42942978">
            <w:pPr>
              <w:spacing w:after="0" w:line="240" w:lineRule="auto"/>
            </w:pPr>
            <w:r>
              <w:rPr>
                <w:rFonts w:ascii="Calibri" w:hAnsi="Calibri" w:eastAsia="Calibri"/>
                <w:b/>
                <w:color w:val="FFFFFF"/>
                <w:sz w:val="16"/>
              </w:rPr>
              <w:t>What ODeX does</w:t>
            </w:r>
          </w:p>
        </w:tc>
        <w:tc>
          <w:tcPr>
            <w:tcW w:w="1872" w:type="dxa"/>
            <w:shd w:val="clear" w:color="auto" w:fill="0B3A6A"/>
          </w:tcPr>
          <w:p w14:paraId="561B8C52">
            <w:pPr>
              <w:spacing w:after="0" w:line="240" w:lineRule="auto"/>
            </w:pPr>
            <w:r>
              <w:rPr>
                <w:rFonts w:ascii="Calibri" w:hAnsi="Calibri" w:eastAsia="Calibri"/>
                <w:b/>
                <w:color w:val="FFFFFF"/>
                <w:sz w:val="16"/>
              </w:rPr>
              <w:t>VGM annexure</w:t>
            </w:r>
          </w:p>
        </w:tc>
      </w:tr>
      <w:tr w14:paraId="7243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60" w:type="dxa"/>
          </w:tcPr>
          <w:p w14:paraId="13710EB6">
            <w:pPr>
              <w:spacing w:after="0" w:line="240" w:lineRule="auto"/>
            </w:pPr>
            <w:r>
              <w:rPr>
                <w:rFonts w:ascii="Calibri" w:hAnsi="Calibri" w:eastAsia="Calibri"/>
                <w:b w:val="0"/>
                <w:color w:val="1F2A37"/>
                <w:sz w:val="16"/>
              </w:rPr>
              <w:t>Y</w:t>
            </w:r>
          </w:p>
        </w:tc>
        <w:tc>
          <w:tcPr>
            <w:tcW w:w="2160" w:type="dxa"/>
          </w:tcPr>
          <w:p w14:paraId="0CB651B0">
            <w:pPr>
              <w:spacing w:after="0" w:line="240" w:lineRule="auto"/>
            </w:pPr>
            <w:r>
              <w:rPr>
                <w:rFonts w:ascii="Calibri" w:hAnsi="Calibri" w:eastAsia="Calibri"/>
                <w:b w:val="0"/>
                <w:color w:val="1F2A37"/>
                <w:sz w:val="16"/>
              </w:rPr>
              <w:t>Leave blank.</w:t>
            </w:r>
          </w:p>
        </w:tc>
        <w:tc>
          <w:tcPr>
            <w:tcW w:w="3600" w:type="dxa"/>
          </w:tcPr>
          <w:p w14:paraId="145F4DAF">
            <w:pPr>
              <w:spacing w:after="0" w:line="240" w:lineRule="auto"/>
            </w:pPr>
            <w:r>
              <w:rPr>
                <w:rFonts w:ascii="Calibri" w:hAnsi="Calibri" w:eastAsia="Calibri"/>
                <w:b w:val="0"/>
                <w:color w:val="1F2A37"/>
                <w:sz w:val="16"/>
              </w:rPr>
              <w:t>ODeX looks up a verified VGM for this line, port, booking and container number. The weight is copied and converted from kilograms to metric tons, two decimals. The VGM line is stored as well.</w:t>
            </w:r>
          </w:p>
        </w:tc>
        <w:tc>
          <w:tcPr>
            <w:tcW w:w="1872" w:type="dxa"/>
          </w:tcPr>
          <w:p w14:paraId="6C0C7BB4">
            <w:pPr>
              <w:spacing w:after="0" w:line="240" w:lineRule="auto"/>
            </w:pPr>
            <w:r>
              <w:rPr>
                <w:rFonts w:ascii="Calibri" w:hAnsi="Calibri" w:eastAsia="Calibri"/>
                <w:b w:val="0"/>
                <w:color w:val="1F2A37"/>
                <w:sz w:val="16"/>
              </w:rPr>
              <w:t>Not required.</w:t>
            </w:r>
          </w:p>
        </w:tc>
      </w:tr>
      <w:tr w14:paraId="2E65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60" w:type="dxa"/>
            <w:shd w:val="clear" w:color="auto" w:fill="F4F7FB"/>
          </w:tcPr>
          <w:p w14:paraId="19FFA0D5">
            <w:pPr>
              <w:spacing w:after="0" w:line="240" w:lineRule="auto"/>
            </w:pPr>
            <w:r>
              <w:rPr>
                <w:rFonts w:ascii="Calibri" w:hAnsi="Calibri" w:eastAsia="Calibri"/>
                <w:b w:val="0"/>
                <w:color w:val="1F2A37"/>
                <w:sz w:val="16"/>
              </w:rPr>
              <w:t>Y, and no verified VGM exists</w:t>
            </w:r>
          </w:p>
        </w:tc>
        <w:tc>
          <w:tcPr>
            <w:tcW w:w="2160" w:type="dxa"/>
            <w:shd w:val="clear" w:color="auto" w:fill="F4F7FB"/>
          </w:tcPr>
          <w:p w14:paraId="59D2223C">
            <w:pPr>
              <w:spacing w:after="0" w:line="240" w:lineRule="auto"/>
            </w:pPr>
            <w:r>
              <w:rPr>
                <w:rFonts w:ascii="Calibri" w:hAnsi="Calibri" w:eastAsia="Calibri"/>
                <w:b w:val="0"/>
                <w:color w:val="1F2A37"/>
                <w:sz w:val="16"/>
              </w:rPr>
              <w:t>Leave blank.</w:t>
            </w:r>
          </w:p>
        </w:tc>
        <w:tc>
          <w:tcPr>
            <w:tcW w:w="3600" w:type="dxa"/>
            <w:shd w:val="clear" w:color="auto" w:fill="F4F7FB"/>
          </w:tcPr>
          <w:p w14:paraId="6A95C1CA">
            <w:pPr>
              <w:spacing w:after="0" w:line="240" w:lineRule="auto"/>
            </w:pPr>
            <w:r>
              <w:rPr>
                <w:rFonts w:ascii="Calibri" w:hAnsi="Calibri" w:eastAsia="Calibri"/>
                <w:b w:val="0"/>
                <w:color w:val="1F2A37"/>
                <w:sz w:val="16"/>
              </w:rPr>
              <w:t>The container is saved as AWAITING_VGM. It is not a rejected request. It moves on when the VGM is verified. Re-request is not allowed while the status is AWAITING_VGM.</w:t>
            </w:r>
          </w:p>
        </w:tc>
        <w:tc>
          <w:tcPr>
            <w:tcW w:w="1872" w:type="dxa"/>
            <w:shd w:val="clear" w:color="auto" w:fill="F4F7FB"/>
          </w:tcPr>
          <w:p w14:paraId="08D67EC5">
            <w:pPr>
              <w:spacing w:after="0" w:line="240" w:lineRule="auto"/>
            </w:pPr>
            <w:r>
              <w:rPr>
                <w:rFonts w:ascii="Calibri" w:hAnsi="Calibri" w:eastAsia="Calibri"/>
                <w:b w:val="0"/>
                <w:color w:val="1F2A37"/>
                <w:sz w:val="16"/>
              </w:rPr>
              <w:t>Not required.</w:t>
            </w:r>
          </w:p>
        </w:tc>
      </w:tr>
      <w:tr w14:paraId="0773E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60" w:type="dxa"/>
          </w:tcPr>
          <w:p w14:paraId="44A30C61">
            <w:pPr>
              <w:spacing w:after="0" w:line="240" w:lineRule="auto"/>
            </w:pPr>
            <w:r>
              <w:rPr>
                <w:rFonts w:ascii="Calibri" w:hAnsi="Calibri" w:eastAsia="Calibri"/>
                <w:b w:val="0"/>
                <w:color w:val="1F2A37"/>
                <w:sz w:val="16"/>
              </w:rPr>
              <w:t>N</w:t>
            </w:r>
          </w:p>
        </w:tc>
        <w:tc>
          <w:tcPr>
            <w:tcW w:w="2160" w:type="dxa"/>
          </w:tcPr>
          <w:p w14:paraId="1667FE06">
            <w:pPr>
              <w:spacing w:after="0" w:line="240" w:lineRule="auto"/>
            </w:pPr>
            <w:r>
              <w:rPr>
                <w:rFonts w:ascii="Calibri" w:hAnsi="Calibri" w:eastAsia="Calibri"/>
                <w:b w:val="0"/>
                <w:color w:val="1F2A37"/>
                <w:sz w:val="16"/>
              </w:rPr>
              <w:t>Required, DEC(3,2), for example 18.50.</w:t>
            </w:r>
          </w:p>
        </w:tc>
        <w:tc>
          <w:tcPr>
            <w:tcW w:w="3600" w:type="dxa"/>
          </w:tcPr>
          <w:p w14:paraId="318D0CE8">
            <w:pPr>
              <w:spacing w:after="0" w:line="240" w:lineRule="auto"/>
            </w:pPr>
            <w:r>
              <w:rPr>
                <w:rFonts w:ascii="Calibri" w:hAnsi="Calibri" w:eastAsia="Calibri"/>
                <w:b w:val="0"/>
                <w:color w:val="1F2A37"/>
                <w:sz w:val="16"/>
              </w:rPr>
              <w:t>Your weight is stored. This is the path when the line’s VGM rule is “weight mandatory” or “weight required if not verified on ODeX”.</w:t>
            </w:r>
          </w:p>
        </w:tc>
        <w:tc>
          <w:tcPr>
            <w:tcW w:w="1872" w:type="dxa"/>
          </w:tcPr>
          <w:p w14:paraId="628A76B9">
            <w:pPr>
              <w:spacing w:after="0" w:line="240" w:lineRule="auto"/>
            </w:pPr>
            <w:r>
              <w:rPr>
                <w:rFonts w:ascii="Calibri" w:hAnsi="Calibri" w:eastAsia="Calibri"/>
                <w:b w:val="0"/>
                <w:color w:val="1F2A37"/>
                <w:sz w:val="16"/>
              </w:rPr>
              <w:t>VGM_ANXR1 is required where that port asks for the annexure.</w:t>
            </w:r>
          </w:p>
        </w:tc>
      </w:tr>
    </w:tbl>
    <w:p w14:paraId="057AC9B2">
      <w:pPr>
        <w:spacing w:after="80"/>
      </w:pPr>
    </w:p>
    <w:p w14:paraId="538426B9">
      <w:pPr>
        <w:spacing w:before="0" w:after="120" w:line="259" w:lineRule="auto"/>
      </w:pPr>
      <w:r>
        <w:rPr>
          <w:rFonts w:ascii="Calibri" w:hAnsi="Calibri" w:eastAsia="Calibri"/>
          <w:b w:val="0"/>
          <w:sz w:val="22"/>
        </w:rPr>
        <w:t>Y means the VGM is already verified on ODeX. It does not create a VGM. File the VGM on ODeX first, then send the Form 13 with Y, or send N and the weight yourself.</w:t>
      </w:r>
    </w:p>
    <w:p w14:paraId="4266C0CF">
      <w:pPr>
        <w:spacing w:before="0" w:after="40" w:line="259" w:lineRule="auto"/>
      </w:pPr>
      <w:r>
        <w:rPr>
          <w:rFonts w:ascii="Calibri" w:hAnsi="Calibri" w:eastAsia="Calibri"/>
          <w:b/>
          <w:color w:val="0B3A6A"/>
          <w:sz w:val="20"/>
        </w:rPr>
        <w:t>Open: VGM via ODeX = Y (no weight, no VGM annexure)</w:t>
      </w:r>
    </w:p>
    <w:p w14:paraId="780BFCBF">
      <w:pPr>
        <w:spacing w:before="0" w:after="160" w:line="259" w:lineRule="auto"/>
      </w:pPr>
      <w:r>
        <w:pict>
          <v:shape id="_x0000_s1035" o:spid="_x0000_s1035"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5" DrawAspect="Icon" ObjectID="_1468075734" r:id="rId18">
            <o:LockedField>false</o:LockedField>
          </o:OLEObject>
        </w:pict>
      </w:r>
    </w:p>
    <w:p w14:paraId="3ECA37B9">
      <w:pPr>
        <w:spacing w:before="0" w:after="40" w:line="259" w:lineRule="auto"/>
      </w:pPr>
      <w:r>
        <w:rPr>
          <w:rFonts w:ascii="Calibri" w:hAnsi="Calibri" w:eastAsia="Calibri"/>
          <w:b/>
          <w:color w:val="0B3A6A"/>
          <w:sz w:val="20"/>
        </w:rPr>
        <w:t>Open: VGM via ODeX = N (weight and VGM annexure)</w:t>
      </w:r>
    </w:p>
    <w:p w14:paraId="10FD2697">
      <w:pPr>
        <w:spacing w:before="0" w:after="160" w:line="259" w:lineRule="auto"/>
      </w:pPr>
      <w:r>
        <w:pict>
          <v:shape id="_x0000_s1036" o:spid="_x0000_s1036"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6" DrawAspect="Icon" ObjectID="_1468075735" r:id="rId19">
            <o:LockedField>false</o:LockedField>
          </o:OLEObject>
        </w:pict>
      </w:r>
    </w:p>
    <w:p w14:paraId="4BCE1AF0">
      <w:pPr>
        <w:pStyle w:val="2"/>
      </w:pPr>
      <w:r>
        <w:rPr>
          <w:rFonts w:ascii="Calibri" w:hAnsi="Calibri"/>
          <w:color w:val="0B3A6A"/>
        </w:rPr>
        <w:t>11. Correction by odexRefNo</w:t>
      </w:r>
    </w:p>
    <w:p w14:paraId="261D0CD9">
      <w:pPr>
        <w:spacing w:before="0" w:after="120" w:line="259" w:lineRule="auto"/>
      </w:pPr>
      <w:r>
        <w:rPr>
          <w:rFonts w:ascii="Calibri" w:hAnsi="Calibri" w:eastAsia="Calibri"/>
          <w:b w:val="0"/>
          <w:sz w:val="22"/>
        </w:rPr>
        <w:t>A correction is the same API, saveF13, with the odexRefNo from the first success, and the full corrected JSON. ODeX updates that request. It does not create a second number.</w:t>
      </w:r>
    </w:p>
    <w:p w14:paraId="15815FC6">
      <w:pPr>
        <w:pStyle w:val="23"/>
        <w:spacing w:after="40"/>
      </w:pPr>
      <w:r>
        <w:rPr>
          <w:rFonts w:ascii="Calibri" w:hAnsi="Calibri" w:eastAsia="Calibri"/>
          <w:b w:val="0"/>
          <w:sz w:val="22"/>
        </w:rPr>
        <w:t>Allowed only when every container on that request is NOT_SUBMITTED or REQUESTED.</w:t>
      </w:r>
    </w:p>
    <w:p w14:paraId="7545BF86">
      <w:pPr>
        <w:pStyle w:val="23"/>
        <w:spacing w:after="40"/>
      </w:pPr>
      <w:r>
        <w:rPr>
          <w:rFonts w:ascii="Calibri" w:hAnsi="Calibri" w:eastAsia="Calibri"/>
          <w:b w:val="0"/>
          <w:sz w:val="22"/>
        </w:rPr>
        <w:t>If any container is verified, confirmed, rejected, awaiting VGM, cancelled, or in a cancellation request, the response is: Re-request can only be done for requested and not submitted requests.</w:t>
      </w:r>
    </w:p>
    <w:p w14:paraId="17ACD5EE">
      <w:pPr>
        <w:pStyle w:val="23"/>
        <w:spacing w:after="40"/>
      </w:pPr>
      <w:r>
        <w:rPr>
          <w:rFonts w:ascii="Calibri" w:hAnsi="Calibri" w:eastAsia="Calibri"/>
          <w:b w:val="0"/>
          <w:sz w:val="22"/>
        </w:rPr>
        <w:t>locId must be the same port as the original. A different port is rejected.</w:t>
      </w:r>
    </w:p>
    <w:p w14:paraId="1B219A1B">
      <w:pPr>
        <w:pStyle w:val="23"/>
        <w:spacing w:after="40"/>
      </w:pPr>
      <w:r>
        <w:rPr>
          <w:rFonts w:ascii="Calibri" w:hAnsi="Calibri" w:eastAsia="Calibri"/>
          <w:b w:val="0"/>
          <w:sz w:val="22"/>
        </w:rPr>
        <w:t>An unknown odexRefNo returns invalid odexRefNo.</w:t>
      </w:r>
    </w:p>
    <w:p w14:paraId="06392988">
      <w:pPr>
        <w:pStyle w:val="23"/>
        <w:spacing w:after="40"/>
      </w:pPr>
      <w:r>
        <w:rPr>
          <w:rFonts w:ascii="Calibri" w:hAnsi="Calibri" w:eastAsia="Calibri"/>
          <w:b w:val="0"/>
          <w:sz w:val="22"/>
        </w:rPr>
        <w:t>An existing container is matched by cntnrReqId if you send it, otherwise by container number. A new container number is added. Send the containers that should remain.</w:t>
      </w:r>
    </w:p>
    <w:p w14:paraId="795F1778">
      <w:pPr>
        <w:pStyle w:val="23"/>
        <w:spacing w:after="40"/>
      </w:pPr>
      <w:r>
        <w:rPr>
          <w:rFonts w:ascii="Calibri" w:hAnsi="Calibri" w:eastAsia="Calibri"/>
          <w:b w:val="0"/>
          <w:sz w:val="22"/>
        </w:rPr>
        <w:t>Send the same attachments that are still required. A correction is checked with the same rules as a new request.</w:t>
      </w:r>
    </w:p>
    <w:p w14:paraId="057461EC">
      <w:pPr>
        <w:spacing w:before="0" w:after="40" w:line="259" w:lineRule="auto"/>
      </w:pPr>
      <w:r>
        <w:rPr>
          <w:rFonts w:ascii="Calibri" w:hAnsi="Calibri" w:eastAsia="Calibri"/>
          <w:b/>
          <w:color w:val="0B3A6A"/>
          <w:sz w:val="20"/>
        </w:rPr>
        <w:t>Open: correction using odexRefNo</w:t>
      </w:r>
    </w:p>
    <w:p w14:paraId="57A92051">
      <w:pPr>
        <w:spacing w:before="0" w:after="160" w:line="259" w:lineRule="auto"/>
      </w:pPr>
      <w:r>
        <w:pict>
          <v:shape id="_x0000_s1037" o:spid="_x0000_s1037"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7" DrawAspect="Icon" ObjectID="_1468075736" r:id="rId20">
            <o:LockedField>false</o:LockedField>
          </o:OLEObject>
        </w:pict>
      </w:r>
    </w:p>
    <w:p w14:paraId="4FC3F5A5">
      <w:pPr>
        <w:pStyle w:val="2"/>
      </w:pPr>
      <w:r>
        <w:rPr>
          <w:rFonts w:ascii="Calibri" w:hAnsi="Calibri"/>
          <w:color w:val="0B3A6A"/>
        </w:rPr>
        <w:t>12. Shipper name and code</w:t>
      </w:r>
    </w:p>
    <w:p w14:paraId="3ED35F94">
      <w:pPr>
        <w:spacing w:before="0" w:after="120" w:line="259" w:lineRule="auto"/>
      </w:pPr>
      <w:r>
        <w:rPr>
          <w:rFonts w:ascii="Calibri" w:hAnsi="Calibri" w:eastAsia="Calibri"/>
          <w:b w:val="0"/>
          <w:sz w:val="22"/>
        </w:rPr>
        <w:t>shipperNm is always required, maximum 100 characters.</w:t>
      </w:r>
    </w:p>
    <w:p w14:paraId="1A7DD02C">
      <w:pPr>
        <w:spacing w:before="0" w:after="120" w:line="259" w:lineRule="auto"/>
      </w:pPr>
      <w:r>
        <w:rPr>
          <w:rFonts w:ascii="Calibri" w:hAnsi="Calibri" w:eastAsia="Calibri"/>
          <w:b w:val="0"/>
          <w:sz w:val="22"/>
        </w:rPr>
        <w:t>On a terminal that is integrated to the terminal shipper master (a terminal API is configured and the line has a liner code at that terminal — this is the Adani-family pattern), both the name and the code must match one active shipper for that port and terminal. ODeX then stores the name and the code from that master. Those are the values on the Form 13 shipper dropdown. A name that only looks similar is Error (1024).</w:t>
      </w:r>
    </w:p>
    <w:p w14:paraId="0B0093E2">
      <w:pPr>
        <w:spacing w:before="0" w:after="120" w:line="259" w:lineRule="auto"/>
      </w:pPr>
      <w:r>
        <w:rPr>
          <w:rFonts w:ascii="Calibri" w:hAnsi="Calibri" w:eastAsia="Calibri"/>
          <w:b w:val="0"/>
          <w:sz w:val="22"/>
        </w:rPr>
        <w:t>On any other terminal, shipperNm is the name you send. shipperCd is not checked against that master.</w:t>
      </w:r>
    </w:p>
    <w:p w14:paraId="38F4BC5B">
      <w:pPr>
        <w:spacing w:before="0" w:after="120" w:line="259" w:lineRule="auto"/>
      </w:pPr>
      <w:r>
        <w:rPr>
          <w:rFonts w:ascii="Calibri" w:hAnsi="Calibri" w:eastAsia="Calibri"/>
          <w:b w:val="0"/>
          <w:sz w:val="22"/>
        </w:rPr>
        <w:t>If the same shipper is listed twice, send the name and the code shown on the screen for that port and terminal.</w:t>
      </w:r>
    </w:p>
    <w:p w14:paraId="6265FB49">
      <w:pPr>
        <w:spacing w:before="0" w:after="120" w:line="259" w:lineRule="auto"/>
      </w:pPr>
      <w:r>
        <w:rPr>
          <w:rFonts w:ascii="Calibri" w:hAnsi="Calibri" w:eastAsia="Calibri"/>
          <w:b w:val="0"/>
          <w:sz w:val="22"/>
        </w:rPr>
        <w:t>shipperCity is mandatory for Form 13 at Tuticorin, terminal DBGT.</w:t>
      </w:r>
    </w:p>
    <w:p w14:paraId="2A09148C">
      <w:pPr>
        <w:pStyle w:val="2"/>
      </w:pPr>
      <w:r>
        <w:rPr>
          <w:rFonts w:ascii="Calibri" w:hAnsi="Calibri"/>
          <w:color w:val="0B3A6A"/>
        </w:rPr>
        <w:t>13. Haulier</w:t>
      </w:r>
    </w:p>
    <w:p w14:paraId="4D803034">
      <w:pPr>
        <w:spacing w:before="0" w:after="120" w:line="259" w:lineRule="auto"/>
      </w:pPr>
      <w:r>
        <w:rPr>
          <w:rFonts w:ascii="Calibri" w:hAnsi="Calibri" w:eastAsia="Calibri"/>
          <w:b w:val="0"/>
          <w:sz w:val="22"/>
        </w:rPr>
        <w:t>haulier is the transporter code on the container, not the transporter name. The list is the active haulier codes for that terminal and port. Adani terminals are refreshed from the terminal transporter feed, so the code on the screen is the code to send.</w:t>
      </w:r>
    </w:p>
    <w:p w14:paraId="6591A47D">
      <w:pPr>
        <w:spacing w:before="0" w:after="120" w:line="259" w:lineRule="auto"/>
      </w:pPr>
      <w:r>
        <w:rPr>
          <w:rFonts w:ascii="Calibri" w:hAnsi="Calibri" w:eastAsia="Calibri"/>
          <w:b w:val="0"/>
          <w:sz w:val="22"/>
        </w:rPr>
        <w:t>It is required for Form 13 when you submit (status Requested), the origin is not dock stuffed (C), and that terminal has at least one haulier. A code that is not on the list is Error (1053). If the same transporter is listed twice, send the code shown on the screen.</w:t>
      </w:r>
    </w:p>
    <w:p w14:paraId="39865620">
      <w:pPr>
        <w:pStyle w:val="2"/>
      </w:pPr>
      <w:r>
        <w:rPr>
          <w:rFonts w:ascii="Calibri" w:hAnsi="Calibri"/>
          <w:color w:val="0B3A6A"/>
        </w:rPr>
        <w:t>14. Issue to</w:t>
      </w:r>
    </w:p>
    <w:p w14:paraId="6885355E">
      <w:pPr>
        <w:spacing w:before="0" w:after="120" w:line="259" w:lineRule="auto"/>
      </w:pPr>
      <w:r>
        <w:rPr>
          <w:rFonts w:ascii="Calibri" w:hAnsi="Calibri" w:eastAsia="Calibri"/>
          <w:b w:val="0"/>
          <w:sz w:val="22"/>
        </w:rPr>
        <w:t>issueTo is required for Form 13 on every terminal except NSIGT, NSICT, MICT, IGT and CCTL. For those five, leave it blank.</w:t>
      </w:r>
    </w:p>
    <w:p w14:paraId="37C91C0A">
      <w:pPr>
        <w:spacing w:before="0" w:after="120" w:line="259" w:lineRule="auto"/>
      </w:pPr>
      <w:r>
        <w:rPr>
          <w:rFonts w:ascii="Calibri" w:hAnsi="Calibri" w:eastAsia="Calibri"/>
          <w:b w:val="0"/>
          <w:sz w:val="22"/>
        </w:rPr>
        <w:t>The value is the code in the Issue To dropdown for that line, port and terminal. The descriptions on the screen are Shipper and CHA. Send the code the screen submits, not a sentence. A value that is not on that list is Error (1017). If a code is duplicated, use the one on the screen.</w:t>
      </w:r>
    </w:p>
    <w:p w14:paraId="6BE02F7C">
      <w:pPr>
        <w:pStyle w:val="2"/>
      </w:pPr>
      <w:r>
        <w:rPr>
          <w:rFonts w:ascii="Calibri" w:hAnsi="Calibri"/>
          <w:color w:val="0B3A6A"/>
        </w:rPr>
        <w:t>15. Terminal login id</w:t>
      </w:r>
    </w:p>
    <w:p w14:paraId="388B1CD6">
      <w:pPr>
        <w:spacing w:before="0" w:after="120" w:line="259" w:lineRule="auto"/>
      </w:pPr>
      <w:r>
        <w:rPr>
          <w:rFonts w:ascii="Calibri" w:hAnsi="Calibri" w:eastAsia="Calibri"/>
          <w:b w:val="0"/>
          <w:sz w:val="22"/>
        </w:rPr>
        <w:t>terminalLoginId is the id the terminal uses for the CHA. It is required when any of these is true:</w:t>
      </w:r>
    </w:p>
    <w:p w14:paraId="43C736A8">
      <w:pPr>
        <w:pStyle w:val="23"/>
        <w:spacing w:after="40"/>
      </w:pPr>
      <w:r>
        <w:rPr>
          <w:rFonts w:ascii="Calibri" w:hAnsi="Calibri" w:eastAsia="Calibri"/>
          <w:b w:val="0"/>
          <w:sz w:val="22"/>
        </w:rPr>
        <w:t>The port is an exception port and the Form 13 screen shows Terminal Login Id as mandatory. That set includes Chennai, Kattupalli, Ennore, Paradip and Kolkata.</w:t>
      </w:r>
    </w:p>
    <w:p w14:paraId="5DC0996B">
      <w:pPr>
        <w:pStyle w:val="23"/>
        <w:spacing w:after="40"/>
      </w:pPr>
      <w:r>
        <w:rPr>
          <w:rFonts w:ascii="Calibri" w:hAnsi="Calibri" w:eastAsia="Calibri"/>
          <w:b w:val="0"/>
          <w:sz w:val="22"/>
        </w:rPr>
        <w:t>The terminal master says the login id is mandatory.</w:t>
      </w:r>
    </w:p>
    <w:p w14:paraId="522A7368">
      <w:pPr>
        <w:pStyle w:val="23"/>
        <w:spacing w:after="40"/>
      </w:pPr>
      <w:r>
        <w:rPr>
          <w:rFonts w:ascii="Calibri" w:hAnsi="Calibri" w:eastAsia="Calibri"/>
          <w:b w:val="0"/>
          <w:sz w:val="22"/>
        </w:rPr>
        <w:t>The terminal is a Mundra Adani terminal: ADANI, AMCT, AICTPL, ACMTPL or AMCT2.</w:t>
      </w:r>
    </w:p>
    <w:p w14:paraId="3FA6911F">
      <w:pPr>
        <w:spacing w:before="0" w:after="120" w:line="259" w:lineRule="auto"/>
      </w:pPr>
      <w:r>
        <w:rPr>
          <w:rFonts w:ascii="Calibri" w:hAnsi="Calibri" w:eastAsia="Calibri"/>
          <w:b w:val="0"/>
          <w:sz w:val="22"/>
        </w:rPr>
        <w:t>On an Adani-integrated terminal the id must be a CHA code in the terminal cross-reference for that terminal and port. The workbook sheet “AMCT terminal login master” is that list for AMCT: send the code column, status ACTIVE. Other terminals use the same layout. If the screen shows a different code for the same company, send the screen code.</w:t>
      </w:r>
    </w:p>
    <w:p w14:paraId="0E79E399">
      <w:pPr>
        <w:spacing w:before="0" w:after="120" w:line="259" w:lineRule="auto"/>
      </w:pPr>
      <w:r>
        <w:rPr>
          <w:rFonts w:ascii="Calibri" w:hAnsi="Calibri" w:eastAsia="Calibri"/>
          <w:b w:val="0"/>
          <w:sz w:val="22"/>
        </w:rPr>
        <w:t>If you have no id, the Form 13 screen says to enter ALL_CHA / MUNCUST. At Hazira the screen says to enter OTH. For a DPE shipment, origin is W (on wheel) and the terminal login id is the CHA code, not OTHR.</w:t>
      </w:r>
    </w:p>
    <w:p w14:paraId="0E3C9EE4">
      <w:pPr>
        <w:pStyle w:val="2"/>
      </w:pPr>
      <w:r>
        <w:rPr>
          <w:rFonts w:ascii="Calibri" w:hAnsi="Calibri"/>
          <w:color w:val="0B3A6A"/>
        </w:rPr>
        <w:t>16. Response of saveF13</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39"/>
        <w:gridCol w:w="3439"/>
        <w:gridCol w:w="3439"/>
      </w:tblGrid>
      <w:tr w14:paraId="25D3D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shd w:val="clear" w:color="auto" w:fill="0B3A6A"/>
          </w:tcPr>
          <w:p w14:paraId="3765A3DB">
            <w:pPr>
              <w:spacing w:after="0" w:line="240" w:lineRule="auto"/>
            </w:pPr>
            <w:r>
              <w:rPr>
                <w:rFonts w:ascii="Calibri" w:hAnsi="Calibri" w:eastAsia="Calibri"/>
                <w:b/>
                <w:color w:val="FFFFFF"/>
                <w:sz w:val="16"/>
              </w:rPr>
              <w:t>Situation</w:t>
            </w:r>
          </w:p>
        </w:tc>
        <w:tc>
          <w:tcPr>
            <w:tcW w:w="3888" w:type="dxa"/>
            <w:shd w:val="clear" w:color="auto" w:fill="0B3A6A"/>
          </w:tcPr>
          <w:p w14:paraId="230BA343">
            <w:pPr>
              <w:spacing w:after="0" w:line="240" w:lineRule="auto"/>
            </w:pPr>
            <w:r>
              <w:rPr>
                <w:rFonts w:ascii="Calibri" w:hAnsi="Calibri" w:eastAsia="Calibri"/>
                <w:b/>
                <w:color w:val="FFFFFF"/>
                <w:sz w:val="16"/>
              </w:rPr>
              <w:t>What you receive</w:t>
            </w:r>
          </w:p>
        </w:tc>
        <w:tc>
          <w:tcPr>
            <w:tcW w:w="3456" w:type="dxa"/>
            <w:shd w:val="clear" w:color="auto" w:fill="0B3A6A"/>
          </w:tcPr>
          <w:p w14:paraId="2612C6FE">
            <w:pPr>
              <w:spacing w:after="0" w:line="240" w:lineRule="auto"/>
            </w:pPr>
            <w:r>
              <w:rPr>
                <w:rFonts w:ascii="Calibri" w:hAnsi="Calibri" w:eastAsia="Calibri"/>
                <w:b/>
                <w:color w:val="FFFFFF"/>
                <w:sz w:val="16"/>
              </w:rPr>
              <w:t>What you do</w:t>
            </w:r>
          </w:p>
        </w:tc>
      </w:tr>
      <w:tr w14:paraId="728E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tcPr>
          <w:p w14:paraId="2E419111">
            <w:pPr>
              <w:spacing w:after="0" w:line="240" w:lineRule="auto"/>
            </w:pPr>
            <w:r>
              <w:rPr>
                <w:rFonts w:ascii="Calibri" w:hAnsi="Calibri" w:eastAsia="Calibri"/>
                <w:b w:val="0"/>
                <w:color w:val="1F2A37"/>
                <w:sz w:val="16"/>
              </w:rPr>
              <w:t>Payor code missing</w:t>
            </w:r>
          </w:p>
        </w:tc>
        <w:tc>
          <w:tcPr>
            <w:tcW w:w="3888" w:type="dxa"/>
          </w:tcPr>
          <w:p w14:paraId="423569E3">
            <w:pPr>
              <w:spacing w:after="0" w:line="240" w:lineRule="auto"/>
            </w:pPr>
            <w:r>
              <w:rPr>
                <w:rFonts w:ascii="Calibri" w:hAnsi="Calibri" w:eastAsia="Calibri"/>
                <w:b w:val="0"/>
                <w:color w:val="1F2A37"/>
                <w:sz w:val="16"/>
              </w:rPr>
              <w:t>Kindly enter valid PyrCode</w:t>
            </w:r>
          </w:p>
        </w:tc>
        <w:tc>
          <w:tcPr>
            <w:tcW w:w="3456" w:type="dxa"/>
          </w:tcPr>
          <w:p w14:paraId="6D8BE123">
            <w:pPr>
              <w:spacing w:after="0" w:line="240" w:lineRule="auto"/>
            </w:pPr>
            <w:r>
              <w:rPr>
                <w:rFonts w:ascii="Calibri" w:hAnsi="Calibri" w:eastAsia="Calibri"/>
                <w:b w:val="0"/>
                <w:color w:val="1F2A37"/>
                <w:sz w:val="16"/>
              </w:rPr>
              <w:t>Send the issued pyrCode.</w:t>
            </w:r>
          </w:p>
        </w:tc>
      </w:tr>
      <w:tr w14:paraId="3813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shd w:val="clear" w:color="auto" w:fill="F4F7FB"/>
          </w:tcPr>
          <w:p w14:paraId="7804F01D">
            <w:pPr>
              <w:spacing w:after="0" w:line="240" w:lineRule="auto"/>
            </w:pPr>
            <w:r>
              <w:rPr>
                <w:rFonts w:ascii="Calibri" w:hAnsi="Calibri" w:eastAsia="Calibri"/>
                <w:b w:val="0"/>
                <w:color w:val="1F2A37"/>
                <w:sz w:val="16"/>
              </w:rPr>
              <w:t>Hash rejected at the door</w:t>
            </w:r>
          </w:p>
        </w:tc>
        <w:tc>
          <w:tcPr>
            <w:tcW w:w="3888" w:type="dxa"/>
            <w:shd w:val="clear" w:color="auto" w:fill="F4F7FB"/>
          </w:tcPr>
          <w:p w14:paraId="63E58045">
            <w:pPr>
              <w:spacing w:after="0" w:line="240" w:lineRule="auto"/>
            </w:pPr>
            <w:r>
              <w:rPr>
                <w:rFonts w:ascii="Calibri" w:hAnsi="Calibri" w:eastAsia="Calibri"/>
                <w:b w:val="0"/>
                <w:color w:val="1F2A37"/>
                <w:sz w:val="16"/>
              </w:rPr>
              <w:t>Kindly enter valid hashkey</w:t>
            </w:r>
          </w:p>
        </w:tc>
        <w:tc>
          <w:tcPr>
            <w:tcW w:w="3456" w:type="dxa"/>
            <w:shd w:val="clear" w:color="auto" w:fill="F4F7FB"/>
          </w:tcPr>
          <w:p w14:paraId="15269BAB">
            <w:pPr>
              <w:spacing w:after="0" w:line="240" w:lineRule="auto"/>
            </w:pPr>
            <w:r>
              <w:rPr>
                <w:rFonts w:ascii="Calibri" w:hAnsi="Calibri" w:eastAsia="Calibri"/>
                <w:b w:val="0"/>
                <w:color w:val="1F2A37"/>
                <w:sz w:val="16"/>
              </w:rPr>
              <w:t>Rebuild the CRC32. Section 4.</w:t>
            </w:r>
          </w:p>
        </w:tc>
      </w:tr>
      <w:tr w14:paraId="48BA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tcPr>
          <w:p w14:paraId="1CD09519">
            <w:pPr>
              <w:spacing w:after="0" w:line="240" w:lineRule="auto"/>
            </w:pPr>
            <w:r>
              <w:rPr>
                <w:rFonts w:ascii="Calibri" w:hAnsi="Calibri" w:eastAsia="Calibri"/>
                <w:b w:val="0"/>
                <w:color w:val="1F2A37"/>
                <w:sz w:val="16"/>
              </w:rPr>
              <w:t>Form type missing or not F13</w:t>
            </w:r>
          </w:p>
        </w:tc>
        <w:tc>
          <w:tcPr>
            <w:tcW w:w="3888" w:type="dxa"/>
          </w:tcPr>
          <w:p w14:paraId="31AA7B9B">
            <w:pPr>
              <w:spacing w:after="0" w:line="240" w:lineRule="auto"/>
            </w:pPr>
            <w:r>
              <w:rPr>
                <w:rFonts w:ascii="Calibri" w:hAnsi="Calibri" w:eastAsia="Calibri"/>
                <w:b w:val="0"/>
                <w:color w:val="1F2A37"/>
                <w:sz w:val="16"/>
              </w:rPr>
              <w:t>Form type is required, or Error (1019)</w:t>
            </w:r>
          </w:p>
        </w:tc>
        <w:tc>
          <w:tcPr>
            <w:tcW w:w="3456" w:type="dxa"/>
          </w:tcPr>
          <w:p w14:paraId="050160C6">
            <w:pPr>
              <w:spacing w:after="0" w:line="240" w:lineRule="auto"/>
            </w:pPr>
            <w:r>
              <w:rPr>
                <w:rFonts w:ascii="Calibri" w:hAnsi="Calibri" w:eastAsia="Calibri"/>
                <w:b w:val="0"/>
                <w:color w:val="1F2A37"/>
                <w:sz w:val="16"/>
              </w:rPr>
              <w:t>Send formType F13.</w:t>
            </w:r>
          </w:p>
        </w:tc>
      </w:tr>
      <w:tr w14:paraId="2307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shd w:val="clear" w:color="auto" w:fill="F4F7FB"/>
          </w:tcPr>
          <w:p w14:paraId="2B8C3A89">
            <w:pPr>
              <w:spacing w:after="0" w:line="240" w:lineRule="auto"/>
            </w:pPr>
            <w:r>
              <w:rPr>
                <w:rFonts w:ascii="Calibri" w:hAnsi="Calibri" w:eastAsia="Calibri"/>
                <w:b w:val="0"/>
                <w:color w:val="1F2A37"/>
                <w:sz w:val="16"/>
              </w:rPr>
              <w:t>JSON shape or pattern wrong</w:t>
            </w:r>
          </w:p>
        </w:tc>
        <w:tc>
          <w:tcPr>
            <w:tcW w:w="3888" w:type="dxa"/>
            <w:shd w:val="clear" w:color="auto" w:fill="F4F7FB"/>
          </w:tcPr>
          <w:p w14:paraId="316BD0CC">
            <w:pPr>
              <w:spacing w:after="0" w:line="240" w:lineRule="auto"/>
            </w:pPr>
            <w:r>
              <w:rPr>
                <w:rFonts w:ascii="Calibri" w:hAnsi="Calibri" w:eastAsia="Calibri"/>
                <w:b w:val="0"/>
                <w:color w:val="1F2A37"/>
                <w:sz w:val="16"/>
              </w:rPr>
              <w:t>schema_validation = FAIL and schema_validations, a list of JSON-schema messages</w:t>
            </w:r>
          </w:p>
        </w:tc>
        <w:tc>
          <w:tcPr>
            <w:tcW w:w="3456" w:type="dxa"/>
            <w:shd w:val="clear" w:color="auto" w:fill="F4F7FB"/>
          </w:tcPr>
          <w:p w14:paraId="0B006DEF">
            <w:pPr>
              <w:spacing w:after="0" w:line="240" w:lineRule="auto"/>
            </w:pPr>
            <w:r>
              <w:rPr>
                <w:rFonts w:ascii="Calibri" w:hAnsi="Calibri" w:eastAsia="Calibri"/>
                <w:b w:val="0"/>
                <w:color w:val="1F2A37"/>
                <w:sz w:val="16"/>
              </w:rPr>
              <w:t>Fix the named field. There is no odexRefNo yet. Send as a new request.</w:t>
            </w:r>
          </w:p>
        </w:tc>
      </w:tr>
      <w:tr w14:paraId="174F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tcPr>
          <w:p w14:paraId="08CFD203">
            <w:pPr>
              <w:spacing w:after="0" w:line="240" w:lineRule="auto"/>
            </w:pPr>
            <w:r>
              <w:rPr>
                <w:rFonts w:ascii="Calibri" w:hAnsi="Calibri" w:eastAsia="Calibri"/>
                <w:b w:val="0"/>
                <w:color w:val="1F2A37"/>
                <w:sz w:val="16"/>
              </w:rPr>
              <w:t>Business rule failed</w:t>
            </w:r>
          </w:p>
        </w:tc>
        <w:tc>
          <w:tcPr>
            <w:tcW w:w="3888" w:type="dxa"/>
          </w:tcPr>
          <w:p w14:paraId="7377A8EA">
            <w:pPr>
              <w:spacing w:after="0" w:line="240" w:lineRule="auto"/>
            </w:pPr>
            <w:r>
              <w:rPr>
                <w:rFonts w:ascii="Calibri" w:hAnsi="Calibri" w:eastAsia="Calibri"/>
                <w:b w:val="0"/>
                <w:color w:val="1F2A37"/>
                <w:sz w:val="16"/>
              </w:rPr>
              <w:t>schema_validation = PASS, business_validation = FAIL, business_validations = numbered text, bookNo echoed</w:t>
            </w:r>
          </w:p>
        </w:tc>
        <w:tc>
          <w:tcPr>
            <w:tcW w:w="3456" w:type="dxa"/>
          </w:tcPr>
          <w:p w14:paraId="1C862FD7">
            <w:pPr>
              <w:spacing w:after="0" w:line="240" w:lineRule="auto"/>
            </w:pPr>
            <w:r>
              <w:rPr>
                <w:rFonts w:ascii="Calibri" w:hAnsi="Calibri" w:eastAsia="Calibri"/>
                <w:b w:val="0"/>
                <w:color w:val="1F2A37"/>
                <w:sz w:val="16"/>
              </w:rPr>
              <w:t>Fix every numbered line. Send as a new request.</w:t>
            </w:r>
          </w:p>
        </w:tc>
      </w:tr>
      <w:tr w14:paraId="0A2A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shd w:val="clear" w:color="auto" w:fill="F4F7FB"/>
          </w:tcPr>
          <w:p w14:paraId="6AF0357B">
            <w:pPr>
              <w:spacing w:after="0" w:line="240" w:lineRule="auto"/>
            </w:pPr>
            <w:r>
              <w:rPr>
                <w:rFonts w:ascii="Calibri" w:hAnsi="Calibri" w:eastAsia="Calibri"/>
                <w:b w:val="0"/>
                <w:color w:val="1F2A37"/>
                <w:sz w:val="16"/>
              </w:rPr>
              <w:t>Correction not allowed</w:t>
            </w:r>
          </w:p>
        </w:tc>
        <w:tc>
          <w:tcPr>
            <w:tcW w:w="3888" w:type="dxa"/>
            <w:shd w:val="clear" w:color="auto" w:fill="F4F7FB"/>
          </w:tcPr>
          <w:p w14:paraId="7DA2807F">
            <w:pPr>
              <w:spacing w:after="0" w:line="240" w:lineRule="auto"/>
            </w:pPr>
            <w:r>
              <w:rPr>
                <w:rFonts w:ascii="Calibri" w:hAnsi="Calibri" w:eastAsia="Calibri"/>
                <w:b w:val="0"/>
                <w:color w:val="1F2A37"/>
                <w:sz w:val="16"/>
              </w:rPr>
              <w:t>Re-request can only be done for requested and not submitted requests.</w:t>
            </w:r>
          </w:p>
        </w:tc>
        <w:tc>
          <w:tcPr>
            <w:tcW w:w="3456" w:type="dxa"/>
            <w:shd w:val="clear" w:color="auto" w:fill="F4F7FB"/>
          </w:tcPr>
          <w:p w14:paraId="640CB60B">
            <w:pPr>
              <w:spacing w:after="0" w:line="240" w:lineRule="auto"/>
            </w:pPr>
            <w:r>
              <w:rPr>
                <w:rFonts w:ascii="Calibri" w:hAnsi="Calibri" w:eastAsia="Calibri"/>
                <w:b w:val="0"/>
                <w:color w:val="1F2A37"/>
                <w:sz w:val="16"/>
              </w:rPr>
              <w:t>Do not send odexRefNo. The line already moved the container.</w:t>
            </w:r>
          </w:p>
        </w:tc>
      </w:tr>
      <w:tr w14:paraId="5CDB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tcPr>
          <w:p w14:paraId="3736CCBD">
            <w:pPr>
              <w:spacing w:after="0" w:line="240" w:lineRule="auto"/>
            </w:pPr>
            <w:r>
              <w:rPr>
                <w:rFonts w:ascii="Calibri" w:hAnsi="Calibri" w:eastAsia="Calibri"/>
                <w:b w:val="0"/>
                <w:color w:val="1F2A37"/>
                <w:sz w:val="16"/>
              </w:rPr>
              <w:t>Saved</w:t>
            </w:r>
          </w:p>
        </w:tc>
        <w:tc>
          <w:tcPr>
            <w:tcW w:w="3888" w:type="dxa"/>
          </w:tcPr>
          <w:p w14:paraId="7EE3E08E">
            <w:pPr>
              <w:spacing w:after="0" w:line="240" w:lineRule="auto"/>
            </w:pPr>
            <w:r>
              <w:rPr>
                <w:rFonts w:ascii="Calibri" w:hAnsi="Calibri" w:eastAsia="Calibri"/>
                <w:b w:val="0"/>
                <w:color w:val="1F2A37"/>
                <w:sz w:val="16"/>
              </w:rPr>
              <w:t>schema_validation = PASS, business_validation = PASS, responseMessage = SUCCESS, odexRefNo, bookNo, md_ts, form13ResCntnrVoList</w:t>
            </w:r>
          </w:p>
        </w:tc>
        <w:tc>
          <w:tcPr>
            <w:tcW w:w="3456" w:type="dxa"/>
          </w:tcPr>
          <w:p w14:paraId="478223E0">
            <w:pPr>
              <w:spacing w:after="0" w:line="240" w:lineRule="auto"/>
            </w:pPr>
            <w:r>
              <w:rPr>
                <w:rFonts w:ascii="Calibri" w:hAnsi="Calibri" w:eastAsia="Calibri"/>
                <w:b w:val="0"/>
                <w:color w:val="1F2A37"/>
                <w:sz w:val="16"/>
              </w:rPr>
              <w:t>Store odexRefNo. Read each container status.</w:t>
            </w:r>
          </w:p>
        </w:tc>
      </w:tr>
      <w:tr w14:paraId="7806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8" w:type="dxa"/>
            <w:shd w:val="clear" w:color="auto" w:fill="F4F7FB"/>
          </w:tcPr>
          <w:p w14:paraId="4C93AF18">
            <w:pPr>
              <w:spacing w:after="0" w:line="240" w:lineRule="auto"/>
            </w:pPr>
            <w:r>
              <w:rPr>
                <w:rFonts w:ascii="Calibri" w:hAnsi="Calibri" w:eastAsia="Calibri"/>
                <w:b w:val="0"/>
                <w:color w:val="1F2A37"/>
                <w:sz w:val="16"/>
              </w:rPr>
              <w:t>Unhandled failure</w:t>
            </w:r>
          </w:p>
        </w:tc>
        <w:tc>
          <w:tcPr>
            <w:tcW w:w="3888" w:type="dxa"/>
            <w:shd w:val="clear" w:color="auto" w:fill="F4F7FB"/>
          </w:tcPr>
          <w:p w14:paraId="314EBAB2">
            <w:pPr>
              <w:spacing w:after="0" w:line="240" w:lineRule="auto"/>
            </w:pPr>
            <w:r>
              <w:rPr>
                <w:rFonts w:ascii="Calibri" w:hAnsi="Calibri" w:eastAsia="Calibri"/>
                <w:b w:val="0"/>
                <w:color w:val="1F2A37"/>
                <w:sz w:val="16"/>
              </w:rPr>
              <w:t>responseMessage starts with PACKET THAT REQUEST FAILED DUE TO THE REASON IN EXCEPTION</w:t>
            </w:r>
          </w:p>
        </w:tc>
        <w:tc>
          <w:tcPr>
            <w:tcW w:w="3456" w:type="dxa"/>
            <w:shd w:val="clear" w:color="auto" w:fill="F4F7FB"/>
          </w:tcPr>
          <w:p w14:paraId="18EB198A">
            <w:pPr>
              <w:spacing w:after="0" w:line="240" w:lineRule="auto"/>
            </w:pPr>
            <w:r>
              <w:rPr>
                <w:rFonts w:ascii="Calibri" w:hAnsi="Calibri" w:eastAsia="Calibri"/>
                <w:b w:val="0"/>
                <w:color w:val="1F2A37"/>
                <w:sz w:val="16"/>
              </w:rPr>
              <w:t>Read the reason after the colon. Contact ODeX if the reason is a system error.</w:t>
            </w:r>
          </w:p>
        </w:tc>
      </w:tr>
    </w:tbl>
    <w:p w14:paraId="07DDE044">
      <w:pPr>
        <w:spacing w:after="80"/>
      </w:pPr>
    </w:p>
    <w:p w14:paraId="61C200E7">
      <w:pPr>
        <w:spacing w:before="0" w:after="120" w:line="259" w:lineRule="auto"/>
      </w:pPr>
      <w:r>
        <w:rPr>
          <w:rFonts w:ascii="Calibri" w:hAnsi="Calibri" w:eastAsia="Calibri"/>
          <w:b w:val="0"/>
          <w:sz w:val="22"/>
        </w:rPr>
        <w:t>Each container in form13ResCntnrVoList has cntnrReqId, cntnrNo, status, pinNo and linerRemarks. pinNo is filled when the line has issued a PIN. Store cntnrReqId for a later correction.</w:t>
      </w:r>
    </w:p>
    <w:p w14:paraId="22317752">
      <w:pPr>
        <w:spacing w:before="0" w:after="40" w:line="259" w:lineRule="auto"/>
      </w:pPr>
      <w:r>
        <w:rPr>
          <w:rFonts w:ascii="Calibri" w:hAnsi="Calibri" w:eastAsia="Calibri"/>
          <w:b/>
          <w:color w:val="0B3A6A"/>
          <w:sz w:val="20"/>
        </w:rPr>
        <w:t>Open: success response</w:t>
      </w:r>
    </w:p>
    <w:p w14:paraId="0424754E">
      <w:pPr>
        <w:spacing w:before="0" w:after="160" w:line="259" w:lineRule="auto"/>
      </w:pPr>
      <w:r>
        <w:pict>
          <v:shape id="_x0000_s1038" o:spid="_x0000_s1038"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8" DrawAspect="Icon" ObjectID="_1468075737" r:id="rId21">
            <o:LockedField>false</o:LockedField>
          </o:OLEObject>
        </w:pict>
      </w:r>
    </w:p>
    <w:p w14:paraId="0ADD5970">
      <w:pPr>
        <w:spacing w:before="0" w:after="40" w:line="259" w:lineRule="auto"/>
      </w:pPr>
      <w:r>
        <w:rPr>
          <w:rFonts w:ascii="Calibri" w:hAnsi="Calibri" w:eastAsia="Calibri"/>
          <w:b/>
          <w:color w:val="0B3A6A"/>
          <w:sz w:val="20"/>
        </w:rPr>
        <w:t>Open: schema error response</w:t>
      </w:r>
    </w:p>
    <w:p w14:paraId="08D3F294">
      <w:pPr>
        <w:spacing w:before="0" w:after="160" w:line="259" w:lineRule="auto"/>
      </w:pPr>
      <w:r>
        <w:pict>
          <v:shape id="_x0000_s1039" o:spid="_x0000_s1039"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39" DrawAspect="Icon" ObjectID="_1468075738" r:id="rId22">
            <o:LockedField>false</o:LockedField>
          </o:OLEObject>
        </w:pict>
      </w:r>
    </w:p>
    <w:p w14:paraId="2F7CF36E">
      <w:pPr>
        <w:spacing w:before="0" w:after="40" w:line="259" w:lineRule="auto"/>
      </w:pPr>
      <w:r>
        <w:rPr>
          <w:rFonts w:ascii="Calibri" w:hAnsi="Calibri" w:eastAsia="Calibri"/>
          <w:b/>
          <w:color w:val="0B3A6A"/>
          <w:sz w:val="20"/>
        </w:rPr>
        <w:t>Open: business error response</w:t>
      </w:r>
    </w:p>
    <w:p w14:paraId="2D2A626A">
      <w:pPr>
        <w:spacing w:before="0" w:after="160" w:line="259" w:lineRule="auto"/>
      </w:pPr>
      <w:r>
        <w:pict>
          <v:shape id="_x0000_s1040" o:spid="_x0000_s1040"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40" DrawAspect="Icon" ObjectID="_1468075739" r:id="rId23">
            <o:LockedField>false</o:LockedField>
          </o:OLEObject>
        </w:pict>
      </w:r>
    </w:p>
    <w:p w14:paraId="756DF073">
      <w:pPr>
        <w:pStyle w:val="2"/>
      </w:pPr>
      <w:r>
        <w:rPr>
          <w:rFonts w:ascii="Calibri" w:hAnsi="Calibri"/>
          <w:color w:val="0B3A6A"/>
        </w:rPr>
        <w:t>17. Status</w:t>
      </w:r>
    </w:p>
    <w:p w14:paraId="4C2B573B">
      <w:pPr>
        <w:spacing w:before="0" w:after="120" w:line="259" w:lineRule="auto"/>
      </w:pPr>
      <w:r>
        <w:rPr>
          <w:rFonts w:ascii="Calibri" w:hAnsi="Calibri" w:eastAsia="Calibri"/>
          <w:b w:val="0"/>
          <w:sz w:val="22"/>
        </w:rPr>
        <w:t>POST getForm13ReqInfo with pyrCode, odexRefNo and the container numbers you want. Poll this after a successful submit. Do not create a new Form 13 to find out the status.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182D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0B3A6A"/>
          </w:tcPr>
          <w:p w14:paraId="18DF0C02">
            <w:pPr>
              <w:spacing w:after="0" w:line="240" w:lineRule="auto"/>
            </w:pPr>
            <w:r>
              <w:rPr>
                <w:rFonts w:ascii="Calibri" w:hAnsi="Calibri" w:eastAsia="Calibri"/>
                <w:b/>
                <w:color w:val="FFFFFF"/>
                <w:sz w:val="16"/>
              </w:rPr>
              <w:t>Field</w:t>
            </w:r>
          </w:p>
        </w:tc>
        <w:tc>
          <w:tcPr>
            <w:tcW w:w="1656" w:type="dxa"/>
            <w:shd w:val="clear" w:color="auto" w:fill="0B3A6A"/>
          </w:tcPr>
          <w:p w14:paraId="27485907">
            <w:pPr>
              <w:spacing w:after="0" w:line="240" w:lineRule="auto"/>
            </w:pPr>
            <w:r>
              <w:rPr>
                <w:rFonts w:ascii="Calibri" w:hAnsi="Calibri" w:eastAsia="Calibri"/>
                <w:b/>
                <w:color w:val="FFFFFF"/>
                <w:sz w:val="16"/>
              </w:rPr>
              <w:t>API field</w:t>
            </w:r>
          </w:p>
        </w:tc>
        <w:tc>
          <w:tcPr>
            <w:tcW w:w="1584" w:type="dxa"/>
            <w:shd w:val="clear" w:color="auto" w:fill="0B3A6A"/>
          </w:tcPr>
          <w:p w14:paraId="3A3407DD">
            <w:pPr>
              <w:spacing w:after="0" w:line="240" w:lineRule="auto"/>
            </w:pPr>
            <w:r>
              <w:rPr>
                <w:rFonts w:ascii="Calibri" w:hAnsi="Calibri" w:eastAsia="Calibri"/>
                <w:b/>
                <w:color w:val="FFFFFF"/>
                <w:sz w:val="16"/>
              </w:rPr>
              <w:t>Type and length</w:t>
            </w:r>
          </w:p>
        </w:tc>
        <w:tc>
          <w:tcPr>
            <w:tcW w:w="792" w:type="dxa"/>
            <w:shd w:val="clear" w:color="auto" w:fill="0B3A6A"/>
          </w:tcPr>
          <w:p w14:paraId="22A110E4">
            <w:pPr>
              <w:spacing w:after="0" w:line="240" w:lineRule="auto"/>
            </w:pPr>
            <w:r>
              <w:rPr>
                <w:rFonts w:ascii="Calibri" w:hAnsi="Calibri" w:eastAsia="Calibri"/>
                <w:b/>
                <w:color w:val="FFFFFF"/>
                <w:sz w:val="16"/>
              </w:rPr>
              <w:t>M/O/C</w:t>
            </w:r>
          </w:p>
        </w:tc>
        <w:tc>
          <w:tcPr>
            <w:tcW w:w="3888" w:type="dxa"/>
            <w:shd w:val="clear" w:color="auto" w:fill="0B3A6A"/>
          </w:tcPr>
          <w:p w14:paraId="625D94B0">
            <w:pPr>
              <w:spacing w:after="0" w:line="240" w:lineRule="auto"/>
            </w:pPr>
            <w:r>
              <w:rPr>
                <w:rFonts w:ascii="Calibri" w:hAnsi="Calibri" w:eastAsia="Calibri"/>
                <w:b/>
                <w:color w:val="FFFFFF"/>
                <w:sz w:val="16"/>
              </w:rPr>
              <w:t>Description</w:t>
            </w:r>
          </w:p>
        </w:tc>
      </w:tr>
      <w:tr w14:paraId="4FB4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0DF324CB">
            <w:pPr>
              <w:spacing w:after="0" w:line="240" w:lineRule="auto"/>
            </w:pPr>
            <w:r>
              <w:rPr>
                <w:rFonts w:ascii="Calibri" w:hAnsi="Calibri" w:eastAsia="Calibri"/>
                <w:b w:val="0"/>
                <w:color w:val="1F2A37"/>
                <w:sz w:val="16"/>
              </w:rPr>
              <w:t>Payor</w:t>
            </w:r>
          </w:p>
        </w:tc>
        <w:tc>
          <w:tcPr>
            <w:tcW w:w="1656" w:type="dxa"/>
          </w:tcPr>
          <w:p w14:paraId="26537F4E">
            <w:pPr>
              <w:spacing w:after="0" w:line="240" w:lineRule="auto"/>
            </w:pPr>
            <w:r>
              <w:rPr>
                <w:rFonts w:ascii="Calibri" w:hAnsi="Calibri" w:eastAsia="Calibri"/>
                <w:b w:val="0"/>
                <w:color w:val="1F2A37"/>
                <w:sz w:val="16"/>
              </w:rPr>
              <w:t>pyrCode</w:t>
            </w:r>
          </w:p>
        </w:tc>
        <w:tc>
          <w:tcPr>
            <w:tcW w:w="1584" w:type="dxa"/>
          </w:tcPr>
          <w:p w14:paraId="4B1D80AC">
            <w:pPr>
              <w:spacing w:after="0" w:line="240" w:lineRule="auto"/>
            </w:pPr>
            <w:r>
              <w:rPr>
                <w:rFonts w:ascii="Calibri" w:hAnsi="Calibri" w:eastAsia="Calibri"/>
                <w:b w:val="0"/>
                <w:color w:val="1F2A37"/>
                <w:sz w:val="16"/>
              </w:rPr>
              <w:t>ANS 200</w:t>
            </w:r>
          </w:p>
        </w:tc>
        <w:tc>
          <w:tcPr>
            <w:tcW w:w="792" w:type="dxa"/>
          </w:tcPr>
          <w:p w14:paraId="59032279">
            <w:pPr>
              <w:spacing w:after="0" w:line="240" w:lineRule="auto"/>
            </w:pPr>
            <w:r>
              <w:rPr>
                <w:rFonts w:ascii="Calibri" w:hAnsi="Calibri" w:eastAsia="Calibri"/>
                <w:b w:val="0"/>
                <w:color w:val="1F2A37"/>
                <w:sz w:val="16"/>
              </w:rPr>
              <w:t>M</w:t>
            </w:r>
          </w:p>
        </w:tc>
        <w:tc>
          <w:tcPr>
            <w:tcW w:w="3888" w:type="dxa"/>
          </w:tcPr>
          <w:p w14:paraId="379A8D9C">
            <w:pPr>
              <w:spacing w:after="0" w:line="240" w:lineRule="auto"/>
            </w:pPr>
            <w:r>
              <w:rPr>
                <w:rFonts w:ascii="Calibri" w:hAnsi="Calibri" w:eastAsia="Calibri"/>
                <w:b w:val="0"/>
                <w:color w:val="1F2A37"/>
                <w:sz w:val="16"/>
              </w:rPr>
              <w:t>Same payor code.</w:t>
            </w:r>
          </w:p>
        </w:tc>
      </w:tr>
      <w:tr w14:paraId="7C39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F4F7FB"/>
          </w:tcPr>
          <w:p w14:paraId="59A8C11A">
            <w:pPr>
              <w:spacing w:after="0" w:line="240" w:lineRule="auto"/>
            </w:pPr>
            <w:r>
              <w:rPr>
                <w:rFonts w:ascii="Calibri" w:hAnsi="Calibri" w:eastAsia="Calibri"/>
                <w:b w:val="0"/>
                <w:color w:val="1F2A37"/>
                <w:sz w:val="16"/>
              </w:rPr>
              <w:t>ODeX reference</w:t>
            </w:r>
          </w:p>
        </w:tc>
        <w:tc>
          <w:tcPr>
            <w:tcW w:w="1656" w:type="dxa"/>
            <w:shd w:val="clear" w:color="auto" w:fill="F4F7FB"/>
          </w:tcPr>
          <w:p w14:paraId="14C9CB89">
            <w:pPr>
              <w:spacing w:after="0" w:line="240" w:lineRule="auto"/>
            </w:pPr>
            <w:r>
              <w:rPr>
                <w:rFonts w:ascii="Calibri" w:hAnsi="Calibri" w:eastAsia="Calibri"/>
                <w:b w:val="0"/>
                <w:color w:val="1F2A37"/>
                <w:sz w:val="16"/>
              </w:rPr>
              <w:t>odexRefNo</w:t>
            </w:r>
          </w:p>
        </w:tc>
        <w:tc>
          <w:tcPr>
            <w:tcW w:w="1584" w:type="dxa"/>
            <w:shd w:val="clear" w:color="auto" w:fill="F4F7FB"/>
          </w:tcPr>
          <w:p w14:paraId="3FD196C8">
            <w:pPr>
              <w:spacing w:after="0" w:line="240" w:lineRule="auto"/>
            </w:pPr>
            <w:r>
              <w:rPr>
                <w:rFonts w:ascii="Calibri" w:hAnsi="Calibri" w:eastAsia="Calibri"/>
                <w:b w:val="0"/>
                <w:color w:val="1F2A37"/>
                <w:sz w:val="16"/>
              </w:rPr>
              <w:t>AN 50</w:t>
            </w:r>
          </w:p>
        </w:tc>
        <w:tc>
          <w:tcPr>
            <w:tcW w:w="792" w:type="dxa"/>
            <w:shd w:val="clear" w:color="auto" w:fill="F4F7FB"/>
          </w:tcPr>
          <w:p w14:paraId="15F57A89">
            <w:pPr>
              <w:spacing w:after="0" w:line="240" w:lineRule="auto"/>
            </w:pPr>
            <w:r>
              <w:rPr>
                <w:rFonts w:ascii="Calibri" w:hAnsi="Calibri" w:eastAsia="Calibri"/>
                <w:b w:val="0"/>
                <w:color w:val="1F2A37"/>
                <w:sz w:val="16"/>
              </w:rPr>
              <w:t>M</w:t>
            </w:r>
          </w:p>
        </w:tc>
        <w:tc>
          <w:tcPr>
            <w:tcW w:w="3888" w:type="dxa"/>
            <w:shd w:val="clear" w:color="auto" w:fill="F4F7FB"/>
          </w:tcPr>
          <w:p w14:paraId="32FD8178">
            <w:pPr>
              <w:spacing w:after="0" w:line="240" w:lineRule="auto"/>
            </w:pPr>
            <w:r>
              <w:rPr>
                <w:rFonts w:ascii="Calibri" w:hAnsi="Calibri" w:eastAsia="Calibri"/>
                <w:b w:val="0"/>
                <w:color w:val="1F2A37"/>
                <w:sz w:val="16"/>
              </w:rPr>
              <w:t>From the submit response.</w:t>
            </w:r>
          </w:p>
        </w:tc>
      </w:tr>
      <w:tr w14:paraId="7DE6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546625BA">
            <w:pPr>
              <w:spacing w:after="0" w:line="240" w:lineRule="auto"/>
            </w:pPr>
            <w:r>
              <w:rPr>
                <w:rFonts w:ascii="Calibri" w:hAnsi="Calibri" w:eastAsia="Calibri"/>
                <w:b w:val="0"/>
                <w:color w:val="1F2A37"/>
                <w:sz w:val="16"/>
              </w:rPr>
              <w:t>Booking</w:t>
            </w:r>
          </w:p>
        </w:tc>
        <w:tc>
          <w:tcPr>
            <w:tcW w:w="1656" w:type="dxa"/>
          </w:tcPr>
          <w:p w14:paraId="3EEB8018">
            <w:pPr>
              <w:spacing w:after="0" w:line="240" w:lineRule="auto"/>
            </w:pPr>
            <w:r>
              <w:rPr>
                <w:rFonts w:ascii="Calibri" w:hAnsi="Calibri" w:eastAsia="Calibri"/>
                <w:b w:val="0"/>
                <w:color w:val="1F2A37"/>
                <w:sz w:val="16"/>
              </w:rPr>
              <w:t>bookNo</w:t>
            </w:r>
          </w:p>
        </w:tc>
        <w:tc>
          <w:tcPr>
            <w:tcW w:w="1584" w:type="dxa"/>
          </w:tcPr>
          <w:p w14:paraId="279EC4BC">
            <w:pPr>
              <w:spacing w:after="0" w:line="240" w:lineRule="auto"/>
            </w:pPr>
            <w:r>
              <w:rPr>
                <w:rFonts w:ascii="Calibri" w:hAnsi="Calibri" w:eastAsia="Calibri"/>
                <w:b w:val="0"/>
                <w:color w:val="1F2A37"/>
                <w:sz w:val="16"/>
              </w:rPr>
              <w:t>AN 20</w:t>
            </w:r>
          </w:p>
        </w:tc>
        <w:tc>
          <w:tcPr>
            <w:tcW w:w="792" w:type="dxa"/>
          </w:tcPr>
          <w:p w14:paraId="086C1F50">
            <w:pPr>
              <w:spacing w:after="0" w:line="240" w:lineRule="auto"/>
            </w:pPr>
            <w:r>
              <w:rPr>
                <w:rFonts w:ascii="Calibri" w:hAnsi="Calibri" w:eastAsia="Calibri"/>
                <w:b w:val="0"/>
                <w:color w:val="1F2A37"/>
                <w:sz w:val="16"/>
              </w:rPr>
              <w:t>O</w:t>
            </w:r>
          </w:p>
        </w:tc>
        <w:tc>
          <w:tcPr>
            <w:tcW w:w="3888" w:type="dxa"/>
          </w:tcPr>
          <w:p w14:paraId="0C2258C2">
            <w:pPr>
              <w:spacing w:after="0" w:line="240" w:lineRule="auto"/>
            </w:pPr>
            <w:r>
              <w:rPr>
                <w:rFonts w:ascii="Calibri" w:hAnsi="Calibri" w:eastAsia="Calibri"/>
                <w:b w:val="0"/>
                <w:color w:val="1F2A37"/>
                <w:sz w:val="16"/>
              </w:rPr>
              <w:t>Same booking, used as a cross-check.</w:t>
            </w:r>
          </w:p>
        </w:tc>
      </w:tr>
      <w:tr w14:paraId="6867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F4F7FB"/>
          </w:tcPr>
          <w:p w14:paraId="7D2C7C27">
            <w:pPr>
              <w:spacing w:after="0" w:line="240" w:lineRule="auto"/>
            </w:pPr>
            <w:r>
              <w:rPr>
                <w:rFonts w:ascii="Calibri" w:hAnsi="Calibri" w:eastAsia="Calibri"/>
                <w:b w:val="0"/>
                <w:color w:val="1F2A37"/>
                <w:sz w:val="16"/>
              </w:rPr>
              <w:t>Containers</w:t>
            </w:r>
          </w:p>
        </w:tc>
        <w:tc>
          <w:tcPr>
            <w:tcW w:w="1656" w:type="dxa"/>
            <w:shd w:val="clear" w:color="auto" w:fill="F4F7FB"/>
          </w:tcPr>
          <w:p w14:paraId="491A0298">
            <w:pPr>
              <w:spacing w:after="0" w:line="240" w:lineRule="auto"/>
            </w:pPr>
            <w:r>
              <w:rPr>
                <w:rFonts w:ascii="Calibri" w:hAnsi="Calibri" w:eastAsia="Calibri"/>
                <w:b w:val="0"/>
                <w:color w:val="1F2A37"/>
                <w:sz w:val="16"/>
              </w:rPr>
              <w:t>cntrList</w:t>
            </w:r>
          </w:p>
        </w:tc>
        <w:tc>
          <w:tcPr>
            <w:tcW w:w="1584" w:type="dxa"/>
            <w:shd w:val="clear" w:color="auto" w:fill="F4F7FB"/>
          </w:tcPr>
          <w:p w14:paraId="6AE110E0">
            <w:pPr>
              <w:spacing w:after="0" w:line="240" w:lineRule="auto"/>
            </w:pPr>
            <w:r>
              <w:rPr>
                <w:rFonts w:ascii="Calibri" w:hAnsi="Calibri" w:eastAsia="Calibri"/>
                <w:b w:val="0"/>
                <w:color w:val="1F2A37"/>
                <w:sz w:val="16"/>
              </w:rPr>
              <w:t>array</w:t>
            </w:r>
          </w:p>
        </w:tc>
        <w:tc>
          <w:tcPr>
            <w:tcW w:w="792" w:type="dxa"/>
            <w:shd w:val="clear" w:color="auto" w:fill="F4F7FB"/>
          </w:tcPr>
          <w:p w14:paraId="5C01D4BE">
            <w:pPr>
              <w:spacing w:after="0" w:line="240" w:lineRule="auto"/>
            </w:pPr>
            <w:r>
              <w:rPr>
                <w:rFonts w:ascii="Calibri" w:hAnsi="Calibri" w:eastAsia="Calibri"/>
                <w:b w:val="0"/>
                <w:color w:val="1F2A37"/>
                <w:sz w:val="16"/>
              </w:rPr>
              <w:t>M</w:t>
            </w:r>
          </w:p>
        </w:tc>
        <w:tc>
          <w:tcPr>
            <w:tcW w:w="3888" w:type="dxa"/>
            <w:shd w:val="clear" w:color="auto" w:fill="F4F7FB"/>
          </w:tcPr>
          <w:p w14:paraId="6F26CCD8">
            <w:pPr>
              <w:spacing w:after="0" w:line="240" w:lineRule="auto"/>
            </w:pPr>
            <w:r>
              <w:rPr>
                <w:rFonts w:ascii="Calibri" w:hAnsi="Calibri" w:eastAsia="Calibri"/>
                <w:b w:val="0"/>
                <w:color w:val="1F2A37"/>
                <w:sz w:val="16"/>
              </w:rPr>
              <w:t>Each item needs cntnrNo.</w:t>
            </w:r>
          </w:p>
        </w:tc>
      </w:tr>
    </w:tbl>
    <w:p w14:paraId="47F94E34">
      <w:pPr>
        <w:spacing w:after="80"/>
      </w:pPr>
    </w:p>
    <w:p w14:paraId="23B9103A">
      <w:pPr>
        <w:spacing w:before="0" w:after="120" w:line="259" w:lineRule="auto"/>
      </w:pPr>
      <w:r>
        <w:rPr>
          <w:rFonts w:ascii="Calibri" w:hAnsi="Calibri" w:eastAsia="Calibri"/>
          <w:b w:val="0"/>
          <w:sz w:val="22"/>
        </w:rPr>
        <w:t>The response repeats odexRefNo, bookNo and, per container, status, pinNo and linerRemarks. When status is CONFIRMED, the line’s form is carried as an attachment (attTitle, attNm, attData) where the line returns one. hashKey on a status response is the response checksum in section 4, for payors who verify it.</w:t>
      </w:r>
    </w:p>
    <w:p w14:paraId="434129F7">
      <w:pPr>
        <w:spacing w:before="0" w:after="40" w:line="259" w:lineRule="auto"/>
      </w:pPr>
      <w:r>
        <w:rPr>
          <w:rFonts w:ascii="Calibri" w:hAnsi="Calibri" w:eastAsia="Calibri"/>
          <w:b/>
          <w:color w:val="0B3A6A"/>
          <w:sz w:val="20"/>
        </w:rPr>
        <w:t>Open: status request</w:t>
      </w:r>
    </w:p>
    <w:p w14:paraId="40ACA36A">
      <w:pPr>
        <w:spacing w:before="0" w:after="160" w:line="259" w:lineRule="auto"/>
      </w:pPr>
      <w:r>
        <w:pict>
          <v:shape id="_x0000_s1041" o:spid="_x0000_s1041"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41" DrawAspect="Icon" ObjectID="_1468075740" r:id="rId24">
            <o:LockedField>false</o:LockedField>
          </o:OLEObject>
        </w:pict>
      </w:r>
    </w:p>
    <w:p w14:paraId="63B9F066">
      <w:pPr>
        <w:spacing w:before="0" w:after="40" w:line="259" w:lineRule="auto"/>
      </w:pPr>
      <w:r>
        <w:rPr>
          <w:rFonts w:ascii="Calibri" w:hAnsi="Calibri" w:eastAsia="Calibri"/>
          <w:b/>
          <w:color w:val="0B3A6A"/>
          <w:sz w:val="20"/>
        </w:rPr>
        <w:t>Open: status response</w:t>
      </w:r>
    </w:p>
    <w:p w14:paraId="28602B04">
      <w:pPr>
        <w:spacing w:before="0" w:after="160" w:line="259" w:lineRule="auto"/>
      </w:pPr>
      <w:r>
        <w:pict>
          <v:shape id="_x0000_s1042" o:spid="_x0000_s1042"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42" DrawAspect="Icon" ObjectID="_1468075741" r:id="rId25">
            <o:LockedField>false</o:LockedField>
          </o:OLEObject>
        </w:pict>
      </w:r>
    </w:p>
    <w:p w14:paraId="48989614">
      <w:pPr>
        <w:pStyle w:val="2"/>
      </w:pPr>
      <w:r>
        <w:rPr>
          <w:rFonts w:ascii="Calibri" w:hAnsi="Calibri"/>
          <w:color w:val="0B3A6A"/>
        </w:rPr>
        <w:t>18. Cancellation</w:t>
      </w:r>
    </w:p>
    <w:p w14:paraId="5A1C89AF">
      <w:pPr>
        <w:spacing w:before="0" w:after="120" w:line="259" w:lineRule="auto"/>
      </w:pPr>
      <w:r>
        <w:rPr>
          <w:rFonts w:ascii="Calibri" w:hAnsi="Calibri" w:eastAsia="Calibri"/>
          <w:b w:val="0"/>
          <w:sz w:val="22"/>
        </w:rPr>
        <w:t>POST requestF13CancelPyr. Headers: clientId = pyrCode, secretKey = the secret issued for the payor. Body: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064"/>
        <w:gridCol w:w="2064"/>
        <w:gridCol w:w="2064"/>
        <w:gridCol w:w="2064"/>
      </w:tblGrid>
      <w:tr w14:paraId="7847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0B3A6A"/>
          </w:tcPr>
          <w:p w14:paraId="50874A58">
            <w:pPr>
              <w:spacing w:after="0" w:line="240" w:lineRule="auto"/>
            </w:pPr>
            <w:r>
              <w:rPr>
                <w:rFonts w:ascii="Calibri" w:hAnsi="Calibri" w:eastAsia="Calibri"/>
                <w:b/>
                <w:color w:val="FFFFFF"/>
                <w:sz w:val="16"/>
              </w:rPr>
              <w:t>Field</w:t>
            </w:r>
          </w:p>
        </w:tc>
        <w:tc>
          <w:tcPr>
            <w:tcW w:w="2448" w:type="dxa"/>
            <w:shd w:val="clear" w:color="auto" w:fill="0B3A6A"/>
          </w:tcPr>
          <w:p w14:paraId="4ACE62D1">
            <w:pPr>
              <w:spacing w:after="0" w:line="240" w:lineRule="auto"/>
            </w:pPr>
            <w:r>
              <w:rPr>
                <w:rFonts w:ascii="Calibri" w:hAnsi="Calibri" w:eastAsia="Calibri"/>
                <w:b/>
                <w:color w:val="FFFFFF"/>
                <w:sz w:val="16"/>
              </w:rPr>
              <w:t>API field</w:t>
            </w:r>
          </w:p>
        </w:tc>
        <w:tc>
          <w:tcPr>
            <w:tcW w:w="1440" w:type="dxa"/>
            <w:shd w:val="clear" w:color="auto" w:fill="0B3A6A"/>
          </w:tcPr>
          <w:p w14:paraId="49CCEB89">
            <w:pPr>
              <w:spacing w:after="0" w:line="240" w:lineRule="auto"/>
            </w:pPr>
            <w:r>
              <w:rPr>
                <w:rFonts w:ascii="Calibri" w:hAnsi="Calibri" w:eastAsia="Calibri"/>
                <w:b/>
                <w:color w:val="FFFFFF"/>
                <w:sz w:val="16"/>
              </w:rPr>
              <w:t>Type and length</w:t>
            </w:r>
          </w:p>
        </w:tc>
        <w:tc>
          <w:tcPr>
            <w:tcW w:w="792" w:type="dxa"/>
            <w:shd w:val="clear" w:color="auto" w:fill="0B3A6A"/>
          </w:tcPr>
          <w:p w14:paraId="163E18D7">
            <w:pPr>
              <w:spacing w:after="0" w:line="240" w:lineRule="auto"/>
            </w:pPr>
            <w:r>
              <w:rPr>
                <w:rFonts w:ascii="Calibri" w:hAnsi="Calibri" w:eastAsia="Calibri"/>
                <w:b/>
                <w:color w:val="FFFFFF"/>
                <w:sz w:val="16"/>
              </w:rPr>
              <w:t>M/O/C</w:t>
            </w:r>
          </w:p>
        </w:tc>
        <w:tc>
          <w:tcPr>
            <w:tcW w:w="3240" w:type="dxa"/>
            <w:shd w:val="clear" w:color="auto" w:fill="0B3A6A"/>
          </w:tcPr>
          <w:p w14:paraId="33604CA0">
            <w:pPr>
              <w:spacing w:after="0" w:line="240" w:lineRule="auto"/>
            </w:pPr>
            <w:r>
              <w:rPr>
                <w:rFonts w:ascii="Calibri" w:hAnsi="Calibri" w:eastAsia="Calibri"/>
                <w:b/>
                <w:color w:val="FFFFFF"/>
                <w:sz w:val="16"/>
              </w:rPr>
              <w:t>Description</w:t>
            </w:r>
          </w:p>
        </w:tc>
      </w:tr>
      <w:tr w14:paraId="4D3C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2221B4EA">
            <w:pPr>
              <w:spacing w:after="0" w:line="240" w:lineRule="auto"/>
            </w:pPr>
            <w:r>
              <w:rPr>
                <w:rFonts w:ascii="Calibri" w:hAnsi="Calibri" w:eastAsia="Calibri"/>
                <w:b w:val="0"/>
                <w:color w:val="1F2A37"/>
                <w:sz w:val="16"/>
              </w:rPr>
              <w:t>ODeX reference</w:t>
            </w:r>
          </w:p>
        </w:tc>
        <w:tc>
          <w:tcPr>
            <w:tcW w:w="2448" w:type="dxa"/>
          </w:tcPr>
          <w:p w14:paraId="4932F393">
            <w:pPr>
              <w:spacing w:after="0" w:line="240" w:lineRule="auto"/>
            </w:pPr>
            <w:r>
              <w:rPr>
                <w:rFonts w:ascii="Calibri" w:hAnsi="Calibri" w:eastAsia="Calibri"/>
                <w:b w:val="0"/>
                <w:color w:val="1F2A37"/>
                <w:sz w:val="16"/>
              </w:rPr>
              <w:t>odexRefNo</w:t>
            </w:r>
          </w:p>
        </w:tc>
        <w:tc>
          <w:tcPr>
            <w:tcW w:w="1440" w:type="dxa"/>
          </w:tcPr>
          <w:p w14:paraId="5154327E">
            <w:pPr>
              <w:spacing w:after="0" w:line="240" w:lineRule="auto"/>
            </w:pPr>
            <w:r>
              <w:rPr>
                <w:rFonts w:ascii="Calibri" w:hAnsi="Calibri" w:eastAsia="Calibri"/>
                <w:b w:val="0"/>
                <w:color w:val="1F2A37"/>
                <w:sz w:val="16"/>
              </w:rPr>
              <w:t>AN 50</w:t>
            </w:r>
          </w:p>
        </w:tc>
        <w:tc>
          <w:tcPr>
            <w:tcW w:w="792" w:type="dxa"/>
          </w:tcPr>
          <w:p w14:paraId="2CCF658B">
            <w:pPr>
              <w:spacing w:after="0" w:line="240" w:lineRule="auto"/>
            </w:pPr>
            <w:r>
              <w:rPr>
                <w:rFonts w:ascii="Calibri" w:hAnsi="Calibri" w:eastAsia="Calibri"/>
                <w:b w:val="0"/>
                <w:color w:val="1F2A37"/>
                <w:sz w:val="16"/>
              </w:rPr>
              <w:t>M</w:t>
            </w:r>
          </w:p>
        </w:tc>
        <w:tc>
          <w:tcPr>
            <w:tcW w:w="3240" w:type="dxa"/>
          </w:tcPr>
          <w:p w14:paraId="35F5AEB3">
            <w:pPr>
              <w:spacing w:after="0" w:line="240" w:lineRule="auto"/>
            </w:pPr>
            <w:r>
              <w:rPr>
                <w:rFonts w:ascii="Calibri" w:hAnsi="Calibri" w:eastAsia="Calibri"/>
                <w:b w:val="0"/>
                <w:color w:val="1F2A37"/>
                <w:sz w:val="16"/>
              </w:rPr>
              <w:t>Must be the reference of this request. A mismatch is Error (1060).</w:t>
            </w:r>
          </w:p>
        </w:tc>
      </w:tr>
      <w:tr w14:paraId="3CE1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shd w:val="clear" w:color="auto" w:fill="F4F7FB"/>
          </w:tcPr>
          <w:p w14:paraId="21D01E4C">
            <w:pPr>
              <w:spacing w:after="0" w:line="240" w:lineRule="auto"/>
            </w:pPr>
            <w:r>
              <w:rPr>
                <w:rFonts w:ascii="Calibri" w:hAnsi="Calibri" w:eastAsia="Calibri"/>
                <w:b w:val="0"/>
                <w:color w:val="1F2A37"/>
                <w:sz w:val="16"/>
              </w:rPr>
              <w:t>Containers</w:t>
            </w:r>
          </w:p>
        </w:tc>
        <w:tc>
          <w:tcPr>
            <w:tcW w:w="2448" w:type="dxa"/>
            <w:shd w:val="clear" w:color="auto" w:fill="F4F7FB"/>
          </w:tcPr>
          <w:p w14:paraId="70FCE2C2">
            <w:pPr>
              <w:spacing w:after="0" w:line="240" w:lineRule="auto"/>
            </w:pPr>
            <w:r>
              <w:rPr>
                <w:rFonts w:ascii="Calibri" w:hAnsi="Calibri" w:eastAsia="Calibri"/>
                <w:b w:val="0"/>
                <w:color w:val="1F2A37"/>
                <w:sz w:val="16"/>
              </w:rPr>
              <w:t>form13ReqCntnrVoList</w:t>
            </w:r>
          </w:p>
        </w:tc>
        <w:tc>
          <w:tcPr>
            <w:tcW w:w="1440" w:type="dxa"/>
            <w:shd w:val="clear" w:color="auto" w:fill="F4F7FB"/>
          </w:tcPr>
          <w:p w14:paraId="3C5B2041">
            <w:pPr>
              <w:spacing w:after="0" w:line="240" w:lineRule="auto"/>
            </w:pPr>
            <w:r>
              <w:rPr>
                <w:rFonts w:ascii="Calibri" w:hAnsi="Calibri" w:eastAsia="Calibri"/>
                <w:b w:val="0"/>
                <w:color w:val="1F2A37"/>
                <w:sz w:val="16"/>
              </w:rPr>
              <w:t>array</w:t>
            </w:r>
          </w:p>
        </w:tc>
        <w:tc>
          <w:tcPr>
            <w:tcW w:w="792" w:type="dxa"/>
            <w:shd w:val="clear" w:color="auto" w:fill="F4F7FB"/>
          </w:tcPr>
          <w:p w14:paraId="4B83652E">
            <w:pPr>
              <w:spacing w:after="0" w:line="240" w:lineRule="auto"/>
            </w:pPr>
            <w:r>
              <w:rPr>
                <w:rFonts w:ascii="Calibri" w:hAnsi="Calibri" w:eastAsia="Calibri"/>
                <w:b w:val="0"/>
                <w:color w:val="1F2A37"/>
                <w:sz w:val="16"/>
              </w:rPr>
              <w:t>M</w:t>
            </w:r>
          </w:p>
        </w:tc>
        <w:tc>
          <w:tcPr>
            <w:tcW w:w="3240" w:type="dxa"/>
            <w:shd w:val="clear" w:color="auto" w:fill="F4F7FB"/>
          </w:tcPr>
          <w:p w14:paraId="76A19A0D">
            <w:pPr>
              <w:spacing w:after="0" w:line="240" w:lineRule="auto"/>
            </w:pPr>
            <w:r>
              <w:rPr>
                <w:rFonts w:ascii="Calibri" w:hAnsi="Calibri" w:eastAsia="Calibri"/>
                <w:b w:val="0"/>
                <w:color w:val="1F2A37"/>
                <w:sz w:val="16"/>
              </w:rPr>
              <w:t>Each cntnrNo must belong to that reference. A stranger container is Error (1061).</w:t>
            </w:r>
          </w:p>
        </w:tc>
      </w:tr>
      <w:tr w14:paraId="577E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55EA4E92">
            <w:pPr>
              <w:spacing w:after="0" w:line="240" w:lineRule="auto"/>
            </w:pPr>
            <w:r>
              <w:rPr>
                <w:rFonts w:ascii="Calibri" w:hAnsi="Calibri" w:eastAsia="Calibri"/>
                <w:b w:val="0"/>
                <w:color w:val="1F2A37"/>
                <w:sz w:val="16"/>
              </w:rPr>
              <w:t>Remarks</w:t>
            </w:r>
          </w:p>
        </w:tc>
        <w:tc>
          <w:tcPr>
            <w:tcW w:w="2448" w:type="dxa"/>
          </w:tcPr>
          <w:p w14:paraId="62EB07BA">
            <w:pPr>
              <w:spacing w:after="0" w:line="240" w:lineRule="auto"/>
            </w:pPr>
            <w:r>
              <w:rPr>
                <w:rFonts w:ascii="Calibri" w:hAnsi="Calibri" w:eastAsia="Calibri"/>
                <w:b w:val="0"/>
                <w:color w:val="1F2A37"/>
                <w:sz w:val="16"/>
              </w:rPr>
              <w:t>chaRemarks</w:t>
            </w:r>
          </w:p>
        </w:tc>
        <w:tc>
          <w:tcPr>
            <w:tcW w:w="1440" w:type="dxa"/>
          </w:tcPr>
          <w:p w14:paraId="62F3DEC5">
            <w:pPr>
              <w:spacing w:after="0" w:line="240" w:lineRule="auto"/>
            </w:pPr>
            <w:r>
              <w:rPr>
                <w:rFonts w:ascii="Calibri" w:hAnsi="Calibri" w:eastAsia="Calibri"/>
                <w:b w:val="0"/>
                <w:color w:val="1F2A37"/>
                <w:sz w:val="16"/>
              </w:rPr>
              <w:t>AN 50</w:t>
            </w:r>
          </w:p>
        </w:tc>
        <w:tc>
          <w:tcPr>
            <w:tcW w:w="792" w:type="dxa"/>
          </w:tcPr>
          <w:p w14:paraId="7A8BBADB">
            <w:pPr>
              <w:spacing w:after="0" w:line="240" w:lineRule="auto"/>
            </w:pPr>
            <w:r>
              <w:rPr>
                <w:rFonts w:ascii="Calibri" w:hAnsi="Calibri" w:eastAsia="Calibri"/>
                <w:b w:val="0"/>
                <w:color w:val="1F2A37"/>
                <w:sz w:val="16"/>
              </w:rPr>
              <w:t>M</w:t>
            </w:r>
          </w:p>
        </w:tc>
        <w:tc>
          <w:tcPr>
            <w:tcW w:w="3240" w:type="dxa"/>
          </w:tcPr>
          <w:p w14:paraId="514D8ED8">
            <w:pPr>
              <w:spacing w:after="0" w:line="240" w:lineRule="auto"/>
            </w:pPr>
            <w:r>
              <w:rPr>
                <w:rFonts w:ascii="Calibri" w:hAnsi="Calibri" w:eastAsia="Calibri"/>
                <w:b w:val="0"/>
                <w:color w:val="1F2A37"/>
                <w:sz w:val="16"/>
              </w:rPr>
              <w:t>Required on each container being cancelled.</w:t>
            </w:r>
          </w:p>
        </w:tc>
      </w:tr>
    </w:tbl>
    <w:p w14:paraId="155D6F73">
      <w:pPr>
        <w:spacing w:after="80"/>
      </w:pPr>
    </w:p>
    <w:p w14:paraId="364F6A5F">
      <w:pPr>
        <w:spacing w:before="0" w:after="120" w:line="259" w:lineRule="auto"/>
      </w:pPr>
      <w:r>
        <w:rPr>
          <w:rFonts w:ascii="Calibri" w:hAnsi="Calibri" w:eastAsia="Calibri"/>
          <w:b w:val="0"/>
          <w:sz w:val="22"/>
        </w:rPr>
        <w:t>Cancellation runs only for containers that are VERIFIED or CONFIRMED. Any other status returns “Cancellation request can be processed only for Confirmed / Verified containers.” Success is success = true and responseMessage = “Request for Cancellation is submitted”. The container then shows REQUEST_FOR_CANCELLATION until the line accepts or rejects the cancellation.</w:t>
      </w:r>
    </w:p>
    <w:p w14:paraId="3EB37FEF">
      <w:pPr>
        <w:spacing w:before="0" w:after="40" w:line="259" w:lineRule="auto"/>
      </w:pPr>
      <w:r>
        <w:rPr>
          <w:rFonts w:ascii="Calibri" w:hAnsi="Calibri" w:eastAsia="Calibri"/>
          <w:b/>
          <w:color w:val="0B3A6A"/>
          <w:sz w:val="20"/>
        </w:rPr>
        <w:t>Open: cancellation request</w:t>
      </w:r>
    </w:p>
    <w:p w14:paraId="3CE3B9B3">
      <w:pPr>
        <w:spacing w:before="0" w:after="160" w:line="259" w:lineRule="auto"/>
      </w:pPr>
      <w:r>
        <w:pict>
          <v:shape id="_x0000_s1043" o:spid="_x0000_s1043" o:spt="75" type="#_x0000_t75" style="height:48pt;width:72pt;" o:ole="t" filled="f" o:preferrelative="t" stroked="f" coordsize="21600,21600">
            <v:path/>
            <v:fill on="f" focussize="0,0"/>
            <v:stroke on="f" joinstyle="miter"/>
            <v:imagedata r:id="rId9" o:title="15_F13_Cancel_Request.json"/>
            <o:lock v:ext="edit" aspectratio="t"/>
            <w10:wrap type="none"/>
            <w10:anchorlock/>
          </v:shape>
          <o:OLEObject Type="Embed" ProgID="Package" ShapeID="_x0000_s1043" DrawAspect="Icon" ObjectID="_1468075742" r:id="rId26">
            <o:LockedField>false</o:LockedField>
          </o:OLEObject>
        </w:pict>
      </w:r>
    </w:p>
    <w:p w14:paraId="48F31CE2">
      <w:pPr>
        <w:pStyle w:val="2"/>
      </w:pPr>
      <w:r>
        <w:rPr>
          <w:rFonts w:ascii="Calibri" w:hAnsi="Calibri"/>
          <w:color w:val="0B3A6A"/>
        </w:rPr>
        <w:t>19. Business messages you will see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59"/>
        <w:gridCol w:w="5159"/>
      </w:tblGrid>
      <w:tr w14:paraId="3DAF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0B3A6A"/>
          </w:tcPr>
          <w:p w14:paraId="432D7B54">
            <w:pPr>
              <w:spacing w:after="0" w:line="240" w:lineRule="auto"/>
            </w:pPr>
            <w:r>
              <w:rPr>
                <w:rFonts w:ascii="Calibri" w:hAnsi="Calibri" w:eastAsia="Calibri"/>
                <w:b/>
                <w:color w:val="FFFFFF"/>
                <w:sz w:val="16"/>
              </w:rPr>
              <w:t>Message</w:t>
            </w:r>
          </w:p>
        </w:tc>
        <w:tc>
          <w:tcPr>
            <w:tcW w:w="5040" w:type="dxa"/>
            <w:shd w:val="clear" w:color="auto" w:fill="0B3A6A"/>
          </w:tcPr>
          <w:p w14:paraId="06DAABCA">
            <w:pPr>
              <w:spacing w:after="0" w:line="240" w:lineRule="auto"/>
            </w:pPr>
            <w:r>
              <w:rPr>
                <w:rFonts w:ascii="Calibri" w:hAnsi="Calibri" w:eastAsia="Calibri"/>
                <w:b/>
                <w:color w:val="FFFFFF"/>
                <w:sz w:val="16"/>
              </w:rPr>
              <w:t>Correct it by</w:t>
            </w:r>
          </w:p>
        </w:tc>
      </w:tr>
      <w:tr w14:paraId="1300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2BD04505">
            <w:pPr>
              <w:spacing w:after="0" w:line="240" w:lineRule="auto"/>
            </w:pPr>
            <w:r>
              <w:rPr>
                <w:rFonts w:ascii="Calibri" w:hAnsi="Calibri" w:eastAsia="Calibri"/>
                <w:b w:val="0"/>
                <w:color w:val="1F2A37"/>
                <w:sz w:val="16"/>
              </w:rPr>
              <w:t>Beneficiary Code is invalid</w:t>
            </w:r>
          </w:p>
        </w:tc>
        <w:tc>
          <w:tcPr>
            <w:tcW w:w="5040" w:type="dxa"/>
          </w:tcPr>
          <w:p w14:paraId="2D2554A1">
            <w:pPr>
              <w:spacing w:after="0" w:line="240" w:lineRule="auto"/>
            </w:pPr>
            <w:r>
              <w:rPr>
                <w:rFonts w:ascii="Calibri" w:hAnsi="Calibri" w:eastAsia="Calibri"/>
                <w:b w:val="0"/>
                <w:color w:val="1F2A37"/>
                <w:sz w:val="16"/>
              </w:rPr>
              <w:t>Use DEMO, DEBET or DEALP while testing. Later, use the code on the Form 13 screen.</w:t>
            </w:r>
          </w:p>
        </w:tc>
      </w:tr>
      <w:tr w14:paraId="29BB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70CD1C0B">
            <w:pPr>
              <w:spacing w:after="0" w:line="240" w:lineRule="auto"/>
            </w:pPr>
            <w:r>
              <w:rPr>
                <w:rFonts w:ascii="Calibri" w:hAnsi="Calibri" w:eastAsia="Calibri"/>
                <w:b w:val="0"/>
                <w:color w:val="1F2A37"/>
                <w:sz w:val="16"/>
              </w:rPr>
              <w:t>Error (1003) Location code is invalid</w:t>
            </w:r>
          </w:p>
        </w:tc>
        <w:tc>
          <w:tcPr>
            <w:tcW w:w="5040" w:type="dxa"/>
            <w:shd w:val="clear" w:color="auto" w:fill="F4F7FB"/>
          </w:tcPr>
          <w:p w14:paraId="527F3FC7">
            <w:pPr>
              <w:spacing w:after="0" w:line="240" w:lineRule="auto"/>
            </w:pPr>
            <w:r>
              <w:rPr>
                <w:rFonts w:ascii="Calibri" w:hAnsi="Calibri" w:eastAsia="Calibri"/>
                <w:b w:val="0"/>
                <w:color w:val="1F2A37"/>
                <w:sz w:val="16"/>
              </w:rPr>
              <w:t>Use a locId from the location sheet, matching the vessel row.</w:t>
            </w:r>
          </w:p>
        </w:tc>
      </w:tr>
      <w:tr w14:paraId="55CF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608B8337">
            <w:pPr>
              <w:spacing w:after="0" w:line="240" w:lineRule="auto"/>
            </w:pPr>
            <w:r>
              <w:rPr>
                <w:rFonts w:ascii="Calibri" w:hAnsi="Calibri" w:eastAsia="Calibri"/>
                <w:b w:val="0"/>
                <w:color w:val="1F2A37"/>
                <w:sz w:val="16"/>
              </w:rPr>
              <w:t>Vessel Name or Via No. is invalid</w:t>
            </w:r>
          </w:p>
        </w:tc>
        <w:tc>
          <w:tcPr>
            <w:tcW w:w="5040" w:type="dxa"/>
          </w:tcPr>
          <w:p w14:paraId="18679FD3">
            <w:pPr>
              <w:spacing w:after="0" w:line="240" w:lineRule="auto"/>
            </w:pPr>
            <w:r>
              <w:rPr>
                <w:rFonts w:ascii="Calibri" w:hAnsi="Calibri" w:eastAsia="Calibri"/>
                <w:b w:val="0"/>
                <w:color w:val="1F2A37"/>
                <w:sz w:val="16"/>
              </w:rPr>
              <w:t>Copy vesselNm and viaNo from the same vessel-master row.</w:t>
            </w:r>
          </w:p>
        </w:tc>
      </w:tr>
      <w:tr w14:paraId="7B43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277263C0">
            <w:pPr>
              <w:spacing w:after="0" w:line="240" w:lineRule="auto"/>
            </w:pPr>
            <w:r>
              <w:rPr>
                <w:rFonts w:ascii="Calibri" w:hAnsi="Calibri" w:eastAsia="Calibri"/>
                <w:b w:val="0"/>
                <w:color w:val="1F2A37"/>
                <w:sz w:val="16"/>
              </w:rPr>
              <w:t>Error (1005) vessel has been cut off</w:t>
            </w:r>
          </w:p>
        </w:tc>
        <w:tc>
          <w:tcPr>
            <w:tcW w:w="5040" w:type="dxa"/>
            <w:shd w:val="clear" w:color="auto" w:fill="F4F7FB"/>
          </w:tcPr>
          <w:p w14:paraId="197B7CF1">
            <w:pPr>
              <w:spacing w:after="0" w:line="240" w:lineRule="auto"/>
            </w:pPr>
            <w:r>
              <w:rPr>
                <w:rFonts w:ascii="Calibri" w:hAnsi="Calibri" w:eastAsia="Calibri"/>
                <w:b w:val="0"/>
                <w:color w:val="1F2A37"/>
                <w:sz w:val="16"/>
              </w:rPr>
              <w:t>The call is outside chaValidFrm / chaValidTo. Pick another vessel or wait for the line.</w:t>
            </w:r>
          </w:p>
        </w:tc>
      </w:tr>
      <w:tr w14:paraId="227B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3A25AA9E">
            <w:pPr>
              <w:spacing w:after="0" w:line="240" w:lineRule="auto"/>
            </w:pPr>
            <w:r>
              <w:rPr>
                <w:rFonts w:ascii="Calibri" w:hAnsi="Calibri" w:eastAsia="Calibri"/>
                <w:b w:val="0"/>
                <w:color w:val="1F2A37"/>
                <w:sz w:val="16"/>
              </w:rPr>
              <w:t>Error (1007) Terminal code is invalid</w:t>
            </w:r>
          </w:p>
        </w:tc>
        <w:tc>
          <w:tcPr>
            <w:tcW w:w="5040" w:type="dxa"/>
          </w:tcPr>
          <w:p w14:paraId="7254CFD0">
            <w:pPr>
              <w:spacing w:after="0" w:line="240" w:lineRule="auto"/>
            </w:pPr>
            <w:r>
              <w:rPr>
                <w:rFonts w:ascii="Calibri" w:hAnsi="Calibri" w:eastAsia="Calibri"/>
                <w:b w:val="0"/>
                <w:color w:val="1F2A37"/>
                <w:sz w:val="16"/>
              </w:rPr>
              <w:t>terminalCode must be the terminal on that vessel row.</w:t>
            </w:r>
          </w:p>
        </w:tc>
      </w:tr>
      <w:tr w14:paraId="3627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3968536C">
            <w:pPr>
              <w:spacing w:after="0" w:line="240" w:lineRule="auto"/>
            </w:pPr>
            <w:r>
              <w:rPr>
                <w:rFonts w:ascii="Calibri" w:hAnsi="Calibri" w:eastAsia="Calibri"/>
                <w:b w:val="0"/>
                <w:color w:val="1F2A37"/>
                <w:sz w:val="16"/>
              </w:rPr>
              <w:t>Service is not exist on the terminal</w:t>
            </w:r>
          </w:p>
        </w:tc>
        <w:tc>
          <w:tcPr>
            <w:tcW w:w="5040" w:type="dxa"/>
            <w:shd w:val="clear" w:color="auto" w:fill="F4F7FB"/>
          </w:tcPr>
          <w:p w14:paraId="0FF396CF">
            <w:pPr>
              <w:spacing w:after="0" w:line="240" w:lineRule="auto"/>
            </w:pPr>
            <w:r>
              <w:rPr>
                <w:rFonts w:ascii="Calibri" w:hAnsi="Calibri" w:eastAsia="Calibri"/>
                <w:b w:val="0"/>
                <w:color w:val="1F2A37"/>
                <w:sz w:val="16"/>
              </w:rPr>
              <w:t>service must be the service on that vessel row.</w:t>
            </w:r>
          </w:p>
        </w:tc>
      </w:tr>
      <w:tr w14:paraId="7EDE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754A7C6F">
            <w:pPr>
              <w:spacing w:after="0" w:line="240" w:lineRule="auto"/>
            </w:pPr>
            <w:r>
              <w:rPr>
                <w:rFonts w:ascii="Calibri" w:hAnsi="Calibri" w:eastAsia="Calibri"/>
                <w:b w:val="0"/>
                <w:color w:val="1F2A37"/>
                <w:sz w:val="16"/>
              </w:rPr>
              <w:t>Error (1011) POD is invalid</w:t>
            </w:r>
          </w:p>
        </w:tc>
        <w:tc>
          <w:tcPr>
            <w:tcW w:w="5040" w:type="dxa"/>
          </w:tcPr>
          <w:p w14:paraId="43D72961">
            <w:pPr>
              <w:spacing w:after="0" w:line="240" w:lineRule="auto"/>
            </w:pPr>
            <w:r>
              <w:rPr>
                <w:rFonts w:ascii="Calibri" w:hAnsi="Calibri" w:eastAsia="Calibri"/>
                <w:b w:val="0"/>
                <w:color w:val="1F2A37"/>
                <w:sz w:val="16"/>
              </w:rPr>
              <w:t>pod must be on the POD master for that terminal and service.</w:t>
            </w:r>
          </w:p>
        </w:tc>
      </w:tr>
      <w:tr w14:paraId="3293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18D0C134">
            <w:pPr>
              <w:spacing w:after="0" w:line="240" w:lineRule="auto"/>
            </w:pPr>
            <w:r>
              <w:rPr>
                <w:rFonts w:ascii="Calibri" w:hAnsi="Calibri" w:eastAsia="Calibri"/>
                <w:b w:val="0"/>
                <w:color w:val="1F2A37"/>
                <w:sz w:val="16"/>
              </w:rPr>
              <w:t>FPOD is required</w:t>
            </w:r>
          </w:p>
        </w:tc>
        <w:tc>
          <w:tcPr>
            <w:tcW w:w="5040" w:type="dxa"/>
            <w:shd w:val="clear" w:color="auto" w:fill="F4F7FB"/>
          </w:tcPr>
          <w:p w14:paraId="03537867">
            <w:pPr>
              <w:spacing w:after="0" w:line="240" w:lineRule="auto"/>
            </w:pPr>
            <w:r>
              <w:rPr>
                <w:rFonts w:ascii="Calibri" w:hAnsi="Calibri" w:eastAsia="Calibri"/>
                <w:b w:val="0"/>
                <w:color w:val="1F2A37"/>
                <w:sz w:val="16"/>
              </w:rPr>
              <w:t>Send fpod for IGT, CCTL, Tuticorin DBGT, exception ports, and integrated terminals.</w:t>
            </w:r>
          </w:p>
        </w:tc>
      </w:tr>
      <w:tr w14:paraId="2A88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47833C01">
            <w:pPr>
              <w:spacing w:after="0" w:line="240" w:lineRule="auto"/>
            </w:pPr>
            <w:r>
              <w:rPr>
                <w:rFonts w:ascii="Calibri" w:hAnsi="Calibri" w:eastAsia="Calibri"/>
                <w:b w:val="0"/>
                <w:color w:val="1F2A37"/>
                <w:sz w:val="16"/>
              </w:rPr>
              <w:t>Error (1014) Cargo Type is invalid</w:t>
            </w:r>
          </w:p>
        </w:tc>
        <w:tc>
          <w:tcPr>
            <w:tcW w:w="5040" w:type="dxa"/>
          </w:tcPr>
          <w:p w14:paraId="1C9A0562">
            <w:pPr>
              <w:spacing w:after="0" w:line="240" w:lineRule="auto"/>
            </w:pPr>
            <w:r>
              <w:rPr>
                <w:rFonts w:ascii="Calibri" w:hAnsi="Calibri" w:eastAsia="Calibri"/>
                <w:b w:val="0"/>
                <w:color w:val="1F2A37"/>
                <w:sz w:val="16"/>
              </w:rPr>
              <w:t>Use a cargoTp code from the cargo sheet.</w:t>
            </w:r>
          </w:p>
        </w:tc>
      </w:tr>
      <w:tr w14:paraId="47DD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48E37FE4">
            <w:pPr>
              <w:spacing w:after="0" w:line="240" w:lineRule="auto"/>
            </w:pPr>
            <w:r>
              <w:rPr>
                <w:rFonts w:ascii="Calibri" w:hAnsi="Calibri" w:eastAsia="Calibri"/>
                <w:b w:val="0"/>
                <w:color w:val="1F2A37"/>
                <w:sz w:val="16"/>
              </w:rPr>
              <w:t>Error (1015) Origin is invalid</w:t>
            </w:r>
          </w:p>
        </w:tc>
        <w:tc>
          <w:tcPr>
            <w:tcW w:w="5040" w:type="dxa"/>
            <w:shd w:val="clear" w:color="auto" w:fill="F4F7FB"/>
          </w:tcPr>
          <w:p w14:paraId="23B86016">
            <w:pPr>
              <w:spacing w:after="0" w:line="240" w:lineRule="auto"/>
            </w:pPr>
            <w:r>
              <w:rPr>
                <w:rFonts w:ascii="Calibri" w:hAnsi="Calibri" w:eastAsia="Calibri"/>
                <w:b w:val="0"/>
                <w:color w:val="1F2A37"/>
                <w:sz w:val="16"/>
              </w:rPr>
              <w:t>Use C, F, B, R, W, F_CFS or E_TANK.</w:t>
            </w:r>
          </w:p>
        </w:tc>
      </w:tr>
      <w:tr w14:paraId="1E34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24F1F985">
            <w:pPr>
              <w:spacing w:after="0" w:line="240" w:lineRule="auto"/>
            </w:pPr>
            <w:r>
              <w:rPr>
                <w:rFonts w:ascii="Calibri" w:hAnsi="Calibri" w:eastAsia="Calibri"/>
                <w:b w:val="0"/>
                <w:color w:val="1F2A37"/>
                <w:sz w:val="16"/>
              </w:rPr>
              <w:t>Error (1017) CFS code is invalid</w:t>
            </w:r>
          </w:p>
        </w:tc>
        <w:tc>
          <w:tcPr>
            <w:tcW w:w="5040" w:type="dxa"/>
          </w:tcPr>
          <w:p w14:paraId="45FF8FB4">
            <w:pPr>
              <w:spacing w:after="0" w:line="240" w:lineRule="auto"/>
            </w:pPr>
            <w:r>
              <w:rPr>
                <w:rFonts w:ascii="Calibri" w:hAnsi="Calibri" w:eastAsia="Calibri"/>
                <w:b w:val="0"/>
                <w:color w:val="1F2A37"/>
                <w:sz w:val="16"/>
              </w:rPr>
              <w:t>cfsCode must exist for the port. Send it for origin C, and for MICT origin B or F_CFS.</w:t>
            </w:r>
          </w:p>
        </w:tc>
      </w:tr>
      <w:tr w14:paraId="631A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0630100D">
            <w:pPr>
              <w:spacing w:after="0" w:line="240" w:lineRule="auto"/>
            </w:pPr>
            <w:r>
              <w:rPr>
                <w:rFonts w:ascii="Calibri" w:hAnsi="Calibri" w:eastAsia="Calibri"/>
                <w:b w:val="0"/>
                <w:color w:val="1F2A37"/>
                <w:sz w:val="16"/>
              </w:rPr>
              <w:t>ICD Code is invalid</w:t>
            </w:r>
          </w:p>
        </w:tc>
        <w:tc>
          <w:tcPr>
            <w:tcW w:w="5040" w:type="dxa"/>
            <w:shd w:val="clear" w:color="auto" w:fill="F4F7FB"/>
          </w:tcPr>
          <w:p w14:paraId="292BB8A5">
            <w:pPr>
              <w:spacing w:after="0" w:line="240" w:lineRule="auto"/>
            </w:pPr>
            <w:r>
              <w:rPr>
                <w:rFonts w:ascii="Calibri" w:hAnsi="Calibri" w:eastAsia="Calibri"/>
                <w:b w:val="0"/>
                <w:color w:val="1F2A37"/>
                <w:sz w:val="16"/>
              </w:rPr>
              <w:t>icdCode must exist for the line, port and terminal.</w:t>
            </w:r>
          </w:p>
        </w:tc>
      </w:tr>
      <w:tr w14:paraId="72EC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023F29FE">
            <w:pPr>
              <w:spacing w:after="0" w:line="240" w:lineRule="auto"/>
            </w:pPr>
            <w:r>
              <w:rPr>
                <w:rFonts w:ascii="Calibri" w:hAnsi="Calibri" w:eastAsia="Calibri"/>
                <w:b w:val="0"/>
                <w:color w:val="1F2A37"/>
                <w:sz w:val="16"/>
              </w:rPr>
              <w:t>Error (1017) issueTo is invalid</w:t>
            </w:r>
          </w:p>
        </w:tc>
        <w:tc>
          <w:tcPr>
            <w:tcW w:w="5040" w:type="dxa"/>
          </w:tcPr>
          <w:p w14:paraId="39E84D1E">
            <w:pPr>
              <w:spacing w:after="0" w:line="240" w:lineRule="auto"/>
            </w:pPr>
            <w:r>
              <w:rPr>
                <w:rFonts w:ascii="Calibri" w:hAnsi="Calibri" w:eastAsia="Calibri"/>
                <w:b w:val="0"/>
                <w:color w:val="1F2A37"/>
                <w:sz w:val="16"/>
              </w:rPr>
              <w:t>Use the Issue To code from the screen, or leave it blank on NSIGT, NSICT, MICT, IGT, CCTL.</w:t>
            </w:r>
          </w:p>
        </w:tc>
      </w:tr>
      <w:tr w14:paraId="1D01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359F285B">
            <w:pPr>
              <w:spacing w:after="0" w:line="240" w:lineRule="auto"/>
            </w:pPr>
            <w:r>
              <w:rPr>
                <w:rFonts w:ascii="Calibri" w:hAnsi="Calibri" w:eastAsia="Calibri"/>
                <w:b w:val="0"/>
                <w:color w:val="1F2A37"/>
                <w:sz w:val="16"/>
              </w:rPr>
              <w:t>Error (1018) Container status is invalid</w:t>
            </w:r>
          </w:p>
        </w:tc>
        <w:tc>
          <w:tcPr>
            <w:tcW w:w="5040" w:type="dxa"/>
            <w:shd w:val="clear" w:color="auto" w:fill="F4F7FB"/>
          </w:tcPr>
          <w:p w14:paraId="403AED68">
            <w:pPr>
              <w:spacing w:after="0" w:line="240" w:lineRule="auto"/>
            </w:pPr>
            <w:r>
              <w:rPr>
                <w:rFonts w:ascii="Calibri" w:hAnsi="Calibri" w:eastAsia="Calibri"/>
                <w:b w:val="0"/>
                <w:color w:val="1F2A37"/>
                <w:sz w:val="16"/>
              </w:rPr>
              <w:t>Header cntnrStatus is FULL or EMPTY.</w:t>
            </w:r>
          </w:p>
        </w:tc>
      </w:tr>
      <w:tr w14:paraId="48A1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610ACC55">
            <w:pPr>
              <w:spacing w:after="0" w:line="240" w:lineRule="auto"/>
            </w:pPr>
            <w:r>
              <w:rPr>
                <w:rFonts w:ascii="Calibri" w:hAnsi="Calibri" w:eastAsia="Calibri"/>
                <w:b w:val="0"/>
                <w:color w:val="1F2A37"/>
                <w:sz w:val="16"/>
              </w:rPr>
              <w:t>Error (1023) early gate-in</w:t>
            </w:r>
          </w:p>
        </w:tc>
        <w:tc>
          <w:tcPr>
            <w:tcW w:w="5040" w:type="dxa"/>
          </w:tcPr>
          <w:p w14:paraId="3A15CFA5">
            <w:pPr>
              <w:spacing w:after="0" w:line="240" w:lineRule="auto"/>
            </w:pPr>
            <w:r>
              <w:rPr>
                <w:rFonts w:ascii="Calibri" w:hAnsi="Calibri" w:eastAsia="Calibri"/>
                <w:b w:val="0"/>
                <w:color w:val="1F2A37"/>
                <w:sz w:val="16"/>
              </w:rPr>
              <w:t>The line has not enabled early gate-in at this port, or the Nhava Sheva ETA window is not open. Send N.</w:t>
            </w:r>
          </w:p>
        </w:tc>
      </w:tr>
      <w:tr w14:paraId="23D9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7B3E82A2">
            <w:pPr>
              <w:spacing w:after="0" w:line="240" w:lineRule="auto"/>
            </w:pPr>
            <w:r>
              <w:rPr>
                <w:rFonts w:ascii="Calibri" w:hAnsi="Calibri" w:eastAsia="Calibri"/>
                <w:b w:val="0"/>
                <w:color w:val="1F2A37"/>
                <w:sz w:val="16"/>
              </w:rPr>
              <w:t>Error (1024) Shipper Name or Shipper Code is invalid</w:t>
            </w:r>
          </w:p>
        </w:tc>
        <w:tc>
          <w:tcPr>
            <w:tcW w:w="5040" w:type="dxa"/>
            <w:shd w:val="clear" w:color="auto" w:fill="F4F7FB"/>
          </w:tcPr>
          <w:p w14:paraId="7657BFF0">
            <w:pPr>
              <w:spacing w:after="0" w:line="240" w:lineRule="auto"/>
            </w:pPr>
            <w:r>
              <w:rPr>
                <w:rFonts w:ascii="Calibri" w:hAnsi="Calibri" w:eastAsia="Calibri"/>
                <w:b w:val="0"/>
                <w:color w:val="1F2A37"/>
                <w:sz w:val="16"/>
              </w:rPr>
              <w:t>On an integrated terminal, send the name and code from the shipper dropdown.</w:t>
            </w:r>
          </w:p>
        </w:tc>
      </w:tr>
      <w:tr w14:paraId="5ADB8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337FEE52">
            <w:pPr>
              <w:spacing w:after="0" w:line="240" w:lineRule="auto"/>
            </w:pPr>
            <w:r>
              <w:rPr>
                <w:rFonts w:ascii="Calibri" w:hAnsi="Calibri" w:eastAsia="Calibri"/>
                <w:b w:val="0"/>
                <w:color w:val="1F2A37"/>
                <w:sz w:val="16"/>
              </w:rPr>
              <w:t>Shipper city is required</w:t>
            </w:r>
          </w:p>
        </w:tc>
        <w:tc>
          <w:tcPr>
            <w:tcW w:w="5040" w:type="dxa"/>
          </w:tcPr>
          <w:p w14:paraId="7182413F">
            <w:pPr>
              <w:spacing w:after="0" w:line="240" w:lineRule="auto"/>
            </w:pPr>
            <w:r>
              <w:rPr>
                <w:rFonts w:ascii="Calibri" w:hAnsi="Calibri" w:eastAsia="Calibri"/>
                <w:b w:val="0"/>
                <w:color w:val="1F2A37"/>
                <w:sz w:val="16"/>
              </w:rPr>
              <w:t>Tuticorin, terminal DBGT.</w:t>
            </w:r>
          </w:p>
        </w:tc>
      </w:tr>
      <w:tr w14:paraId="60E1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2C2056A1">
            <w:pPr>
              <w:spacing w:after="0" w:line="240" w:lineRule="auto"/>
            </w:pPr>
            <w:r>
              <w:rPr>
                <w:rFonts w:ascii="Calibri" w:hAnsi="Calibri" w:eastAsia="Calibri"/>
                <w:b w:val="0"/>
                <w:color w:val="1F2A37"/>
                <w:sz w:val="16"/>
              </w:rPr>
              <w:t>BL no is required / shipping instructions are not available</w:t>
            </w:r>
          </w:p>
        </w:tc>
        <w:tc>
          <w:tcPr>
            <w:tcW w:w="5040" w:type="dxa"/>
            <w:shd w:val="clear" w:color="auto" w:fill="F4F7FB"/>
          </w:tcPr>
          <w:p w14:paraId="5C0FBA48">
            <w:pPr>
              <w:spacing w:after="0" w:line="240" w:lineRule="auto"/>
            </w:pPr>
            <w:r>
              <w:rPr>
                <w:rFonts w:ascii="Calibri" w:hAnsi="Calibri" w:eastAsia="Calibri"/>
                <w:b w:val="0"/>
                <w:color w:val="1F2A37"/>
                <w:sz w:val="16"/>
              </w:rPr>
              <w:t>DEALP / Hapag path. Send bookCopyBlNo of a BL that already has shipping instructions. Not used for reefer.</w:t>
            </w:r>
          </w:p>
        </w:tc>
      </w:tr>
      <w:tr w14:paraId="3853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04E4047D">
            <w:pPr>
              <w:spacing w:after="0" w:line="240" w:lineRule="auto"/>
            </w:pPr>
            <w:r>
              <w:rPr>
                <w:rFonts w:ascii="Calibri" w:hAnsi="Calibri" w:eastAsia="Calibri"/>
                <w:b w:val="0"/>
                <w:color w:val="1F2A37"/>
                <w:sz w:val="16"/>
              </w:rPr>
              <w:t>Container number invalid or duplicate</w:t>
            </w:r>
          </w:p>
        </w:tc>
        <w:tc>
          <w:tcPr>
            <w:tcW w:w="5040" w:type="dxa"/>
          </w:tcPr>
          <w:p w14:paraId="5AA83E7F">
            <w:pPr>
              <w:spacing w:after="0" w:line="240" w:lineRule="auto"/>
            </w:pPr>
            <w:r>
              <w:rPr>
                <w:rFonts w:ascii="Calibri" w:hAnsi="Calibri" w:eastAsia="Calibri"/>
                <w:b w:val="0"/>
                <w:color w:val="1F2A37"/>
                <w:sz w:val="16"/>
              </w:rPr>
              <w:t>11-character ISO number, unique inside the request.</w:t>
            </w:r>
          </w:p>
        </w:tc>
      </w:tr>
      <w:tr w14:paraId="1233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6DC00BC7">
            <w:pPr>
              <w:spacing w:after="0" w:line="240" w:lineRule="auto"/>
            </w:pPr>
            <w:r>
              <w:rPr>
                <w:rFonts w:ascii="Calibri" w:hAnsi="Calibri" w:eastAsia="Calibri"/>
                <w:b w:val="0"/>
                <w:color w:val="1F2A37"/>
                <w:sz w:val="16"/>
              </w:rPr>
              <w:t>Error (1029) Container Size is invalid</w:t>
            </w:r>
          </w:p>
        </w:tc>
        <w:tc>
          <w:tcPr>
            <w:tcW w:w="5040" w:type="dxa"/>
            <w:shd w:val="clear" w:color="auto" w:fill="F4F7FB"/>
          </w:tcPr>
          <w:p w14:paraId="585F931C">
            <w:pPr>
              <w:spacing w:after="0" w:line="240" w:lineRule="auto"/>
            </w:pPr>
            <w:r>
              <w:rPr>
                <w:rFonts w:ascii="Calibri" w:hAnsi="Calibri" w:eastAsia="Calibri"/>
                <w:b w:val="0"/>
                <w:color w:val="1F2A37"/>
                <w:sz w:val="16"/>
              </w:rPr>
              <w:t>1X20, 1X40 or 1X45.</w:t>
            </w:r>
          </w:p>
        </w:tc>
      </w:tr>
      <w:tr w14:paraId="7DBA4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783E214F">
            <w:pPr>
              <w:spacing w:after="0" w:line="240" w:lineRule="auto"/>
            </w:pPr>
            <w:r>
              <w:rPr>
                <w:rFonts w:ascii="Calibri" w:hAnsi="Calibri" w:eastAsia="Calibri"/>
                <w:b w:val="0"/>
                <w:color w:val="1F2A37"/>
                <w:sz w:val="16"/>
              </w:rPr>
              <w:t>Error (1030) ISO code is invalid</w:t>
            </w:r>
          </w:p>
        </w:tc>
        <w:tc>
          <w:tcPr>
            <w:tcW w:w="5040" w:type="dxa"/>
          </w:tcPr>
          <w:p w14:paraId="36C57A16">
            <w:pPr>
              <w:spacing w:after="0" w:line="240" w:lineRule="auto"/>
            </w:pPr>
            <w:r>
              <w:rPr>
                <w:rFonts w:ascii="Calibri" w:hAnsi="Calibri" w:eastAsia="Calibri"/>
                <w:b w:val="0"/>
                <w:color w:val="1F2A37"/>
                <w:sz w:val="16"/>
              </w:rPr>
              <w:t>ISO must belong to the selected size.</w:t>
            </w:r>
          </w:p>
        </w:tc>
      </w:tr>
      <w:tr w14:paraId="0E5A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28ACFFDF">
            <w:pPr>
              <w:spacing w:after="0" w:line="240" w:lineRule="auto"/>
            </w:pPr>
            <w:r>
              <w:rPr>
                <w:rFonts w:ascii="Calibri" w:hAnsi="Calibri" w:eastAsia="Calibri"/>
                <w:b w:val="0"/>
                <w:color w:val="1F2A37"/>
                <w:sz w:val="16"/>
              </w:rPr>
              <w:t>Error (1034) to (1037) IMO code is invalid</w:t>
            </w:r>
          </w:p>
        </w:tc>
        <w:tc>
          <w:tcPr>
            <w:tcW w:w="5040" w:type="dxa"/>
            <w:shd w:val="clear" w:color="auto" w:fill="F4F7FB"/>
          </w:tcPr>
          <w:p w14:paraId="266D6CF7">
            <w:pPr>
              <w:spacing w:after="0" w:line="240" w:lineRule="auto"/>
            </w:pPr>
            <w:r>
              <w:rPr>
                <w:rFonts w:ascii="Calibri" w:hAnsi="Calibri" w:eastAsia="Calibri"/>
                <w:b w:val="0"/>
                <w:color w:val="1F2A37"/>
                <w:sz w:val="16"/>
              </w:rPr>
              <w:t>Use the IMO sheet.</w:t>
            </w:r>
          </w:p>
        </w:tc>
      </w:tr>
      <w:tr w14:paraId="55E2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2426C2CF">
            <w:pPr>
              <w:spacing w:after="0" w:line="240" w:lineRule="auto"/>
            </w:pPr>
            <w:r>
              <w:rPr>
                <w:rFonts w:ascii="Calibri" w:hAnsi="Calibri" w:eastAsia="Calibri"/>
                <w:b w:val="0"/>
                <w:color w:val="1F2A37"/>
                <w:sz w:val="16"/>
              </w:rPr>
              <w:t>Error (1038) ODC unit is invalid</w:t>
            </w:r>
          </w:p>
        </w:tc>
        <w:tc>
          <w:tcPr>
            <w:tcW w:w="5040" w:type="dxa"/>
          </w:tcPr>
          <w:p w14:paraId="12AC4448">
            <w:pPr>
              <w:spacing w:after="0" w:line="240" w:lineRule="auto"/>
            </w:pPr>
            <w:r>
              <w:rPr>
                <w:rFonts w:ascii="Calibri" w:hAnsi="Calibri" w:eastAsia="Calibri"/>
                <w:b w:val="0"/>
                <w:color w:val="1F2A37"/>
                <w:sz w:val="16"/>
              </w:rPr>
              <w:t>CM, FT, IN or M, and send all five dimensions for ODC.</w:t>
            </w:r>
          </w:p>
        </w:tc>
      </w:tr>
      <w:tr w14:paraId="175C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2A250B12">
            <w:pPr>
              <w:spacing w:after="0" w:line="240" w:lineRule="auto"/>
            </w:pPr>
            <w:r>
              <w:rPr>
                <w:rFonts w:ascii="Calibri" w:hAnsi="Calibri" w:eastAsia="Calibri"/>
                <w:b w:val="0"/>
                <w:color w:val="1F2A37"/>
                <w:sz w:val="16"/>
              </w:rPr>
              <w:t>VGM via ODeX is invalid</w:t>
            </w:r>
          </w:p>
        </w:tc>
        <w:tc>
          <w:tcPr>
            <w:tcW w:w="5040" w:type="dxa"/>
            <w:shd w:val="clear" w:color="auto" w:fill="F4F7FB"/>
          </w:tcPr>
          <w:p w14:paraId="1559577B">
            <w:pPr>
              <w:spacing w:after="0" w:line="240" w:lineRule="auto"/>
            </w:pPr>
            <w:r>
              <w:rPr>
                <w:rFonts w:ascii="Calibri" w:hAnsi="Calibri" w:eastAsia="Calibri"/>
                <w:b w:val="0"/>
                <w:color w:val="1F2A37"/>
                <w:sz w:val="16"/>
              </w:rPr>
              <w:t>Y or N only.</w:t>
            </w:r>
          </w:p>
        </w:tc>
      </w:tr>
      <w:tr w14:paraId="3377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6C1181FB">
            <w:pPr>
              <w:spacing w:after="0" w:line="240" w:lineRule="auto"/>
            </w:pPr>
            <w:r>
              <w:rPr>
                <w:rFonts w:ascii="Calibri" w:hAnsi="Calibri" w:eastAsia="Calibri"/>
                <w:b w:val="0"/>
                <w:color w:val="1F2A37"/>
                <w:sz w:val="16"/>
              </w:rPr>
              <w:t>VGM weight is required</w:t>
            </w:r>
          </w:p>
        </w:tc>
        <w:tc>
          <w:tcPr>
            <w:tcW w:w="5040" w:type="dxa"/>
          </w:tcPr>
          <w:p w14:paraId="1873F41B">
            <w:pPr>
              <w:spacing w:after="0" w:line="240" w:lineRule="auto"/>
            </w:pPr>
            <w:r>
              <w:rPr>
                <w:rFonts w:ascii="Calibri" w:hAnsi="Calibri" w:eastAsia="Calibri"/>
                <w:b w:val="0"/>
                <w:color w:val="1F2A37"/>
                <w:sz w:val="16"/>
              </w:rPr>
              <w:t>Send vgmWt when vgmViaODeX is N.</w:t>
            </w:r>
          </w:p>
        </w:tc>
      </w:tr>
      <w:tr w14:paraId="10724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035AA797">
            <w:pPr>
              <w:spacing w:after="0" w:line="240" w:lineRule="auto"/>
            </w:pPr>
            <w:r>
              <w:rPr>
                <w:rFonts w:ascii="Calibri" w:hAnsi="Calibri" w:eastAsia="Calibri"/>
                <w:b w:val="0"/>
                <w:color w:val="1F2A37"/>
                <w:sz w:val="16"/>
              </w:rPr>
              <w:t>Error (1053) Haulier Code is invalid</w:t>
            </w:r>
          </w:p>
        </w:tc>
        <w:tc>
          <w:tcPr>
            <w:tcW w:w="5040" w:type="dxa"/>
            <w:shd w:val="clear" w:color="auto" w:fill="F4F7FB"/>
          </w:tcPr>
          <w:p w14:paraId="684405EA">
            <w:pPr>
              <w:spacing w:after="0" w:line="240" w:lineRule="auto"/>
            </w:pPr>
            <w:r>
              <w:rPr>
                <w:rFonts w:ascii="Calibri" w:hAnsi="Calibri" w:eastAsia="Calibri"/>
                <w:b w:val="0"/>
                <w:color w:val="1F2A37"/>
                <w:sz w:val="16"/>
              </w:rPr>
              <w:t>Send the haulier code from the screen for that terminal.</w:t>
            </w:r>
          </w:p>
        </w:tc>
      </w:tr>
      <w:tr w14:paraId="1D8B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39D996AE">
            <w:pPr>
              <w:spacing w:after="0" w:line="240" w:lineRule="auto"/>
            </w:pPr>
            <w:r>
              <w:rPr>
                <w:rFonts w:ascii="Calibri" w:hAnsi="Calibri" w:eastAsia="Calibri"/>
                <w:b w:val="0"/>
                <w:color w:val="1F2A37"/>
                <w:sz w:val="16"/>
              </w:rPr>
              <w:t>Vehicle No. is required / Driver Name is required</w:t>
            </w:r>
          </w:p>
        </w:tc>
        <w:tc>
          <w:tcPr>
            <w:tcW w:w="5040" w:type="dxa"/>
          </w:tcPr>
          <w:p w14:paraId="18940207">
            <w:pPr>
              <w:spacing w:after="0" w:line="240" w:lineRule="auto"/>
            </w:pPr>
            <w:r>
              <w:rPr>
                <w:rFonts w:ascii="Calibri" w:hAnsi="Calibri" w:eastAsia="Calibri"/>
                <w:b w:val="0"/>
                <w:color w:val="1F2A37"/>
                <w:sz w:val="16"/>
              </w:rPr>
              <w:t>Origin F or R at NSICT, NSIGT or MICT (vehicle also at the Adani Mundra terminals named in section 7.2).</w:t>
            </w:r>
          </w:p>
        </w:tc>
      </w:tr>
      <w:tr w14:paraId="5CF7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6DA111FF">
            <w:pPr>
              <w:spacing w:after="0" w:line="240" w:lineRule="auto"/>
            </w:pPr>
            <w:r>
              <w:rPr>
                <w:rFonts w:ascii="Calibri" w:hAnsi="Calibri" w:eastAsia="Calibri"/>
                <w:b w:val="0"/>
                <w:color w:val="1F2A37"/>
                <w:sz w:val="16"/>
              </w:rPr>
              <w:t>Attachment title is invalid</w:t>
            </w:r>
          </w:p>
        </w:tc>
        <w:tc>
          <w:tcPr>
            <w:tcW w:w="5040" w:type="dxa"/>
            <w:shd w:val="clear" w:color="auto" w:fill="F4F7FB"/>
          </w:tcPr>
          <w:p w14:paraId="31590B65">
            <w:pPr>
              <w:spacing w:after="0" w:line="240" w:lineRule="auto"/>
            </w:pPr>
            <w:r>
              <w:rPr>
                <w:rFonts w:ascii="Calibri" w:hAnsi="Calibri" w:eastAsia="Calibri"/>
                <w:b w:val="0"/>
                <w:color w:val="1F2A37"/>
                <w:sz w:val="16"/>
              </w:rPr>
              <w:t>attTitle must be a code configured for the port.</w:t>
            </w:r>
          </w:p>
        </w:tc>
      </w:tr>
      <w:tr w14:paraId="6991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11DA9BB8">
            <w:pPr>
              <w:spacing w:after="0" w:line="240" w:lineRule="auto"/>
            </w:pPr>
            <w:r>
              <w:rPr>
                <w:rFonts w:ascii="Calibri" w:hAnsi="Calibri" w:eastAsia="Calibri"/>
                <w:b w:val="0"/>
                <w:color w:val="1F2A37"/>
                <w:sz w:val="16"/>
              </w:rPr>
              <w:t>&lt;name&gt; is required</w:t>
            </w:r>
          </w:p>
        </w:tc>
        <w:tc>
          <w:tcPr>
            <w:tcW w:w="5040" w:type="dxa"/>
          </w:tcPr>
          <w:p w14:paraId="5B6C406A">
            <w:pPr>
              <w:spacing w:after="0" w:line="240" w:lineRule="auto"/>
            </w:pPr>
            <w:r>
              <w:rPr>
                <w:rFonts w:ascii="Calibri" w:hAnsi="Calibri" w:eastAsia="Calibri"/>
                <w:b w:val="0"/>
                <w:color w:val="1F2A37"/>
                <w:sz w:val="16"/>
              </w:rPr>
              <w:t>That PDF is mandatory for this cargo, origin or VGM choice.</w:t>
            </w:r>
          </w:p>
        </w:tc>
      </w:tr>
      <w:tr w14:paraId="09DE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02379311">
            <w:pPr>
              <w:spacing w:after="0" w:line="240" w:lineRule="auto"/>
            </w:pPr>
            <w:r>
              <w:rPr>
                <w:rFonts w:ascii="Calibri" w:hAnsi="Calibri" w:eastAsia="Calibri"/>
                <w:b w:val="0"/>
                <w:color w:val="1F2A37"/>
                <w:sz w:val="16"/>
              </w:rPr>
              <w:t>Only pdf file is allowed / Maximum Allowed Attachment size: 4 MB</w:t>
            </w:r>
          </w:p>
        </w:tc>
        <w:tc>
          <w:tcPr>
            <w:tcW w:w="5040" w:type="dxa"/>
            <w:shd w:val="clear" w:color="auto" w:fill="F4F7FB"/>
          </w:tcPr>
          <w:p w14:paraId="559B9613">
            <w:pPr>
              <w:spacing w:after="0" w:line="240" w:lineRule="auto"/>
            </w:pPr>
            <w:r>
              <w:rPr>
                <w:rFonts w:ascii="Calibri" w:hAnsi="Calibri" w:eastAsia="Calibri"/>
                <w:b w:val="0"/>
                <w:color w:val="1F2A37"/>
                <w:sz w:val="16"/>
              </w:rPr>
              <w:t>PDF, each file within 4 MB.</w:t>
            </w:r>
          </w:p>
        </w:tc>
      </w:tr>
      <w:tr w14:paraId="45F2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5CDDE979">
            <w:pPr>
              <w:spacing w:after="0" w:line="240" w:lineRule="auto"/>
            </w:pPr>
            <w:r>
              <w:rPr>
                <w:rFonts w:ascii="Calibri" w:hAnsi="Calibri" w:eastAsia="Calibri"/>
                <w:b w:val="0"/>
                <w:color w:val="1F2A37"/>
                <w:sz w:val="16"/>
              </w:rPr>
              <w:t>Re-request can only be done for requested and not submitted requests.</w:t>
            </w:r>
          </w:p>
        </w:tc>
        <w:tc>
          <w:tcPr>
            <w:tcW w:w="5040" w:type="dxa"/>
          </w:tcPr>
          <w:p w14:paraId="07F6E562">
            <w:pPr>
              <w:spacing w:after="0" w:line="240" w:lineRule="auto"/>
            </w:pPr>
            <w:r>
              <w:rPr>
                <w:rFonts w:ascii="Calibri" w:hAnsi="Calibri" w:eastAsia="Calibri"/>
                <w:b w:val="0"/>
                <w:color w:val="1F2A37"/>
                <w:sz w:val="16"/>
              </w:rPr>
              <w:t>Do not send odexRefNo once any container has moved on.</w:t>
            </w:r>
          </w:p>
        </w:tc>
      </w:tr>
      <w:tr w14:paraId="6CBC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3BB12F52">
            <w:pPr>
              <w:spacing w:after="0" w:line="240" w:lineRule="auto"/>
            </w:pPr>
            <w:r>
              <w:rPr>
                <w:rFonts w:ascii="Calibri" w:hAnsi="Calibri" w:eastAsia="Calibri"/>
                <w:b w:val="0"/>
                <w:color w:val="1F2A37"/>
                <w:sz w:val="16"/>
              </w:rPr>
              <w:t>Re-request must have the same location</w:t>
            </w:r>
          </w:p>
        </w:tc>
        <w:tc>
          <w:tcPr>
            <w:tcW w:w="5040" w:type="dxa"/>
            <w:shd w:val="clear" w:color="auto" w:fill="F4F7FB"/>
          </w:tcPr>
          <w:p w14:paraId="287AC37E">
            <w:pPr>
              <w:spacing w:after="0" w:line="240" w:lineRule="auto"/>
            </w:pPr>
            <w:r>
              <w:rPr>
                <w:rFonts w:ascii="Calibri" w:hAnsi="Calibri" w:eastAsia="Calibri"/>
                <w:b w:val="0"/>
                <w:color w:val="1F2A37"/>
                <w:sz w:val="16"/>
              </w:rPr>
              <w:t>Keep locId identical to the original request.</w:t>
            </w:r>
          </w:p>
        </w:tc>
      </w:tr>
      <w:tr w14:paraId="06B0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2AD5926A">
            <w:pPr>
              <w:spacing w:after="0" w:line="240" w:lineRule="auto"/>
            </w:pPr>
            <w:r>
              <w:rPr>
                <w:rFonts w:ascii="Calibri" w:hAnsi="Calibri" w:eastAsia="Calibri"/>
                <w:b w:val="0"/>
                <w:color w:val="1F2A37"/>
                <w:sz w:val="16"/>
              </w:rPr>
              <w:t>invalid odexRefNo</w:t>
            </w:r>
          </w:p>
        </w:tc>
        <w:tc>
          <w:tcPr>
            <w:tcW w:w="5040" w:type="dxa"/>
          </w:tcPr>
          <w:p w14:paraId="5B788AA4">
            <w:pPr>
              <w:spacing w:after="0" w:line="240" w:lineRule="auto"/>
            </w:pPr>
            <w:r>
              <w:rPr>
                <w:rFonts w:ascii="Calibri" w:hAnsi="Calibri" w:eastAsia="Calibri"/>
                <w:b w:val="0"/>
                <w:color w:val="1F2A37"/>
                <w:sz w:val="16"/>
              </w:rPr>
              <w:t>Use the number from the success response, with no extra spaces.</w:t>
            </w:r>
          </w:p>
        </w:tc>
      </w:tr>
      <w:tr w14:paraId="3B06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41AD7D03">
            <w:pPr>
              <w:spacing w:after="0" w:line="240" w:lineRule="auto"/>
            </w:pPr>
            <w:r>
              <w:rPr>
                <w:rFonts w:ascii="Calibri" w:hAnsi="Calibri" w:eastAsia="Calibri"/>
                <w:b w:val="0"/>
                <w:color w:val="1F2A37"/>
                <w:sz w:val="16"/>
              </w:rPr>
              <w:t>Error (1060) / Error (1061)</w:t>
            </w:r>
          </w:p>
        </w:tc>
        <w:tc>
          <w:tcPr>
            <w:tcW w:w="5040" w:type="dxa"/>
            <w:shd w:val="clear" w:color="auto" w:fill="F4F7FB"/>
          </w:tcPr>
          <w:p w14:paraId="468E982F">
            <w:pPr>
              <w:spacing w:after="0" w:line="240" w:lineRule="auto"/>
            </w:pPr>
            <w:r>
              <w:rPr>
                <w:rFonts w:ascii="Calibri" w:hAnsi="Calibri" w:eastAsia="Calibri"/>
                <w:b w:val="0"/>
                <w:color w:val="1F2A37"/>
                <w:sz w:val="16"/>
              </w:rPr>
              <w:t>Cancellation reference or container does not match the original request.</w:t>
            </w:r>
          </w:p>
        </w:tc>
      </w:tr>
      <w:tr w14:paraId="11DC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tcPr>
          <w:p w14:paraId="121DC319">
            <w:pPr>
              <w:spacing w:after="0" w:line="240" w:lineRule="auto"/>
            </w:pPr>
            <w:r>
              <w:rPr>
                <w:rFonts w:ascii="Calibri" w:hAnsi="Calibri" w:eastAsia="Calibri"/>
                <w:b w:val="0"/>
                <w:color w:val="1F2A37"/>
                <w:sz w:val="16"/>
              </w:rPr>
              <w:t>Remarks (CHA) is required in case of Request for Cancellation</w:t>
            </w:r>
          </w:p>
        </w:tc>
        <w:tc>
          <w:tcPr>
            <w:tcW w:w="5040" w:type="dxa"/>
          </w:tcPr>
          <w:p w14:paraId="54898F30">
            <w:pPr>
              <w:spacing w:after="0" w:line="240" w:lineRule="auto"/>
            </w:pPr>
            <w:r>
              <w:rPr>
                <w:rFonts w:ascii="Calibri" w:hAnsi="Calibri" w:eastAsia="Calibri"/>
                <w:b w:val="0"/>
                <w:color w:val="1F2A37"/>
                <w:sz w:val="16"/>
              </w:rPr>
              <w:t>Send chaRemarks on each container in the cancel call.</w:t>
            </w:r>
          </w:p>
        </w:tc>
      </w:tr>
      <w:tr w14:paraId="4C7E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shd w:val="clear" w:color="auto" w:fill="F4F7FB"/>
          </w:tcPr>
          <w:p w14:paraId="52A845BD">
            <w:pPr>
              <w:spacing w:after="0" w:line="240" w:lineRule="auto"/>
            </w:pPr>
            <w:r>
              <w:rPr>
                <w:rFonts w:ascii="Calibri" w:hAnsi="Calibri" w:eastAsia="Calibri"/>
                <w:b w:val="0"/>
                <w:color w:val="1F2A37"/>
                <w:sz w:val="16"/>
              </w:rPr>
              <w:t>Cancellation request can be processed only for Confirmed / Verified containers.</w:t>
            </w:r>
          </w:p>
        </w:tc>
        <w:tc>
          <w:tcPr>
            <w:tcW w:w="5040" w:type="dxa"/>
            <w:shd w:val="clear" w:color="auto" w:fill="F4F7FB"/>
          </w:tcPr>
          <w:p w14:paraId="28D3C75B">
            <w:pPr>
              <w:spacing w:after="0" w:line="240" w:lineRule="auto"/>
            </w:pPr>
            <w:r>
              <w:rPr>
                <w:rFonts w:ascii="Calibri" w:hAnsi="Calibri" w:eastAsia="Calibri"/>
                <w:b w:val="0"/>
                <w:color w:val="1F2A37"/>
                <w:sz w:val="16"/>
              </w:rPr>
              <w:t>Status must be VERIFIED or CONFIRMED.</w:t>
            </w:r>
          </w:p>
        </w:tc>
      </w:tr>
    </w:tbl>
    <w:p w14:paraId="11E15C7D">
      <w:pPr>
        <w:spacing w:after="80"/>
      </w:pPr>
    </w:p>
    <w:p w14:paraId="6AF24932">
      <w:pPr>
        <w:pStyle w:val="2"/>
      </w:pPr>
      <w:r>
        <w:rPr>
          <w:rFonts w:ascii="Calibri" w:hAnsi="Calibri"/>
          <w:color w:val="0B3A6A"/>
        </w:rPr>
        <w:t>20. Masters and samples in this file</w:t>
      </w:r>
    </w:p>
    <w:p w14:paraId="3C998844">
      <w:pPr>
        <w:spacing w:before="0" w:after="120" w:line="259" w:lineRule="auto"/>
      </w:pPr>
      <w:r>
        <w:rPr>
          <w:rFonts w:ascii="Calibri" w:hAnsi="Calibri" w:eastAsia="Calibri"/>
          <w:b w:val="0"/>
          <w:sz w:val="22"/>
        </w:rPr>
        <w:t>Each item below is an object in this document. Double-click the icon to open it. The Excel workbook holds the code lists. The JSON files are requests and responses you can paste into your client after replacing YOUR_PAYOR_CODE, the secret, the vessel row, and BASE64_OF_PDF.</w:t>
      </w:r>
    </w:p>
    <w:p w14:paraId="719D1787">
      <w:pPr>
        <w:pStyle w:val="23"/>
        <w:spacing w:after="40"/>
      </w:pPr>
      <w:r>
        <w:rPr>
          <w:rFonts w:ascii="Calibri" w:hAnsi="Calibri" w:eastAsia="Calibri"/>
          <w:b w:val="0"/>
          <w:sz w:val="22"/>
        </w:rPr>
        <w:t>Form13_Masters.xlsx — how to use the codes, demo lines DEMO / DEBET / DEALP, duplicate rule, ports, origin, cargo, size, status, IMO, ODC units, special stow, attachment titles, issue to, haulier, shipper, terminal login rules, the AMCT terminal-login master, and the vessel refresh steps.</w:t>
      </w:r>
    </w:p>
    <w:p w14:paraId="2942A3BB">
      <w:pPr>
        <w:pStyle w:val="23"/>
        <w:spacing w:after="40"/>
      </w:pPr>
      <w:r>
        <w:rPr>
          <w:rFonts w:ascii="Calibri" w:hAnsi="Calibri" w:eastAsia="Calibri"/>
          <w:b w:val="0"/>
          <w:sz w:val="22"/>
        </w:rPr>
        <w:t>01 and 02 — vessel master request and a one-row response.</w:t>
      </w:r>
    </w:p>
    <w:p w14:paraId="4B2140EA">
      <w:pPr>
        <w:pStyle w:val="23"/>
        <w:spacing w:after="40"/>
      </w:pPr>
      <w:r>
        <w:rPr>
          <w:rFonts w:ascii="Calibri" w:hAnsi="Calibri" w:eastAsia="Calibri"/>
          <w:b w:val="0"/>
          <w:sz w:val="22"/>
        </w:rPr>
        <w:t>03 and 04 — POD master request and a one-row response.</w:t>
      </w:r>
    </w:p>
    <w:p w14:paraId="3B48BFCF">
      <w:pPr>
        <w:pStyle w:val="23"/>
        <w:spacing w:after="40"/>
      </w:pPr>
      <w:r>
        <w:rPr>
          <w:rFonts w:ascii="Calibri" w:hAnsi="Calibri" w:eastAsia="Calibri"/>
          <w:b w:val="0"/>
          <w:sz w:val="22"/>
        </w:rPr>
        <w:t>05 — new Form 13, DEMO, one container, VGM via ODeX = N.</w:t>
      </w:r>
    </w:p>
    <w:p w14:paraId="34A247D6">
      <w:pPr>
        <w:pStyle w:val="23"/>
        <w:spacing w:after="40"/>
      </w:pPr>
      <w:r>
        <w:rPr>
          <w:rFonts w:ascii="Calibri" w:hAnsi="Calibri" w:eastAsia="Calibri"/>
          <w:b w:val="0"/>
          <w:sz w:val="22"/>
        </w:rPr>
        <w:t>06 — two containers. The first has two shipping bills, the second has two shipping bills.</w:t>
      </w:r>
    </w:p>
    <w:p w14:paraId="7E3A897C">
      <w:pPr>
        <w:pStyle w:val="23"/>
        <w:spacing w:after="40"/>
      </w:pPr>
      <w:r>
        <w:rPr>
          <w:rFonts w:ascii="Calibri" w:hAnsi="Calibri" w:eastAsia="Calibri"/>
          <w:b w:val="0"/>
          <w:sz w:val="22"/>
        </w:rPr>
        <w:t>07 — VGM via ODeX = Y. Weight blank. No VGM annexure.</w:t>
      </w:r>
    </w:p>
    <w:p w14:paraId="16739B9B">
      <w:pPr>
        <w:pStyle w:val="23"/>
        <w:spacing w:after="40"/>
      </w:pPr>
      <w:r>
        <w:rPr>
          <w:rFonts w:ascii="Calibri" w:hAnsi="Calibri" w:eastAsia="Calibri"/>
          <w:b w:val="0"/>
          <w:sz w:val="22"/>
        </w:rPr>
        <w:t>08 — VGM via ODeX = N, with weight and VGM annexure.</w:t>
      </w:r>
    </w:p>
    <w:p w14:paraId="495B39A9">
      <w:pPr>
        <w:pStyle w:val="23"/>
        <w:spacing w:after="40"/>
      </w:pPr>
      <w:r>
        <w:rPr>
          <w:rFonts w:ascii="Calibri" w:hAnsi="Calibri" w:eastAsia="Calibri"/>
          <w:b w:val="0"/>
          <w:sz w:val="22"/>
        </w:rPr>
        <w:t>09 — the same request sent again with odexRefNo.</w:t>
      </w:r>
    </w:p>
    <w:p w14:paraId="03127FF8">
      <w:pPr>
        <w:pStyle w:val="23"/>
        <w:spacing w:after="40"/>
      </w:pPr>
      <w:r>
        <w:rPr>
          <w:rFonts w:ascii="Calibri" w:hAnsi="Calibri" w:eastAsia="Calibri"/>
          <w:b w:val="0"/>
          <w:sz w:val="22"/>
        </w:rPr>
        <w:t>10, 11, 12 — success, schema failure, business failure.</w:t>
      </w:r>
    </w:p>
    <w:p w14:paraId="20261575">
      <w:pPr>
        <w:pStyle w:val="23"/>
        <w:spacing w:after="40"/>
      </w:pPr>
      <w:r>
        <w:rPr>
          <w:rFonts w:ascii="Calibri" w:hAnsi="Calibri" w:eastAsia="Calibri"/>
          <w:b w:val="0"/>
          <w:sz w:val="22"/>
        </w:rPr>
        <w:t>13 and 14 — status request and a confirmed container with a PIN.</w:t>
      </w:r>
    </w:p>
    <w:p w14:paraId="4CEE4DA8">
      <w:pPr>
        <w:pStyle w:val="23"/>
        <w:spacing w:after="40"/>
      </w:pPr>
      <w:r>
        <w:rPr>
          <w:rFonts w:ascii="Calibri" w:hAnsi="Calibri" w:eastAsia="Calibri"/>
          <w:b w:val="0"/>
          <w:sz w:val="22"/>
        </w:rPr>
        <w:t>15 — cancellation. Put clientId and secretKey in the HTTP headers. The JSON body is the object without the _headers member.</w:t>
      </w:r>
    </w:p>
    <w:p w14:paraId="6420A1BE">
      <w:pPr>
        <w:pStyle w:val="23"/>
        <w:spacing w:after="40"/>
      </w:pPr>
      <w:r>
        <w:rPr>
          <w:rFonts w:ascii="Calibri" w:hAnsi="Calibri" w:eastAsia="Calibri"/>
          <w:b w:val="0"/>
          <w:sz w:val="22"/>
        </w:rPr>
        <w:t>16 — DEBET, with shpInstructNo on the container.</w:t>
      </w:r>
    </w:p>
    <w:p w14:paraId="3B5697F0">
      <w:pPr>
        <w:pStyle w:val="23"/>
        <w:spacing w:after="40"/>
      </w:pPr>
      <w:r>
        <w:rPr>
          <w:rFonts w:ascii="Calibri" w:hAnsi="Calibri" w:eastAsia="Calibri"/>
          <w:b w:val="0"/>
          <w:sz w:val="22"/>
        </w:rPr>
        <w:t>17 — DEALP, with bookCopyBlNo.</w:t>
      </w:r>
    </w:p>
    <w:p w14:paraId="36EF6252">
      <w:pPr>
        <w:spacing w:before="0" w:after="120" w:line="259" w:lineRule="auto"/>
      </w:pPr>
      <w:r>
        <w:rPr>
          <w:rFonts w:ascii="Calibri" w:hAnsi="Calibri" w:eastAsia="Calibri"/>
          <w:b w:val="0"/>
          <w:sz w:val="22"/>
        </w:rPr>
        <w:t>BASE64_OF_PDF in the samples is a placeholder. Replace it with the Base64 of a real PDF before calling production.</w:t>
      </w:r>
    </w:p>
    <w:p w14:paraId="5C6BFD76">
      <w:pPr>
        <w:spacing w:before="0" w:after="120" w:line="259" w:lineRule="auto"/>
      </w:pPr>
      <w:r>
        <w:rPr>
          <w:rFonts w:ascii="Calibri" w:hAnsi="Calibri" w:eastAsia="Calibri"/>
          <w:b w:val="0"/>
          <w:sz w:val="22"/>
        </w:rPr>
        <w:t>Questions that remain after this guide should go to the ODeX integration contact with the odexRefNo, the bookNo, the time of the call, and the response body. Do not retry a failed call against a live shipping line.</w:t>
      </w:r>
    </w:p>
    <w:p w14:paraId="26D1E3D6">
      <w:pPr>
        <w:spacing w:before="0" w:after="120" w:line="259" w:lineRule="auto"/>
      </w:pPr>
      <w:r>
        <w:rPr>
          <w:rFonts w:ascii="Calibri" w:hAnsi="Calibri" w:eastAsia="Calibri"/>
          <w:b w:val="0"/>
          <w:color w:val="666666"/>
          <w:sz w:val="18"/>
        </w:rPr>
        <w:t>© ODeX India Solutions Pvt. Ltd. This document may not be copied or shared outside the integrating payor without written consent.</w:t>
      </w:r>
    </w:p>
    <w:sectPr>
      <w:headerReference r:id="rId5" w:type="default"/>
      <w:footerReference r:id="rId6" w:type="default"/>
      <w:pgSz w:w="11906" w:h="16838"/>
      <w:pgMar w:top="907" w:right="794" w:bottom="850" w:left="794" w:header="340" w:footer="28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B8B54">
    <w:pPr>
      <w:pStyle w:val="18"/>
    </w:pPr>
    <w:r>
      <w:rPr>
        <w:rFonts w:ascii="Calibri" w:hAnsi="Calibri" w:eastAsia="Calibri"/>
        <w:b w:val="0"/>
        <w:color w:val="666666"/>
        <w:sz w:val="16"/>
      </w:rPr>
      <w:t>Confidential  ·  ODeX India Solutions Pvt. Ltd.  ·  Not for redistribution</w:t>
    </w:r>
    <w:r>
      <w:rPr>
        <w:rFonts w:ascii="Calibri" w:hAnsi="Calibri" w:eastAsia="Calibri"/>
        <w:b w:val="0"/>
        <w:sz w:val="16"/>
      </w:rPr>
      <w:t xml:space="preserv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3378A">
    <w:pPr>
      <w:pStyle w:val="19"/>
      <w:jc w:val="left"/>
    </w:pPr>
    <w:r>
      <w:rPr>
        <w:rFonts w:ascii="Calibri" w:hAnsi="Calibri" w:eastAsia="Calibri"/>
        <w:b/>
        <w:color w:val="0B3A6A"/>
        <w:sz w:val="16"/>
      </w:rPr>
      <w:t>ODeX  |  Form 13 API  |  Customer integration guide  |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C24E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oleObject" Target="embeddings/oleObject18.bin"/><Relationship Id="rId25" Type="http://schemas.openxmlformats.org/officeDocument/2006/relationships/oleObject" Target="embeddings/oleObject17.bin"/><Relationship Id="rId24" Type="http://schemas.openxmlformats.org/officeDocument/2006/relationships/oleObject" Target="embeddings/oleObject16.bin"/><Relationship Id="rId23" Type="http://schemas.openxmlformats.org/officeDocument/2006/relationships/oleObject" Target="embeddings/oleObject15.bin"/><Relationship Id="rId22" Type="http://schemas.openxmlformats.org/officeDocument/2006/relationships/oleObject" Target="embeddings/oleObject14.bin"/><Relationship Id="rId21" Type="http://schemas.openxmlformats.org/officeDocument/2006/relationships/oleObject" Target="embeddings/oleObject13.bin"/><Relationship Id="rId20" Type="http://schemas.openxmlformats.org/officeDocument/2006/relationships/oleObject" Target="embeddings/oleObject12.bin"/><Relationship Id="rId2" Type="http://schemas.openxmlformats.org/officeDocument/2006/relationships/settings" Target="settings.xml"/><Relationship Id="rId19" Type="http://schemas.openxmlformats.org/officeDocument/2006/relationships/oleObject" Target="embeddings/oleObject11.bin"/><Relationship Id="rId18" Type="http://schemas.openxmlformats.org/officeDocument/2006/relationships/oleObject" Target="embeddings/oleObject10.bin"/><Relationship Id="rId17" Type="http://schemas.openxmlformats.org/officeDocument/2006/relationships/oleObject" Target="embeddings/oleObject9.bin"/><Relationship Id="rId16" Type="http://schemas.openxmlformats.org/officeDocument/2006/relationships/oleObject" Target="embeddings/oleObject8.bin"/><Relationship Id="rId15" Type="http://schemas.openxmlformats.org/officeDocument/2006/relationships/oleObject" Target="embeddings/oleObject7.bin"/><Relationship Id="rId14" Type="http://schemas.openxmlformats.org/officeDocument/2006/relationships/oleObject" Target="embeddings/oleObject6.bin"/><Relationship Id="rId13" Type="http://schemas.openxmlformats.org/officeDocument/2006/relationships/oleObject" Target="embeddings/oleObject5.bin"/><Relationship Id="rId12" Type="http://schemas.openxmlformats.org/officeDocument/2006/relationships/oleObject" Target="embeddings/oleObject4.bin"/><Relationship Id="rId11" Type="http://schemas.openxmlformats.org/officeDocument/2006/relationships/oleObject" Target="embeddings/oleObject3.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5879</Words>
  <Characters>28223</Characters>
  <Lines>0</Lines>
  <Paragraphs>0</Paragraphs>
  <TotalTime>18</TotalTime>
  <ScaleCrop>false</ScaleCrop>
  <LinksUpToDate>false</LinksUpToDate>
  <CharactersWithSpaces>33191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Sameer.Kulkarni</cp:lastModifiedBy>
  <dcterms:modified xsi:type="dcterms:W3CDTF">2026-10-19T11:08:29Z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eyJoZGlkIjoiMzNjZjc4ZDJmNTZjYjQxZjhmNWZiNTRlYjI4NDc0MzAifQ==</vt:lpwstr>
  </property>
  <property fmtid="{D5CDD505-2E9C-101B-9397-08002B2CF9AE}" pid="3" name="KSOProductBuildVer">
    <vt:lpwstr>1033-12.1.0.29162</vt:lpwstr>
  </property>
  <property fmtid="{D5CDD505-2E9C-101B-9397-08002B2CF9AE}" pid="4" name="ICV">
    <vt:lpwstr>54443473BC4344C1BDB25FC7A2EA7D17_12</vt:lpwstr>
  </property>
</Properties>
</file>