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You're Not "Managing" Anything. You're Just Living — In Bestiee.</w:t>
      </w:r>
    </w:p>
    <w:p>
      <w:pPr>
        <w:spacing w:after="160"/>
      </w:pPr>
      <w:r>
        <w:t xml:space="preserve">Incontinence doesn't check your ID. It shows up after a marathon, after a baby, after a surgery, after sixty birthdays, or after none of the above — it just shows up. And for far too long, the products meant to help have talked to people like they've already given up on looking good, feeling good, or living fully.</w:t>
      </w:r>
    </w:p>
    <w:p>
      <w:pPr>
        <w:spacing w:after="160"/>
      </w:pPr>
      <w:r>
        <w:t xml:space="preserve">Bestiee Pull-Up Pants were made to end that. Whether you're 25 and training for your next 10K, 45 and running a business in tailored trousers, or 85 and finally free to enjoy your grandkids without a second thought — Bestiee fits into your life, not the other way around. This isn't a medical device you tolerate. It's underwear you forget you're wearing.</w:t>
      </w:r>
    </w:p>
    <w:p>
      <w:pPr>
        <w:spacing w:after="100" w:before="200"/>
        <w:jc w:val="center"/>
      </w:pPr>
      <w:r>
        <w:drawing>
          <wp:inline distT="0" distB="0" distL="0" distR="0">
            <wp:extent cx="2857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Bestiee Active: Super Absorbent &amp; Discreet — Up to 17h Protection, Odor Control, Leak Guards, in sizes M, L, and XXL.</w:t>
      </w:r>
    </w:p>
    <w:p>
      <w:pPr>
        <w:pStyle w:val="Heading1"/>
        <w:spacing w:after="120" w:before="300"/>
      </w:pPr>
      <w:r>
        <w:t xml:space="preserve">Beautiful, Handsome, Confident — At Every Age</w:t>
      </w:r>
    </w:p>
    <w:p>
      <w:pPr>
        <w:spacing w:after="160"/>
      </w:pPr>
      <w:r>
        <w:t xml:space="preserve">Confidence doesn't have an age limit, and neither should the products that support it. Bestiee is built for: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young professional who refuses to let anything show under a fitted dress or slim-cut suit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athlete who needs total reliability through a workout, a long shift, or a full night's sleep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parent adjusting to a body that's changed and just wants to feel like themselves again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elder who has earned nothing less than comfort, dignity, and freedom</w:t>
      </w:r>
    </w:p>
    <w:p>
      <w:pPr>
        <w:spacing w:after="160"/>
      </w:pPr>
      <w:r>
        <w:t xml:space="preserve">One product. Every stage of life. Zero compromise on how you look or feel.</w:t>
      </w:r>
    </w:p>
    <w:p>
      <w:pPr>
        <w:pStyle w:val="Heading1"/>
        <w:spacing w:after="120" w:before="300"/>
      </w:pPr>
      <w:r>
        <w:t xml:space="preserve">Slim, Stretchy, and Practically Invisible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Underwear-like fit with a soft, stretchable waistband that moves with your body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Slim, low-profile design invisible under leggings, fitted jeans, dresses, or suits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Flexible sides that hug your shape instead of bunching or sagging</w:t>
      </w:r>
    </w:p>
    <w:p>
      <w:pPr>
        <w:pStyle w:val="Heading1"/>
        <w:spacing w:after="120" w:before="300"/>
      </w:pPr>
      <w:r>
        <w:t xml:space="preserve">Locked-In Protection, Day or Night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High-capacity absorbent core that locks moisture away from skin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 to 17 hours of protection for active days and restful nights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Leak guards for extra security during movement</w:t>
      </w:r>
    </w:p>
    <w:p>
      <w:pPr>
        <w:pStyle w:val="Heading1"/>
        <w:spacing w:after="120" w:before="300"/>
      </w:pPr>
      <w:r>
        <w:t xml:space="preserve">Soft on Skin, Fresh All Day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Breathable materials that keep skin cool, not damp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Odor-control technology for all-day freshness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Dermatologically tested, gentle on sensitive skin</w:t>
      </w:r>
    </w:p>
    <w:p>
      <w:pPr>
        <w:pStyle w:val="Heading1"/>
        <w:spacing w:after="120" w:before="300"/>
      </w:pPr>
      <w:r>
        <w:t xml:space="preserve">Made for Real Life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Easy pull-up design, on and off like regular underwear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Tear-away sides for fast, discreet changes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for the office, the airport, and everywhere in between</w:t>
      </w:r>
    </w:p>
    <w:p>
      <w:pPr>
        <w:pStyle w:val="Heading1"/>
        <w:spacing w:after="120" w:before="300"/>
      </w:pPr>
      <w:r>
        <w:t xml:space="preserve">Your Life Doesn't Wait — Neither Should You</w:t>
      </w:r>
    </w:p>
    <w:p>
      <w:pPr>
        <w:spacing w:after="160"/>
      </w:pPr>
      <w:r>
        <w:t xml:space="preserve">Incontinence is common. Feeling less-than about it shouldn't be. Whether you're 25 or 85, Bestiee lets you move, work, sleep, and show up exactly as confident as you already are.</w:t>
      </w:r>
    </w:p>
    <w:p>
      <w:pPr>
        <w:spacing w:after="200" w:before="200"/>
        <w:jc w:val="center"/>
      </w:pPr>
      <w:r>
        <w:rPr>
          <w:b/>
          <w:bCs/>
          <w:sz w:val="26"/>
          <w:szCs w:val="26"/>
        </w:rPr>
        <w:t xml:space="preserve">Try Bestiee today — because comfort, dignity, and style were never meant to be mutually exclusive, at any 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59d01057de6d2ed892dbc3e76a1e94888646c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2026-07-31T00:10:25.303Z</dcterms:created>
  <dcterms:modified xsi:type="dcterms:W3CDTF">2026-07-31T00:10:25.303Z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