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Made Just as Much for Her: Why a Unisex Fit Doesn't Mean a Compromise</w:t>
      </w:r>
    </w:p>
    <w:p>
      <w:pPr>
        <w:spacing w:after="160"/>
      </w:pPr>
      <w:r>
        <w:t xml:space="preserve">"Unisex" can sound like a warning label — like something got averaged out and nobody got quite what they needed. That's not how Bestiee works. The same pull-up pants that fit men comfortably were engineered with just as much care for women's bodies, from postpartum recovery to menopause to simply getting older.</w:t>
      </w:r>
    </w:p>
    <w:p>
      <w:pPr>
        <w:spacing w:after="160"/>
      </w:pPr>
      <w:r>
        <w:t xml:space="preserve">One design, fully considered for both — not a men's product that women are expected to tolerate.</w:t>
      </w:r>
    </w:p>
    <w:p>
      <w:pPr>
        <w:spacing w:after="100" w:before="200"/>
        <w:jc w:val="center"/>
      </w:pPr>
      <w:r>
        <w:drawing>
          <wp:inline distT="0" distB="0" distL="0" distR="0">
            <wp:extent cx="2857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Bestiee Active: Super Absorbent &amp; Discreet — Up to 17h Protection, Odor Control, Leak Guards, in sizes M, L, and XXL. One fit, made for everyone.</w:t>
      </w:r>
    </w:p>
    <w:p>
      <w:pPr>
        <w:pStyle w:val="Heading1"/>
        <w:spacing w:after="120" w:before="300"/>
      </w:pPr>
      <w:r>
        <w:t xml:space="preserve">A Fit Engineered With Her in Mind, Too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soft, stretchable waistband that's gentle on a changing or recovering body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slim, discreet profile that disappears under leggings, dresses, and everyday clothes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shape considerate of women's anatomy, not just adapted from a men's pattern</w:t>
      </w:r>
    </w:p>
    <w:p>
      <w:pPr>
        <w:pStyle w:val="Heading1"/>
        <w:spacing w:after="120" w:before="300"/>
      </w:pPr>
      <w:r>
        <w:t xml:space="preserve">Reliable, Whatever Life Stage You're 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high-capacity absorbent core built for postpartum recovery, menopause-related changes, or any other reason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 to 17 hours of protection for long days and uninterrupted sleep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Leak guards for extra confidence during any activity</w:t>
      </w:r>
    </w:p>
    <w:p>
      <w:pPr>
        <w:pStyle w:val="Heading1"/>
        <w:spacing w:after="120" w:before="300"/>
      </w:pPr>
      <w:r>
        <w:t xml:space="preserve">Gentle on Skin That Deserves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Breathable materials that reduce irritation on sensitive or healing skin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Odor control that keeps you feeling fresh and confident all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Dermatologically tested for extra-sensitive skin</w:t>
      </w:r>
    </w:p>
    <w:p>
      <w:pPr>
        <w:pStyle w:val="Heading1"/>
        <w:spacing w:after="120" w:before="300"/>
      </w:pPr>
      <w:r>
        <w:t xml:space="preserve">Effortless, Any Time You Need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simple pull-up design, easy to manage one-handed with a baby on your 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Tear-away sides for a quick, discreet change anywhere</w:t>
      </w:r>
    </w:p>
    <w:p>
      <w:pPr>
        <w:pStyle w:val="Heading1"/>
        <w:spacing w:after="120" w:before="300"/>
      </w:pPr>
      <w:r>
        <w:t xml:space="preserve">You Don't Get the Leftover Version</w:t>
      </w:r>
    </w:p>
    <w:p>
      <w:pPr>
        <w:spacing w:after="160"/>
      </w:pPr>
      <w:r>
        <w:t xml:space="preserve">Bestiee wasn't designed for one gender and adapted for the other. It was designed for both — so you get full comfort, full protection, and full confidence, exactly as you should.</w:t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Try Bestiee — designed with her, not just for 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59d01057de6d2ed892dbc3e76a1e94888646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2026-07-31T00:46:00.600Z</dcterms:created>
  <dcterms:modified xsi:type="dcterms:W3CDTF">2026-07-31T00:46:00.600Z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