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AB952">
      <w:pPr>
        <w:rPr>
          <w:rFonts w:eastAsia="Calibri" w:asciiTheme="majorHAnsi" w:hAnsiTheme="majorHAnsi" w:cstheme="majorHAnsi"/>
          <w:b/>
        </w:rPr>
      </w:pPr>
      <w:bookmarkStart w:id="0" w:name="_Hlk207999874"/>
    </w:p>
    <w:p w14:paraId="45A140A2">
      <w:pPr>
        <w:rPr>
          <w:rFonts w:asciiTheme="majorHAnsi" w:hAnsiTheme="majorHAnsi" w:cstheme="majorHAnsi"/>
        </w:rPr>
      </w:pPr>
      <w:r>
        <w:rPr>
          <w:rFonts w:asciiTheme="majorHAnsi" w:hAnsiTheme="majorHAnsi" w:cstheme="majorHAnsi"/>
        </w:rPr>
        <w:softHyphen/>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page">
                  <wp:align>right</wp:align>
                </wp:positionH>
                <wp:positionV relativeFrom="page">
                  <wp:align>top</wp:align>
                </wp:positionV>
                <wp:extent cx="7760970" cy="3329940"/>
                <wp:effectExtent l="0" t="0" r="0" b="3810"/>
                <wp:wrapNone/>
                <wp:docPr id="2066314494" name="Rectangle 2" descr="colored rectangle"/>
                <wp:cNvGraphicFramePr/>
                <a:graphic xmlns:a="http://schemas.openxmlformats.org/drawingml/2006/main">
                  <a:graphicData uri="http://schemas.microsoft.com/office/word/2010/wordprocessingShape">
                    <wps:wsp>
                      <wps:cNvSpPr/>
                      <wps:spPr>
                        <a:xfrm>
                          <a:off x="0" y="0"/>
                          <a:ext cx="7760970" cy="3330000"/>
                        </a:xfrm>
                        <a:prstGeom prst="rect">
                          <a:avLst/>
                        </a:prstGeom>
                        <a:solidFill>
                          <a:srgbClr val="0238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alt="colored rectangle" style="position:absolute;left:0pt;height:262.2pt;width:611.1pt;mso-position-horizontal:right;mso-position-horizontal-relative:page;mso-position-vertical:top;mso-position-vertical-relative:page;z-index:-251657216;v-text-anchor:middle;mso-width-relative:page;mso-height-relative:page;" fillcolor="#02385A" filled="t" stroked="f" coordsize="21600,21600" o:gfxdata="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m5D99QAAAAGAQAADwAAAAAAAAABACAAAAAiAAAAZHJzL2Rv&#10;d25yZXYueG1sUEsBAhQAFAAAAAgAh07iQGv0w853AgAA8gQAAA4AAAAAAAAAAQAgAAAAIwEAAGRy&#10;cy9lMm9Eb2MueG1sUEsFBgAAAAAGAAYAWQEAAAwGAAAAAA==&#10;">
                <v:fill on="t" focussize="0,0"/>
                <v:stroke on="f" weight="1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-246380</wp:posOffset>
                </wp:positionH>
                <wp:positionV relativeFrom="page">
                  <wp:posOffset>0</wp:posOffset>
                </wp:positionV>
                <wp:extent cx="4034790" cy="5236845"/>
                <wp:effectExtent l="0" t="0" r="3810" b="1905"/>
                <wp:wrapNone/>
                <wp:docPr id="1562828081" name="Rectangle 3" descr="white rectangle for text on cover"/>
                <wp:cNvGraphicFramePr/>
                <a:graphic xmlns:a="http://schemas.openxmlformats.org/drawingml/2006/main">
                  <a:graphicData uri="http://schemas.microsoft.com/office/word/2010/wordprocessingShape">
                    <wps:wsp>
                      <wps:cNvSpPr/>
                      <wps:spPr>
                        <a:xfrm>
                          <a:off x="0" y="0"/>
                          <a:ext cx="4034790" cy="5237018"/>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alt="white rectangle for text on cover" style="position:absolute;left:0pt;margin-left:-19.4pt;margin-top:0pt;height:412.35pt;width:317.7pt;mso-position-vertical-relative:page;z-index:-251657216;v-text-anchor:middle;mso-width-relative:page;mso-height-relative:page;" fillcolor="#FFFFFF [3212]" filled="t" stroked="f" coordsize="21600,21600" o:gfxdata="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38KdPZAAAACAEAAA8AAAAAAAAAAQAg&#10;AAAAIgAAAGRycy9kb3ducmV2LnhtbFBLAQIUABQAAAAIAIdO4kCcpIbSfwIAAAIFAAAOAAAAAAAA&#10;AAEAIAAAACgBAABkcnMvZTJvRG9jLnhtbFBLBQYAAAAABgAGAFkBAAAZBgAAAAA=&#10;">
                <v:fill on="t" focussize="0,0"/>
                <v:stroke on="f" weight="3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-5715</wp:posOffset>
                </wp:positionH>
                <wp:positionV relativeFrom="page">
                  <wp:posOffset>0</wp:posOffset>
                </wp:positionV>
                <wp:extent cx="450215" cy="856615"/>
                <wp:effectExtent l="0" t="0" r="6985" b="1270"/>
                <wp:wrapNone/>
                <wp:docPr id="1374109668" name="Rectangle 4" descr="white rectangle for text on cover"/>
                <wp:cNvGraphicFramePr/>
                <a:graphic xmlns:a="http://schemas.openxmlformats.org/drawingml/2006/main">
                  <a:graphicData uri="http://schemas.microsoft.com/office/word/2010/wordprocessingShape">
                    <wps:wsp>
                      <wps:cNvSpPr/>
                      <wps:spPr>
                        <a:xfrm>
                          <a:off x="0" y="0"/>
                          <a:ext cx="450215" cy="85634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alt="white rectangle for text on cover" style="position:absolute;left:0pt;margin-left:-0.45pt;margin-top:0pt;height:67.45pt;width:35.45pt;mso-position-vertical-relative:page;z-index:-251657216;v-text-anchor:middle;mso-width-relative:page;mso-height-relative:page;" fillcolor="#AAC142" filled="t" stroked="f" coordsize="21600,21600" o:gfxdata="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pg/WctMAAAAFAQAADwAAAAAAAAABACAAAAAi&#10;AAAAZHJzL2Rvd25yZXYueG1sUEsBAhQAFAAAAAgAh07iQAwNiYOBAgAAAAUAAA4AAAAAAAAAAQAg&#10;AAAAIgEAAGRycy9lMm9Eb2MueG1sUEsFBgAAAAAGAAYAWQEAABUGAAAAAA==&#10;">
                <v:fill on="t" focussize="0,0"/>
                <v:stroke on="f" weight="3pt" miterlimit="8" joinstyle="miter"/>
                <v:imagedata o:title=""/>
                <o:lock v:ext="edit" aspectratio="f"/>
              </v:rect>
            </w:pict>
          </mc:Fallback>
        </mc:AlternateContent>
      </w:r>
    </w:p>
    <w:tbl>
      <w:tblPr>
        <w:tblStyle w:val="12"/>
        <w:tblpPr w:leftFromText="180" w:rightFromText="180" w:vertAnchor="text" w:horzAnchor="margin" w:tblpY="1219"/>
        <w:tblW w:w="0" w:type="auto"/>
        <w:tblInd w:w="0" w:type="dxa"/>
        <w:tblLayout w:type="autofit"/>
        <w:tblCellMar>
          <w:top w:w="0" w:type="dxa"/>
          <w:left w:w="0" w:type="dxa"/>
          <w:bottom w:w="0" w:type="dxa"/>
          <w:right w:w="0" w:type="dxa"/>
        </w:tblCellMar>
      </w:tblPr>
      <w:tblGrid>
        <w:gridCol w:w="5954"/>
      </w:tblGrid>
      <w:tr w14:paraId="45EF7A4E">
        <w:tblPrEx>
          <w:tblCellMar>
            <w:top w:w="0" w:type="dxa"/>
            <w:left w:w="0" w:type="dxa"/>
            <w:bottom w:w="0" w:type="dxa"/>
            <w:right w:w="0" w:type="dxa"/>
          </w:tblCellMar>
        </w:tblPrEx>
        <w:trPr>
          <w:trHeight w:val="128" w:hRule="atLeast"/>
        </w:trPr>
        <w:tc>
          <w:tcPr>
            <w:tcW w:w="5954" w:type="dxa"/>
          </w:tcPr>
          <w:p w14:paraId="20F899FB">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CLIENT_NAME }}</w:t>
            </w:r>
          </w:p>
          <w:p w14:paraId="06979840">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REPORT_TITLE }}</w:t>
            </w:r>
          </w:p>
          <w:p w14:paraId="2AF40F04">
            <w:pPr>
              <w:pStyle w:val="18"/>
              <w:rPr>
                <w:rFonts w:asciiTheme="minorHAnsi" w:hAnsiTheme="minorHAnsi" w:cstheme="min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 xml:space="preserve">TO </w:t>
            </w:r>
          </w:p>
          <w:p w14:paraId="07D5D896">
            <w:pPr>
              <w:rPr>
                <w:rFonts w:asciiTheme="majorHAnsi" w:hAnsiTheme="majorHAnsi" w:cstheme="majorHAnsi"/>
                <w:color w:val="44546A" w:themeColor="text2"/>
                <w:sz w:val="36"/>
                <w:szCs w:val="28"/>
                <w14:textFill>
                  <w14:solidFill>
                    <w14:schemeClr w14:val="tx2"/>
                  </w14:solidFill>
                </w14:textFill>
              </w:rPr>
            </w:pPr>
            <w:r>
              <w:rPr>
                <w:rFonts w:hint="default" w:asciiTheme="majorHAnsi" w:hAnsiTheme="majorHAnsi" w:cstheme="majorHAnsi"/>
                <w:color w:val="44546A" w:themeColor="text2"/>
                <w:sz w:val="36"/>
                <w:szCs w:val="28"/>
                <w:lang w:val="en-US" w:eastAsia="zh-CN"/>
                <w14:textFill>
                  <w14:solidFill>
                    <w14:schemeClr w14:val="tx2"/>
                  </w14:solidFill>
                </w14:textFill>
              </w:rPr>
              <w:t>{{ REPORT_TO }}</w:t>
            </w:r>
          </w:p>
          <w:p w14:paraId="50FAF0AA">
            <w:pPr>
              <w:rPr>
                <w:rFonts w:asciiTheme="majorHAnsi" w:hAnsiTheme="majorHAnsi" w:cstheme="majorHAnsi"/>
                <w:color w:val="44546A" w:themeColor="text2"/>
                <w:sz w:val="36"/>
                <w:szCs w:val="28"/>
                <w14:textFill>
                  <w14:solidFill>
                    <w14:schemeClr w14:val="tx2"/>
                  </w14:solidFill>
                </w14:textFill>
              </w:rPr>
            </w:pPr>
            <w:r>
              <w:rPr>
                <w:rFonts w:asciiTheme="majorHAnsi" w:hAnsiTheme="majorHAnsi" w:cstheme="majorHAnsi"/>
                <w:color w:val="44546A" w:themeColor="text2"/>
                <w:sz w:val="36"/>
                <w:szCs w:val="28"/>
                <w14:textFill>
                  <w14:solidFill>
                    <w14:schemeClr w14:val="tx2"/>
                  </w14:solidFill>
                </w14:textFill>
              </w:rPr>
              <mc:AlternateContent>
                <mc:Choice Requires="wps">
                  <w:drawing>
                    <wp:inline distT="0" distB="0" distL="0" distR="0">
                      <wp:extent cx="1390650" cy="0"/>
                      <wp:effectExtent l="0" t="19050" r="19050" b="19050"/>
                      <wp:docPr id="9169923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rgbClr val="02385A"/>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5" o:spid="_x0000_s1026" o:spt="20" alt="text divider" style="height:0pt;width:109.5pt;" filled="f" stroked="t" coordsize="21600,21600" o:gfxdata="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TGtkbRAAAA&#10;AgEAAA8AAAAAAAAAAQAgAAAAIgAAAGRycy9kb3ducmV2LnhtbFBLAQIUABQAAAAIAIdO4kDcAXn6&#10;6wEAANEDAAAOAAAAAAAAAAEAIAAAACABAABkcnMvZTJvRG9jLnhtbFBLBQYAAAAABgAGAFkBAAB9&#10;BQAAAAA=&#10;">
                      <v:fill on="f" focussize="0,0"/>
                      <v:stroke weight="3pt" color="#02385A [3204]" miterlimit="8" joinstyle="miter"/>
                      <v:imagedata o:title=""/>
                      <o:lock v:ext="edit" aspectratio="f"/>
                      <w10:wrap type="none"/>
                      <w10:anchorlock/>
                    </v:line>
                  </w:pict>
                </mc:Fallback>
              </mc:AlternateContent>
            </w:r>
          </w:p>
        </w:tc>
      </w:tr>
      <w:tr w14:paraId="55168A8F">
        <w:tblPrEx>
          <w:tblCellMar>
            <w:top w:w="0" w:type="dxa"/>
            <w:left w:w="0" w:type="dxa"/>
            <w:bottom w:w="0" w:type="dxa"/>
            <w:right w:w="0" w:type="dxa"/>
          </w:tblCellMar>
        </w:tblPrEx>
        <w:trPr>
          <w:trHeight w:val="519" w:hRule="atLeast"/>
        </w:trPr>
        <w:tc>
          <w:tcPr>
            <w:tcW w:w="5954" w:type="dxa"/>
          </w:tcPr>
          <w:p w14:paraId="0F33E64B">
            <w:pPr>
              <w:pStyle w:val="18"/>
              <w:rPr>
                <w:rFonts w:cstheme="maj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21 JUL 2025</w:t>
            </w:r>
          </w:p>
        </w:tc>
      </w:tr>
      <w:tr w14:paraId="7888FBD9">
        <w:tblPrEx>
          <w:tblCellMar>
            <w:top w:w="0" w:type="dxa"/>
            <w:left w:w="0" w:type="dxa"/>
            <w:bottom w:w="0" w:type="dxa"/>
            <w:right w:w="0" w:type="dxa"/>
          </w:tblCellMar>
        </w:tblPrEx>
        <w:trPr>
          <w:trHeight w:val="64" w:hRule="atLeast"/>
        </w:trPr>
        <w:tc>
          <w:tcPr>
            <w:tcW w:w="5954" w:type="dxa"/>
          </w:tcPr>
          <w:p w14:paraId="5CCE7C72">
            <w:pPr>
              <w:rPr>
                <w:rFonts w:asciiTheme="majorHAnsi" w:hAnsiTheme="majorHAnsi" w:cstheme="majorHAnsi"/>
                <w:b/>
                <w:bCs/>
                <w:color w:val="44546A" w:themeColor="text2"/>
                <w:sz w:val="36"/>
                <w:szCs w:val="28"/>
                <w14:textFill>
                  <w14:solidFill>
                    <w14:schemeClr w14:val="tx2"/>
                  </w14:solidFill>
                </w14:textFill>
              </w:rPr>
            </w:pPr>
            <w:sdt>
              <w:sdtPr>
                <w:rPr>
                  <w:rFonts w:asciiTheme="majorHAnsi" w:hAnsiTheme="majorHAnsi" w:cstheme="majorHAnsi"/>
                  <w:b/>
                  <w:bCs/>
                  <w:color w:val="44546A" w:themeColor="text2"/>
                  <w:sz w:val="36"/>
                  <w:szCs w:val="28"/>
                  <w14:textFill>
                    <w14:solidFill>
                      <w14:schemeClr w14:val="tx2"/>
                    </w14:solidFill>
                  </w14:textFill>
                </w:rPr>
                <w:id w:val="-1740469667"/>
                <w:placeholder>
                  <w:docPart w:val="13253074F7064A1CB0C702CB7A2381AD"/>
                </w:placeholder>
                <w15:appearance w15:val="hidden"/>
              </w:sdtPr>
              <w:sdtEndPr>
                <w:rPr>
                  <w:rFonts w:asciiTheme="majorHAnsi" w:hAnsiTheme="majorHAnsi" w:cstheme="majorHAnsi"/>
                  <w:b/>
                  <w:bCs/>
                  <w:color w:val="44546A" w:themeColor="text2"/>
                  <w:sz w:val="36"/>
                  <w:szCs w:val="28"/>
                  <w14:textFill>
                    <w14:solidFill>
                      <w14:schemeClr w14:val="tx2"/>
                    </w14:solidFill>
                  </w14:textFill>
                </w:rPr>
              </w:sdtEndPr>
              <w:sdtContent>
                <w:r>
                  <w:rPr>
                    <w:rFonts w:asciiTheme="minorHAnsi" w:hAnsiTheme="minorHAnsi" w:eastAsiaTheme="majorEastAsia" w:cstheme="minorHAnsi"/>
                    <w:caps/>
                    <w:color w:val="44546A" w:themeColor="text2"/>
                    <w:spacing w:val="-15"/>
                    <w:sz w:val="36"/>
                    <w:szCs w:val="28"/>
                    <w14:textFill>
                      <w14:solidFill>
                        <w14:schemeClr w14:val="tx2"/>
                      </w14:solidFill>
                    </w14:textFill>
                  </w:rPr>
                  <w:t>MitKat Advisory Services Pvt. Ltd.</w:t>
                </w:r>
              </w:sdtContent>
            </w:sdt>
          </w:p>
        </w:tc>
      </w:tr>
    </w:tbl>
    <w:p w14:paraId="3A32BD40">
      <w:pPr>
        <w:spacing w:after="200"/>
        <w:rPr>
          <w:rFonts w:asciiTheme="majorHAnsi" w:hAnsiTheme="majorHAnsi" w:cstheme="majorHAnsi"/>
        </w:rPr>
      </w:pPr>
      <w:r>
        <w:rPr>
          <w:rFonts w:asciiTheme="majorHAnsi" w:hAnsiTheme="majorHAnsi" w:cstheme="majorHAnsi"/>
        </w:rPr>
        <w:drawing>
          <wp:anchor distT="0" distB="0" distL="114300" distR="114300" simplePos="0" relativeHeight="251659264" behindDoc="1" locked="0" layoutInCell="1" allowOverlap="1">
            <wp:simplePos x="0" y="0"/>
            <wp:positionH relativeFrom="column">
              <wp:posOffset>-2249805</wp:posOffset>
            </wp:positionH>
            <wp:positionV relativeFrom="page">
              <wp:posOffset>3395345</wp:posOffset>
            </wp:positionV>
            <wp:extent cx="9978390" cy="6659880"/>
            <wp:effectExtent l="0" t="0" r="3810" b="7620"/>
            <wp:wrapNone/>
            <wp:docPr id="318218521" name="Picture 6" descr="Looking up view of tall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8521" name="Picture 6" descr="Looking up view of tall buildings&#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78390" cy="6659880"/>
                    </a:xfrm>
                    <a:prstGeom prst="rect">
                      <a:avLst/>
                    </a:prstGeom>
                  </pic:spPr>
                </pic:pic>
              </a:graphicData>
            </a:graphic>
          </wp:anchor>
        </w:drawing>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-12700</wp:posOffset>
                </wp:positionH>
                <wp:positionV relativeFrom="page">
                  <wp:posOffset>4963795</wp:posOffset>
                </wp:positionV>
                <wp:extent cx="450215" cy="278765"/>
                <wp:effectExtent l="0" t="0" r="6985" b="7620"/>
                <wp:wrapNone/>
                <wp:docPr id="2138072008" name="Rectangle 7" descr="white rectangle for text on cover"/>
                <wp:cNvGraphicFramePr/>
                <a:graphic xmlns:a="http://schemas.openxmlformats.org/drawingml/2006/main">
                  <a:graphicData uri="http://schemas.microsoft.com/office/word/2010/wordprocessingShape">
                    <wps:wsp>
                      <wps:cNvSpPr/>
                      <wps:spPr>
                        <a:xfrm>
                          <a:off x="0" y="0"/>
                          <a:ext cx="450215" cy="27849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alt="white rectangle for text on cover" style="position:absolute;left:0pt;margin-left:-1pt;margin-top:390.85pt;height:21.95pt;width:35.45pt;mso-position-vertical-relative:page;z-index:-251657216;v-text-anchor:middle;mso-width-relative:page;mso-height-relative:page;" fillcolor="#AAC142" filled="t" stroked="f" coordsize="21600,21600" o:gfxdata="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IBVC1wAAAAkBAAAPAAAAAAAAAAEA&#10;IAAAACIAAABkcnMvZG93bnJldi54bWxQSwECFAAUAAAACACHTuJASPkar4ICAAAABQAADgAAAAAA&#10;AAABACAAAAAmAQAAZHJzL2Uyb0RvYy54bWxQSwUGAAAAAAYABgBZAQAAGgYAAAAA&#10;">
                <v:fill on="t" focussize="0,0"/>
                <v:stroke on="f" weight="3pt" miterlimit="8" joinstyle="miter"/>
                <v:imagedata o:title=""/>
                <o:lock v:ext="edit" aspectratio="f"/>
              </v:rect>
            </w:pict>
          </mc:Fallback>
        </mc:AlternateContent>
      </w:r>
      <w:r>
        <w:rPr>
          <w:rFonts w:asciiTheme="majorHAnsi" w:hAnsiTheme="majorHAnsi" w:cstheme="majorHAnsi"/>
        </w:rPr>
        <w:drawing>
          <wp:inline distT="0" distB="0" distL="0" distR="0">
            <wp:extent cx="2239010" cy="476250"/>
            <wp:effectExtent l="0" t="0" r="8890" b="0"/>
            <wp:docPr id="222018886" name="Picture 8"/>
            <wp:cNvGraphicFramePr/>
            <a:graphic xmlns:a="http://schemas.openxmlformats.org/drawingml/2006/main">
              <a:graphicData uri="http://schemas.openxmlformats.org/drawingml/2006/picture">
                <pic:pic xmlns:pic="http://schemas.openxmlformats.org/drawingml/2006/picture">
                  <pic:nvPicPr>
                    <pic:cNvPr id="222018886"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2239010" cy="476250"/>
                    </a:xfrm>
                    <a:prstGeom prst="rect">
                      <a:avLst/>
                    </a:prstGeom>
                  </pic:spPr>
                </pic:pic>
              </a:graphicData>
            </a:graphic>
          </wp:inline>
        </w:drawing>
      </w:r>
      <w:bookmarkStart w:id="1" w:name="_Hlk127379787"/>
      <w:bookmarkEnd w:id="1"/>
      <w:r>
        <w:rPr>
          <w:rFonts w:asciiTheme="majorHAnsi" w:hAnsiTheme="majorHAnsi" w:cstheme="majorHAnsi"/>
        </w:rPr>
        <w:br w:type="page"/>
      </w:r>
    </w:p>
    <w:p w14:paraId="47931F2F">
      <w:pPr>
        <w:spacing w:after="23"/>
        <w:rPr>
          <w:rFonts w:asciiTheme="majorHAnsi" w:hAnsiTheme="majorHAnsi" w:cstheme="majorHAnsi"/>
          <w:b/>
          <w:color w:val="002060"/>
          <w:sz w:val="36"/>
          <w:szCs w:val="36"/>
        </w:rPr>
      </w:pPr>
    </w:p>
    <w:p w14:paraId="72202D3B">
      <w:pPr>
        <w:spacing w:after="23"/>
        <w:rPr>
          <w:rFonts w:asciiTheme="majorHAnsi" w:hAnsiTheme="majorHAnsi" w:cstheme="majorHAnsi"/>
          <w:b/>
          <w:color w:val="002060"/>
          <w:sz w:val="36"/>
          <w:szCs w:val="36"/>
        </w:rPr>
      </w:pPr>
      <w:r>
        <w:rPr>
          <w:rFonts w:asciiTheme="majorHAnsi" w:hAnsiTheme="majorHAnsi" w:cstheme="majorHAnsi"/>
          <w:b/>
          <w:color w:val="002060"/>
          <w:sz w:val="36"/>
          <w:szCs w:val="36"/>
        </w:rPr>
        <w:t>© Copyright 2025 MitKat Advisory Services Private Limited </w:t>
      </w:r>
    </w:p>
    <w:p w14:paraId="5774247F">
      <w:pPr>
        <w:pBdr>
          <w:top w:val="none" w:color="auto" w:sz="0" w:space="0"/>
          <w:left w:val="none" w:color="auto" w:sz="0" w:space="0"/>
          <w:bottom w:val="none" w:color="auto" w:sz="0" w:space="0"/>
          <w:right w:val="none" w:color="auto" w:sz="0" w:space="0"/>
          <w:between w:val="none" w:color="auto" w:sz="0" w:space="0"/>
        </w:pBdr>
        <w:rPr>
          <w:rFonts w:asciiTheme="majorHAnsi" w:hAnsiTheme="majorHAnsi" w:cstheme="majorHAnsi"/>
          <w:b/>
          <w:color w:val="000000"/>
        </w:rPr>
      </w:pPr>
      <w:r>
        <w:rPr>
          <w:rFonts w:asciiTheme="majorHAnsi" w:hAnsiTheme="majorHAnsi" w:cstheme="majorHAnsi"/>
          <w:b/>
          <w:color w:val="000000"/>
        </w:rPr>
        <w:t> </w:t>
      </w:r>
    </w:p>
    <w:p w14:paraId="1DA903EA">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rPr>
      </w:pPr>
      <w:r>
        <w:rPr>
          <w:rFonts w:asciiTheme="majorHAnsi" w:hAnsiTheme="majorHAnsi" w:cstheme="majorHAnsi"/>
          <w:b/>
          <w:color w:val="002060"/>
          <w:sz w:val="36"/>
          <w:szCs w:val="36"/>
        </w:rPr>
        <w:t xml:space="preserve">Disclaimer </w:t>
      </w:r>
    </w:p>
    <w:p w14:paraId="7807F16F">
      <w:pPr>
        <w:rPr>
          <w:rFonts w:asciiTheme="majorHAnsi" w:hAnsiTheme="majorHAnsi" w:cstheme="majorHAnsi"/>
        </w:rPr>
      </w:pPr>
      <w:r>
        <w:rPr>
          <w:rFonts w:asciiTheme="majorHAnsi" w:hAnsiTheme="majorHAnsi" w:cstheme="majorHAnsi"/>
          <w:b/>
        </w:rPr>
        <w:t xml:space="preserve"> </w:t>
      </w:r>
    </w:p>
    <w:p w14:paraId="63C62FD3">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All information contained in this document is confidential and proprietary to MitKat and Reproduction, disclosure or use of any information contained in this document by photographic, electronic or any other means, in whole or part, for any reason other than for the purpose of operations is strictly prohibited without written consent. </w:t>
      </w:r>
    </w:p>
    <w:p w14:paraId="45259F46">
      <w:pPr>
        <w:spacing w:after="295"/>
        <w:rPr>
          <w:rFonts w:asciiTheme="majorHAnsi" w:hAnsiTheme="majorHAnsi" w:cstheme="majorHAnsi"/>
        </w:rPr>
      </w:pP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p>
    <w:p w14:paraId="4F5C104D">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sz w:val="36"/>
          <w:szCs w:val="36"/>
        </w:rPr>
      </w:pPr>
      <w:r>
        <w:rPr>
          <w:rFonts w:asciiTheme="majorHAnsi" w:hAnsiTheme="majorHAnsi" w:cstheme="majorHAnsi"/>
          <w:b/>
          <w:color w:val="002060"/>
          <w:sz w:val="36"/>
          <w:szCs w:val="36"/>
        </w:rPr>
        <w:t xml:space="preserve">Limitations on Disclosure and Use </w:t>
      </w:r>
    </w:p>
    <w:p w14:paraId="19EA4BF1">
      <w:pPr>
        <w:rPr>
          <w:rFonts w:asciiTheme="majorHAnsi" w:hAnsiTheme="majorHAnsi" w:cstheme="majorHAnsi"/>
        </w:rPr>
      </w:pPr>
      <w:r>
        <w:rPr>
          <w:rFonts w:asciiTheme="majorHAnsi" w:hAnsiTheme="majorHAnsi" w:cstheme="majorHAnsi"/>
          <w:b/>
        </w:rPr>
        <w:t xml:space="preserve"> </w:t>
      </w:r>
    </w:p>
    <w:p w14:paraId="4C701A97">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This document contains sensitive and confidential information concerning vulnerabilities of target applications. MitKat recommends that special precautions be taken to protect the confidentiality of the information contained in this report. </w:t>
      </w:r>
    </w:p>
    <w:p w14:paraId="03B8FBFC">
      <w:pPr>
        <w:spacing w:after="161"/>
        <w:jc w:val="both"/>
        <w:rPr>
          <w:rFonts w:asciiTheme="majorHAnsi" w:hAnsiTheme="majorHAnsi" w:cstheme="majorHAnsi"/>
        </w:rPr>
      </w:pPr>
      <w:r>
        <w:rPr>
          <w:rFonts w:asciiTheme="majorHAnsi" w:hAnsiTheme="majorHAnsi" w:cstheme="majorHAnsi"/>
          <w:color w:val="4D4D4D"/>
        </w:rPr>
        <w:t xml:space="preserve"> </w:t>
      </w:r>
    </w:p>
    <w:p w14:paraId="6AA79FF3">
      <w:pPr>
        <w:spacing w:after="103" w:line="256" w:lineRule="auto"/>
        <w:ind w:left="-5" w:right="188" w:hanging="10"/>
        <w:jc w:val="both"/>
        <w:rPr>
          <w:rFonts w:asciiTheme="majorHAnsi" w:hAnsiTheme="majorHAnsi" w:cstheme="majorHAnsi"/>
        </w:rPr>
      </w:pPr>
      <w:r>
        <w:rPr>
          <w:rFonts w:asciiTheme="majorHAnsi" w:hAnsiTheme="majorHAnsi" w:cstheme="majorHAnsi"/>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Theme="majorHAnsi" w:hAnsiTheme="majorHAnsi" w:cstheme="majorHAnsi"/>
          <w:color w:val="4D4D4D"/>
          <w:sz w:val="28"/>
          <w:szCs w:val="28"/>
        </w:rPr>
        <w:t xml:space="preserve"> </w:t>
      </w:r>
    </w:p>
    <w:p w14:paraId="3BB03054">
      <w:pPr>
        <w:rPr>
          <w:rFonts w:asciiTheme="majorHAnsi" w:hAnsiTheme="majorHAnsi" w:cstheme="majorHAnsi"/>
        </w:rPr>
      </w:pPr>
    </w:p>
    <w:p w14:paraId="713AD470">
      <w:pPr>
        <w:rPr>
          <w:rFonts w:asciiTheme="majorHAnsi" w:hAnsiTheme="majorHAnsi" w:cstheme="majorHAnsi"/>
          <w:u w:val="single"/>
        </w:rPr>
      </w:pPr>
      <w:r>
        <w:rPr>
          <w:rFonts w:asciiTheme="majorHAnsi" w:hAnsiTheme="majorHAnsi" w:cstheme="majorHAnsi"/>
        </w:rPr>
        <w:br w:type="page"/>
      </w:r>
    </w:p>
    <w:p w14:paraId="78F4C94A">
      <w:pPr>
        <w:rPr>
          <w:rFonts w:asciiTheme="minorHAnsi" w:hAnsiTheme="minorHAnsi" w:cstheme="minorHAnsi"/>
          <w:color w:val="002060"/>
          <w:sz w:val="56"/>
          <w:szCs w:val="56"/>
        </w:rPr>
      </w:pPr>
      <w:r>
        <w:rPr>
          <w:rFonts w:asciiTheme="minorHAnsi" w:hAnsiTheme="minorHAnsi" w:cstheme="minorHAnsi"/>
          <w:color w:val="002060"/>
          <w:sz w:val="56"/>
          <w:szCs w:val="56"/>
        </w:rPr>
        <w:t>Table of Content</w:t>
      </w:r>
    </w:p>
    <w:sdt>
      <w:sdtPr>
        <w:rPr>
          <w:rFonts w:eastAsia="Times New Roman" w:asciiTheme="minorHAnsi" w:hAnsiTheme="minorHAnsi" w:cstheme="minorBidi"/>
          <w:color w:val="002060"/>
          <w:kern w:val="2"/>
          <w:sz w:val="56"/>
          <w:szCs w:val="56"/>
          <w:lang w:val="en-IN" w:eastAsia="en-GB"/>
          <w14:ligatures w14:val="standardContextual"/>
        </w:rPr>
        <w:id w:val="855318327"/>
        <w:docPartObj>
          <w:docPartGallery w:val="Table of Contents"/>
          <w:docPartUnique/>
        </w:docPartObj>
      </w:sdtPr>
      <w:sdtEndPr>
        <w:rPr>
          <w:rFonts w:asciiTheme="minorHAnsi" w:hAnsiTheme="minorHAnsi" w:eastAsiaTheme="minorEastAsia" w:cstheme="majorBidi"/>
          <w:b/>
          <w:bCs/>
          <w:color w:val="auto"/>
          <w:kern w:val="2"/>
          <w:sz w:val="22"/>
          <w:szCs w:val="22"/>
          <w:lang w:val="en-US" w:eastAsia="en-US"/>
          <w14:ligatures w14:val="standardContextual"/>
        </w:rPr>
      </w:sdtEndPr>
      <w:sdtContent>
        <w:p w14:paraId="61DB1EC8">
          <w:pPr>
            <w:pStyle w:val="43"/>
            <w:tabs>
              <w:tab w:val="left" w:pos="2897"/>
            </w:tabs>
            <w:rPr>
              <w:rFonts w:eastAsia="Times New Roman" w:asciiTheme="minorHAnsi" w:hAnsiTheme="minorHAnsi" w:cstheme="minorHAnsi"/>
              <w:color w:val="002060"/>
              <w:sz w:val="40"/>
              <w:szCs w:val="40"/>
              <w:lang w:val="en-IN" w:eastAsia="en-GB"/>
            </w:rPr>
          </w:pPr>
          <w:r>
            <w:rPr>
              <w:rFonts w:eastAsia="Times New Roman" w:asciiTheme="minorHAnsi" w:hAnsiTheme="minorHAnsi" w:cstheme="minorHAnsi"/>
              <w:color w:val="002060"/>
              <w:sz w:val="56"/>
              <w:szCs w:val="56"/>
              <w:lang w:val="en-IN" w:eastAsia="en-GB"/>
            </w:rPr>
            <w:tab/>
          </w:r>
        </w:p>
        <w:p w14:paraId="15382AF2">
          <w:pPr>
            <w:pStyle w:val="19"/>
            <w:tabs>
              <w:tab w:val="right" w:leader="dot" w:pos="9016"/>
            </w:tabs>
            <w:rPr>
              <w:rFonts w:eastAsiaTheme="minorEastAsia"/>
              <w:sz w:val="24"/>
              <w:szCs w:val="24"/>
              <w:lang w:val="en-IN" w:eastAsia="en-IN"/>
            </w:rPr>
          </w:pPr>
          <w:r>
            <w:rPr>
              <w:rFonts w:asciiTheme="majorHAnsi" w:hAnsiTheme="majorHAnsi" w:cstheme="majorHAnsi"/>
            </w:rPr>
            <w:fldChar w:fldCharType="begin"/>
          </w:r>
          <w:r>
            <w:rPr>
              <w:rFonts w:asciiTheme="majorHAnsi" w:hAnsiTheme="majorHAnsi" w:cstheme="majorHAnsi"/>
            </w:rPr>
            <w:instrText xml:space="preserve"> TOC \o "1-3" \h \z \u </w:instrText>
          </w:r>
          <w:r>
            <w:rPr>
              <w:rFonts w:asciiTheme="majorHAnsi" w:hAnsiTheme="majorHAnsi" w:cstheme="majorHAnsi"/>
            </w:rPr>
            <w:fldChar w:fldCharType="separate"/>
          </w:r>
          <w:r>
            <w:fldChar w:fldCharType="begin"/>
          </w:r>
          <w:r>
            <w:instrText xml:space="preserve"> HYPERLINK \l "_Toc208246548" </w:instrText>
          </w:r>
          <w:r>
            <w:fldChar w:fldCharType="separate"/>
          </w:r>
          <w:r>
            <w:rPr>
              <w:rStyle w:val="15"/>
              <w:rFonts w:cstheme="minorHAnsi"/>
            </w:rPr>
            <w:t>Document Control</w:t>
          </w:r>
          <w:r>
            <w:tab/>
          </w:r>
          <w:r>
            <w:fldChar w:fldCharType="begin"/>
          </w:r>
          <w:r>
            <w:instrText xml:space="preserve"> PAGEREF _Toc208246548 \h </w:instrText>
          </w:r>
          <w:r>
            <w:fldChar w:fldCharType="separate"/>
          </w:r>
          <w:r>
            <w:t>4</w:t>
          </w:r>
          <w:r>
            <w:fldChar w:fldCharType="end"/>
          </w:r>
          <w:r>
            <w:fldChar w:fldCharType="end"/>
          </w:r>
        </w:p>
        <w:p w14:paraId="26D4551D">
          <w:pPr>
            <w:pStyle w:val="19"/>
            <w:tabs>
              <w:tab w:val="right" w:leader="dot" w:pos="9016"/>
            </w:tabs>
            <w:rPr>
              <w:rFonts w:eastAsiaTheme="minorEastAsia"/>
              <w:sz w:val="24"/>
              <w:szCs w:val="24"/>
              <w:lang w:val="en-IN" w:eastAsia="en-IN"/>
            </w:rPr>
          </w:pPr>
          <w:r>
            <w:fldChar w:fldCharType="begin"/>
          </w:r>
          <w:r>
            <w:instrText xml:space="preserve"> HYPERLINK \l "_Toc208246549" </w:instrText>
          </w:r>
          <w:r>
            <w:fldChar w:fldCharType="separate"/>
          </w:r>
          <w:r>
            <w:rPr>
              <w:rStyle w:val="15"/>
              <w:rFonts w:cstheme="minorHAnsi"/>
            </w:rPr>
            <w:t>Introduction</w:t>
          </w:r>
          <w:r>
            <w:tab/>
          </w:r>
          <w:r>
            <w:fldChar w:fldCharType="begin"/>
          </w:r>
          <w:r>
            <w:instrText xml:space="preserve"> PAGEREF _Toc208246549 \h </w:instrText>
          </w:r>
          <w:r>
            <w:fldChar w:fldCharType="separate"/>
          </w:r>
          <w:r>
            <w:t>5</w:t>
          </w:r>
          <w:r>
            <w:fldChar w:fldCharType="end"/>
          </w:r>
          <w:r>
            <w:fldChar w:fldCharType="end"/>
          </w:r>
        </w:p>
        <w:p w14:paraId="3AD21326">
          <w:pPr>
            <w:pStyle w:val="19"/>
            <w:tabs>
              <w:tab w:val="right" w:leader="dot" w:pos="9016"/>
            </w:tabs>
            <w:rPr>
              <w:rFonts w:eastAsiaTheme="minorEastAsia"/>
              <w:sz w:val="24"/>
              <w:szCs w:val="24"/>
              <w:lang w:val="en-IN" w:eastAsia="en-IN"/>
            </w:rPr>
          </w:pPr>
          <w:r>
            <w:fldChar w:fldCharType="begin"/>
          </w:r>
          <w:r>
            <w:instrText xml:space="preserve"> HYPERLINK \l "_Toc208246550" </w:instrText>
          </w:r>
          <w:r>
            <w:fldChar w:fldCharType="separate"/>
          </w:r>
          <w:r>
            <w:rPr>
              <w:rStyle w:val="15"/>
              <w:rFonts w:cstheme="minorHAnsi"/>
            </w:rPr>
            <w:t>Engagement Scope</w:t>
          </w:r>
          <w:r>
            <w:tab/>
          </w:r>
          <w:r>
            <w:fldChar w:fldCharType="begin"/>
          </w:r>
          <w:r>
            <w:instrText xml:space="preserve"> PAGEREF _Toc208246550 \h </w:instrText>
          </w:r>
          <w:r>
            <w:fldChar w:fldCharType="separate"/>
          </w:r>
          <w:r>
            <w:t>5</w:t>
          </w:r>
          <w:r>
            <w:fldChar w:fldCharType="end"/>
          </w:r>
          <w:r>
            <w:fldChar w:fldCharType="end"/>
          </w:r>
        </w:p>
        <w:p w14:paraId="28357BF0">
          <w:pPr>
            <w:pStyle w:val="19"/>
            <w:tabs>
              <w:tab w:val="right" w:leader="dot" w:pos="9016"/>
            </w:tabs>
            <w:rPr>
              <w:rFonts w:eastAsiaTheme="minorEastAsia"/>
              <w:sz w:val="24"/>
              <w:szCs w:val="24"/>
              <w:lang w:val="en-IN" w:eastAsia="en-IN"/>
            </w:rPr>
          </w:pPr>
          <w:r>
            <w:fldChar w:fldCharType="begin"/>
          </w:r>
          <w:r>
            <w:instrText xml:space="preserve"> HYPERLINK \l "_Toc208246551" </w:instrText>
          </w:r>
          <w:r>
            <w:fldChar w:fldCharType="separate"/>
          </w:r>
          <w:r>
            <w:rPr>
              <w:rStyle w:val="15"/>
              <w:rFonts w:cstheme="minorHAnsi"/>
            </w:rPr>
            <w:t>Details of the Auditing team</w:t>
          </w:r>
          <w:r>
            <w:tab/>
          </w:r>
          <w:r>
            <w:fldChar w:fldCharType="begin"/>
          </w:r>
          <w:r>
            <w:instrText xml:space="preserve"> PAGEREF _Toc208246551 \h </w:instrText>
          </w:r>
          <w:r>
            <w:fldChar w:fldCharType="separate"/>
          </w:r>
          <w:r>
            <w:t>5</w:t>
          </w:r>
          <w:r>
            <w:fldChar w:fldCharType="end"/>
          </w:r>
          <w:r>
            <w:fldChar w:fldCharType="end"/>
          </w:r>
        </w:p>
        <w:p w14:paraId="26E06594">
          <w:pPr>
            <w:pStyle w:val="19"/>
            <w:tabs>
              <w:tab w:val="right" w:leader="dot" w:pos="9016"/>
            </w:tabs>
            <w:rPr>
              <w:rFonts w:eastAsiaTheme="minorEastAsia"/>
              <w:sz w:val="24"/>
              <w:szCs w:val="24"/>
              <w:lang w:val="en-IN" w:eastAsia="en-IN"/>
            </w:rPr>
          </w:pPr>
          <w:r>
            <w:fldChar w:fldCharType="begin"/>
          </w:r>
          <w:r>
            <w:instrText xml:space="preserve"> HYPERLINK \l "_Toc208246552" </w:instrText>
          </w:r>
          <w:r>
            <w:fldChar w:fldCharType="separate"/>
          </w:r>
          <w:r>
            <w:rPr>
              <w:rStyle w:val="15"/>
              <w:rFonts w:cstheme="minorHAnsi"/>
            </w:rPr>
            <w:t>Executive Summary</w:t>
          </w:r>
          <w:r>
            <w:tab/>
          </w:r>
          <w:r>
            <w:fldChar w:fldCharType="begin"/>
          </w:r>
          <w:r>
            <w:instrText xml:space="preserve"> PAGEREF _Toc208246552 \h </w:instrText>
          </w:r>
          <w:r>
            <w:fldChar w:fldCharType="separate"/>
          </w:r>
          <w:r>
            <w:t>7</w:t>
          </w:r>
          <w:r>
            <w:fldChar w:fldCharType="end"/>
          </w:r>
          <w:r>
            <w:fldChar w:fldCharType="end"/>
          </w:r>
        </w:p>
        <w:p w14:paraId="09A5ABDF">
          <w:pPr>
            <w:pStyle w:val="19"/>
            <w:tabs>
              <w:tab w:val="right" w:leader="dot" w:pos="9016"/>
            </w:tabs>
            <w:rPr>
              <w:rFonts w:eastAsiaTheme="minorEastAsia"/>
              <w:sz w:val="24"/>
              <w:szCs w:val="24"/>
              <w:lang w:val="en-IN" w:eastAsia="en-IN"/>
            </w:rPr>
          </w:pPr>
          <w:r>
            <w:fldChar w:fldCharType="begin"/>
          </w:r>
          <w:r>
            <w:instrText xml:space="preserve"> HYPERLINK \l "_Toc208246553" </w:instrText>
          </w:r>
          <w:r>
            <w:fldChar w:fldCharType="separate"/>
          </w:r>
          <w:r>
            <w:rPr>
              <w:rStyle w:val="15"/>
              <w:rFonts w:cstheme="minorHAnsi"/>
            </w:rPr>
            <w:t>Observations</w:t>
          </w:r>
          <w:r>
            <w:tab/>
          </w:r>
          <w:r>
            <w:fldChar w:fldCharType="begin"/>
          </w:r>
          <w:r>
            <w:instrText xml:space="preserve"> PAGEREF _Toc208246553 \h </w:instrText>
          </w:r>
          <w:r>
            <w:fldChar w:fldCharType="separate"/>
          </w:r>
          <w:r>
            <w:t>9</w:t>
          </w:r>
          <w:r>
            <w:fldChar w:fldCharType="end"/>
          </w:r>
          <w:r>
            <w:fldChar w:fldCharType="end"/>
          </w:r>
        </w:p>
        <w:p w14:paraId="33BF39F8">
          <w:pPr>
            <w:pStyle w:val="19"/>
            <w:tabs>
              <w:tab w:val="right" w:leader="dot" w:pos="9016"/>
            </w:tabs>
            <w:rPr>
              <w:rFonts w:eastAsiaTheme="minorEastAsia"/>
              <w:sz w:val="24"/>
              <w:szCs w:val="24"/>
              <w:lang w:val="en-IN" w:eastAsia="en-IN"/>
            </w:rPr>
          </w:pPr>
          <w:r>
            <w:fldChar w:fldCharType="begin"/>
          </w:r>
          <w:r>
            <w:instrText xml:space="preserve"> HYPERLINK \l "_Toc208246554" </w:instrText>
          </w:r>
          <w:r>
            <w:fldChar w:fldCharType="separate"/>
          </w:r>
          <w:r>
            <w:rPr>
              <w:rStyle w:val="15"/>
              <w:rFonts w:cstheme="majorHAnsi"/>
              <w:b/>
              <w:bCs/>
            </w:rPr>
            <w:t>Overall Findings</w:t>
          </w:r>
          <w:r>
            <w:tab/>
          </w:r>
          <w:r>
            <w:fldChar w:fldCharType="begin"/>
          </w:r>
          <w:r>
            <w:instrText xml:space="preserve"> PAGEREF _Toc208246554 \h </w:instrText>
          </w:r>
          <w:r>
            <w:fldChar w:fldCharType="separate"/>
          </w:r>
          <w:r>
            <w:t>11</w:t>
          </w:r>
          <w:r>
            <w:fldChar w:fldCharType="end"/>
          </w:r>
          <w:r>
            <w:fldChar w:fldCharType="end"/>
          </w:r>
        </w:p>
        <w:p w14:paraId="02D88A0E">
          <w:pPr>
            <w:pStyle w:val="19"/>
            <w:tabs>
              <w:tab w:val="right" w:leader="dot" w:pos="9350"/>
            </w:tabs>
            <w:rPr>
              <w:rFonts w:eastAsiaTheme="minorEastAsia"/>
            </w:rPr>
          </w:pPr>
          <w:r>
            <w:rPr>
              <w:rFonts w:asciiTheme="majorHAnsi" w:hAnsiTheme="majorHAnsi" w:cstheme="majorHAnsi"/>
              <w:b/>
              <w:bCs/>
            </w:rPr>
            <w:fldChar w:fldCharType="end"/>
          </w:r>
        </w:p>
      </w:sdtContent>
    </w:sdt>
    <w:p w14:paraId="4834DE61">
      <w:pPr>
        <w:rPr>
          <w:rFonts w:asciiTheme="majorHAnsi" w:hAnsiTheme="majorHAnsi" w:cstheme="majorHAnsi"/>
          <w:color w:val="7030A0"/>
          <w:szCs w:val="12"/>
        </w:rPr>
      </w:pPr>
    </w:p>
    <w:p w14:paraId="2F43F7EC">
      <w:pPr>
        <w:rPr>
          <w:rFonts w:asciiTheme="majorHAnsi" w:hAnsiTheme="majorHAnsi" w:cstheme="majorHAnsi"/>
          <w:color w:val="7030A0"/>
          <w:szCs w:val="12"/>
        </w:rPr>
      </w:pPr>
    </w:p>
    <w:p w14:paraId="5D8AEA8E">
      <w:pPr>
        <w:tabs>
          <w:tab w:val="left" w:pos="2493"/>
        </w:tabs>
        <w:rPr>
          <w:rFonts w:asciiTheme="majorHAnsi" w:hAnsiTheme="majorHAnsi" w:cstheme="majorHAnsi"/>
          <w:color w:val="7030A0"/>
          <w:szCs w:val="12"/>
        </w:rPr>
      </w:pPr>
      <w:r>
        <w:rPr>
          <w:rFonts w:asciiTheme="majorHAnsi" w:hAnsiTheme="majorHAnsi" w:cstheme="majorHAnsi"/>
          <w:color w:val="7030A0"/>
          <w:szCs w:val="12"/>
        </w:rPr>
        <w:tab/>
      </w:r>
    </w:p>
    <w:p w14:paraId="355530EA">
      <w:pPr>
        <w:rPr>
          <w:rFonts w:asciiTheme="majorHAnsi" w:hAnsiTheme="majorHAnsi" w:cstheme="majorHAnsi"/>
          <w:color w:val="7030A0"/>
          <w:szCs w:val="12"/>
        </w:rPr>
      </w:pPr>
      <w:r>
        <w:rPr>
          <w:rFonts w:asciiTheme="majorHAnsi" w:hAnsiTheme="majorHAnsi" w:cstheme="majorHAnsi"/>
          <w:color w:val="7030A0"/>
          <w:szCs w:val="12"/>
        </w:rPr>
        <w:br w:type="page"/>
      </w:r>
    </w:p>
    <w:p w14:paraId="204246FE">
      <w:pPr>
        <w:rPr>
          <w:rFonts w:asciiTheme="majorHAnsi" w:hAnsiTheme="majorHAnsi" w:cstheme="majorHAnsi"/>
          <w:color w:val="7030A0"/>
          <w:szCs w:val="12"/>
        </w:rPr>
      </w:pPr>
    </w:p>
    <w:p w14:paraId="29AA4AC7">
      <w:pPr>
        <w:rPr>
          <w:rFonts w:asciiTheme="majorHAnsi" w:hAnsiTheme="majorHAnsi" w:cstheme="majorHAnsi"/>
        </w:rPr>
      </w:pPr>
    </w:p>
    <w:tbl>
      <w:tblPr>
        <w:tblStyle w:val="12"/>
        <w:tblW w:w="9356" w:type="dxa"/>
        <w:tblInd w:w="-5"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autofit"/>
        <w:tblCellMar>
          <w:top w:w="8" w:type="dxa"/>
          <w:left w:w="115" w:type="dxa"/>
          <w:bottom w:w="0" w:type="dxa"/>
          <w:right w:w="115" w:type="dxa"/>
        </w:tblCellMar>
      </w:tblPr>
      <w:tblGrid>
        <w:gridCol w:w="2403"/>
        <w:gridCol w:w="6953"/>
      </w:tblGrid>
      <w:tr w14:paraId="6C2ED812">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0503793B">
            <w:pPr>
              <w:rPr>
                <w:rFonts w:asciiTheme="majorHAnsi" w:hAnsiTheme="majorHAnsi" w:cstheme="majorHAnsi"/>
              </w:rPr>
            </w:pPr>
            <w:r>
              <w:rPr>
                <w:rFonts w:asciiTheme="majorHAnsi" w:hAnsiTheme="majorHAnsi" w:cstheme="majorHAnsi"/>
                <w:b/>
              </w:rPr>
              <w:t xml:space="preserve">Report Release Date </w:t>
            </w:r>
          </w:p>
        </w:tc>
        <w:tc>
          <w:tcPr>
            <w:tcW w:w="6953" w:type="dxa"/>
          </w:tcPr>
          <w:p w14:paraId="714E841A">
            <w:pPr>
              <w:rPr>
                <w:rFonts w:asciiTheme="majorHAnsi" w:hAnsiTheme="majorHAnsi" w:cstheme="majorHAnsi"/>
              </w:rPr>
            </w:pPr>
            <w:r>
              <w:rPr>
                <w:rFonts w:hint="default" w:asciiTheme="majorHAnsi" w:hAnsiTheme="majorHAnsi" w:cstheme="majorHAnsi"/>
                <w:lang w:val="en-US" w:eastAsia="zh-CN"/>
              </w:rPr>
              <w:t>{{ REPORT_RELEASE_DATE }}</w:t>
            </w:r>
          </w:p>
        </w:tc>
      </w:tr>
      <w:tr w14:paraId="50404B3C">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397" w:hRule="atLeast"/>
        </w:trPr>
        <w:tc>
          <w:tcPr>
            <w:tcW w:w="2403" w:type="dxa"/>
            <w:shd w:val="clear" w:color="auto" w:fill="F1F1F1" w:themeFill="background1" w:themeFillShade="F2"/>
          </w:tcPr>
          <w:p w14:paraId="5C2429D7">
            <w:pPr>
              <w:rPr>
                <w:rFonts w:asciiTheme="majorHAnsi" w:hAnsiTheme="majorHAnsi" w:cstheme="majorHAnsi"/>
              </w:rPr>
            </w:pPr>
            <w:r>
              <w:rPr>
                <w:rFonts w:asciiTheme="majorHAnsi" w:hAnsiTheme="majorHAnsi" w:cstheme="majorHAnsi"/>
                <w:b/>
              </w:rPr>
              <w:t xml:space="preserve">Type of Audit </w:t>
            </w:r>
          </w:p>
        </w:tc>
        <w:tc>
          <w:tcPr>
            <w:tcW w:w="6953" w:type="dxa"/>
          </w:tcPr>
          <w:p w14:paraId="72660E52">
            <w:pPr>
              <w:rPr>
                <w:rFonts w:asciiTheme="majorHAnsi" w:hAnsiTheme="majorHAnsi" w:cstheme="majorHAnsi"/>
              </w:rPr>
            </w:pPr>
            <w:r>
              <w:rPr>
                <w:rFonts w:hint="default" w:asciiTheme="majorHAnsi" w:hAnsiTheme="majorHAnsi" w:cstheme="majorHAnsi"/>
                <w:lang w:val="en-US" w:eastAsia="zh-CN"/>
              </w:rPr>
              <w:t>{{ TYPE_OF_AUDIT }}</w:t>
            </w:r>
          </w:p>
        </w:tc>
      </w:tr>
      <w:tr w14:paraId="03C1972E">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4D9328EB">
            <w:pPr>
              <w:rPr>
                <w:rFonts w:asciiTheme="majorHAnsi" w:hAnsiTheme="majorHAnsi" w:cstheme="majorHAnsi"/>
              </w:rPr>
            </w:pPr>
            <w:r>
              <w:rPr>
                <w:rFonts w:asciiTheme="majorHAnsi" w:hAnsiTheme="majorHAnsi" w:cstheme="majorHAnsi"/>
                <w:b/>
              </w:rPr>
              <w:t xml:space="preserve">Type of Audit Report </w:t>
            </w:r>
          </w:p>
        </w:tc>
        <w:tc>
          <w:tcPr>
            <w:tcW w:w="6953" w:type="dxa"/>
          </w:tcPr>
          <w:p w14:paraId="21959D55">
            <w:pPr>
              <w:rPr>
                <w:rFonts w:asciiTheme="majorHAnsi" w:hAnsiTheme="majorHAnsi" w:cstheme="majorHAnsi"/>
              </w:rPr>
            </w:pPr>
            <w:r>
              <w:rPr>
                <w:rFonts w:hint="default" w:asciiTheme="majorHAnsi" w:hAnsiTheme="majorHAnsi" w:cstheme="majorHAnsi"/>
                <w:lang w:val="en-US" w:eastAsia="zh-CN"/>
              </w:rPr>
              <w:t>{{ TYPE_OF_AUDIT_REPORT }}</w:t>
            </w:r>
          </w:p>
        </w:tc>
      </w:tr>
      <w:tr w14:paraId="7A696313">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34D17642">
            <w:pPr>
              <w:rPr>
                <w:rFonts w:asciiTheme="majorHAnsi" w:hAnsiTheme="majorHAnsi" w:cstheme="majorHAnsi"/>
              </w:rPr>
            </w:pPr>
            <w:r>
              <w:rPr>
                <w:rFonts w:asciiTheme="majorHAnsi" w:hAnsiTheme="majorHAnsi" w:cstheme="majorHAnsi"/>
                <w:b/>
              </w:rPr>
              <w:t xml:space="preserve">Period </w:t>
            </w:r>
          </w:p>
        </w:tc>
        <w:tc>
          <w:tcPr>
            <w:tcW w:w="6953" w:type="dxa"/>
          </w:tcPr>
          <w:p w14:paraId="62B2A4CE">
            <w:pPr>
              <w:rPr>
                <w:rFonts w:asciiTheme="majorHAnsi" w:hAnsiTheme="majorHAnsi" w:cstheme="majorHAnsi"/>
              </w:rPr>
            </w:pPr>
            <w:r>
              <w:rPr>
                <w:rFonts w:hint="default" w:asciiTheme="majorHAnsi" w:hAnsiTheme="majorHAnsi" w:cstheme="majorHAnsi"/>
                <w:lang w:val="en-US" w:eastAsia="zh-CN"/>
              </w:rPr>
              <w:t>{{ PERIOD }}</w:t>
            </w:r>
            <w:r>
              <w:rPr>
                <w:rFonts w:asciiTheme="majorHAnsi" w:hAnsiTheme="majorHAnsi" w:cstheme="majorHAnsi"/>
              </w:rPr>
              <w:t xml:space="preserve"> </w:t>
            </w:r>
          </w:p>
        </w:tc>
      </w:tr>
    </w:tbl>
    <w:p w14:paraId="380AD3DA">
      <w:pPr>
        <w:pStyle w:val="2"/>
        <w:spacing w:before="400" w:after="40"/>
        <w:rPr>
          <w:rFonts w:asciiTheme="minorHAnsi" w:hAnsiTheme="minorHAnsi" w:cstheme="minorHAnsi"/>
          <w:color w:val="002060"/>
          <w:sz w:val="44"/>
          <w:szCs w:val="44"/>
        </w:rPr>
      </w:pPr>
      <w:bookmarkStart w:id="2" w:name="_Toc208246548"/>
      <w:r>
        <w:rPr>
          <w:rFonts w:asciiTheme="minorHAnsi" w:hAnsiTheme="minorHAnsi" w:cstheme="minorHAnsi"/>
          <w:color w:val="002060"/>
          <w:sz w:val="44"/>
          <w:szCs w:val="44"/>
        </w:rPr>
        <w:t>Document Control</w:t>
      </w:r>
      <w:bookmarkEnd w:id="2"/>
    </w:p>
    <w:p w14:paraId="126E2718">
      <w:pPr>
        <w:rPr>
          <w:rFonts w:asciiTheme="majorHAnsi" w:hAnsiTheme="majorHAnsi" w:cstheme="majorHAnsi"/>
        </w:rPr>
      </w:pPr>
    </w:p>
    <w:tbl>
      <w:tblPr>
        <w:tblStyle w:val="12"/>
        <w:tblW w:w="9346" w:type="dxa"/>
        <w:tblInd w:w="5" w:type="dxa"/>
        <w:tblLayout w:type="autofit"/>
        <w:tblCellMar>
          <w:top w:w="8" w:type="dxa"/>
          <w:left w:w="108" w:type="dxa"/>
          <w:bottom w:w="0" w:type="dxa"/>
          <w:right w:w="61" w:type="dxa"/>
        </w:tblCellMar>
      </w:tblPr>
      <w:tblGrid>
        <w:gridCol w:w="3561"/>
        <w:gridCol w:w="5785"/>
      </w:tblGrid>
      <w:tr w14:paraId="3E677828">
        <w:tblPrEx>
          <w:tblCellMar>
            <w:top w:w="8" w:type="dxa"/>
            <w:left w:w="108" w:type="dxa"/>
            <w:bottom w:w="0" w:type="dxa"/>
            <w:right w:w="61" w:type="dxa"/>
          </w:tblCellMar>
        </w:tblPrEx>
        <w:trPr>
          <w:trHeight w:val="512" w:hRule="atLeast"/>
        </w:trPr>
        <w:tc>
          <w:tcPr>
            <w:tcW w:w="934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AC142"/>
          </w:tcPr>
          <w:p w14:paraId="26DE6F7B">
            <w:pPr>
              <w:jc w:val="center"/>
              <w:rPr>
                <w:rFonts w:asciiTheme="majorHAnsi" w:hAnsiTheme="majorHAnsi" w:cstheme="majorHAnsi"/>
              </w:rPr>
            </w:pPr>
            <w:r>
              <w:rPr>
                <w:rFonts w:asciiTheme="majorHAnsi" w:hAnsiTheme="majorHAnsi" w:cstheme="majorHAnsi"/>
                <w:b/>
              </w:rPr>
              <w:t>Document Preparation</w:t>
            </w:r>
          </w:p>
        </w:tc>
      </w:tr>
      <w:tr w14:paraId="62721583">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2797265">
            <w:pPr>
              <w:rPr>
                <w:rFonts w:asciiTheme="majorHAnsi" w:hAnsiTheme="majorHAnsi" w:cstheme="majorHAnsi"/>
              </w:rPr>
            </w:pPr>
            <w:r>
              <w:rPr>
                <w:rFonts w:asciiTheme="majorHAnsi" w:hAnsiTheme="majorHAnsi" w:cstheme="majorHAnsi"/>
                <w:b/>
              </w:rPr>
              <w:t xml:space="preserve">Document Title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8265AB2">
            <w:pPr>
              <w:rPr>
                <w:rFonts w:asciiTheme="majorHAnsi" w:hAnsiTheme="majorHAnsi" w:cstheme="majorHAnsi"/>
              </w:rPr>
            </w:pPr>
            <w:r>
              <w:rPr>
                <w:rFonts w:hint="default" w:asciiTheme="majorHAnsi" w:hAnsiTheme="majorHAnsi" w:cstheme="majorHAnsi"/>
                <w:lang w:val="en-US" w:eastAsia="zh-CN"/>
              </w:rPr>
              <w:t>{{ DOCUMENT_TITLE }}</w:t>
            </w:r>
          </w:p>
        </w:tc>
      </w:tr>
      <w:tr w14:paraId="18A9CF6E">
        <w:tblPrEx>
          <w:tblCellMar>
            <w:top w:w="8" w:type="dxa"/>
            <w:left w:w="108" w:type="dxa"/>
            <w:bottom w:w="0" w:type="dxa"/>
            <w:right w:w="61" w:type="dxa"/>
          </w:tblCellMar>
        </w:tblPrEx>
        <w:trPr>
          <w:trHeight w:val="377"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DB01AEE">
            <w:pPr>
              <w:rPr>
                <w:rFonts w:asciiTheme="majorHAnsi" w:hAnsiTheme="majorHAnsi" w:cstheme="majorHAnsi"/>
              </w:rPr>
            </w:pPr>
            <w:r>
              <w:rPr>
                <w:rFonts w:asciiTheme="majorHAnsi" w:hAnsiTheme="majorHAnsi" w:cstheme="majorHAnsi"/>
                <w:b/>
              </w:rPr>
              <w:t xml:space="preserve">Document ID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05FC37">
            <w:pPr>
              <w:rPr>
                <w:rFonts w:asciiTheme="majorHAnsi" w:hAnsiTheme="majorHAnsi" w:cstheme="majorBidi"/>
              </w:rPr>
            </w:pPr>
            <w:r>
              <w:rPr>
                <w:rFonts w:hint="default" w:asciiTheme="majorHAnsi" w:hAnsiTheme="majorHAnsi" w:cstheme="majorBidi"/>
                <w:lang w:val="en-US" w:eastAsia="zh-CN"/>
              </w:rPr>
              <w:t>{{ DOCUMENT_ID }}</w:t>
            </w:r>
          </w:p>
        </w:tc>
      </w:tr>
      <w:tr w14:paraId="25543E9B">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58775C5">
            <w:pPr>
              <w:rPr>
                <w:rFonts w:asciiTheme="majorHAnsi" w:hAnsiTheme="majorHAnsi" w:cstheme="majorHAnsi"/>
              </w:rPr>
            </w:pPr>
            <w:r>
              <w:rPr>
                <w:rFonts w:asciiTheme="majorHAnsi" w:hAnsiTheme="majorHAnsi" w:cstheme="majorHAnsi"/>
                <w:b/>
              </w:rPr>
              <w:t xml:space="preserve">Document Version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BDD2FD">
            <w:pPr>
              <w:rPr>
                <w:rFonts w:asciiTheme="majorHAnsi" w:hAnsiTheme="majorHAnsi" w:cstheme="majorHAnsi"/>
              </w:rPr>
            </w:pPr>
            <w:r>
              <w:rPr>
                <w:rFonts w:hint="default" w:asciiTheme="majorHAnsi" w:hAnsiTheme="majorHAnsi" w:cstheme="majorHAnsi"/>
                <w:lang w:val="en-US" w:eastAsia="zh-CN"/>
              </w:rPr>
              <w:t>{{ DOCUMENT_VERSION }}</w:t>
            </w:r>
          </w:p>
        </w:tc>
      </w:tr>
      <w:tr w14:paraId="65722E7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BF27C2E">
            <w:pPr>
              <w:rPr>
                <w:rFonts w:asciiTheme="majorHAnsi" w:hAnsiTheme="majorHAnsi" w:cstheme="majorHAnsi"/>
              </w:rPr>
            </w:pPr>
            <w:r>
              <w:rPr>
                <w:rFonts w:asciiTheme="majorHAnsi" w:hAnsiTheme="majorHAnsi" w:cstheme="majorHAnsi"/>
                <w:b/>
              </w:rPr>
              <w:t xml:space="preserve">Prepared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1092A936">
            <w:pPr>
              <w:rPr>
                <w:rFonts w:asciiTheme="majorHAnsi" w:hAnsiTheme="majorHAnsi" w:cstheme="majorHAnsi"/>
              </w:rPr>
            </w:pPr>
            <w:r>
              <w:rPr>
                <w:rFonts w:hint="default" w:asciiTheme="majorHAnsi" w:hAnsiTheme="majorHAnsi" w:cstheme="majorHAnsi"/>
                <w:lang w:val="en-US" w:eastAsia="zh-CN"/>
              </w:rPr>
              <w:t>{{ PREPARED_BY }}</w:t>
            </w:r>
          </w:p>
        </w:tc>
      </w:tr>
      <w:tr w14:paraId="0234079D">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86C9D3C">
            <w:pPr>
              <w:rPr>
                <w:rFonts w:asciiTheme="majorHAnsi" w:hAnsiTheme="majorHAnsi" w:cstheme="majorHAnsi"/>
              </w:rPr>
            </w:pPr>
            <w:r>
              <w:rPr>
                <w:rFonts w:asciiTheme="majorHAnsi" w:hAnsiTheme="majorHAnsi" w:cstheme="majorHAnsi"/>
                <w:b/>
              </w:rPr>
              <w:t xml:space="preserve">Reviewed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9D8EE20">
            <w:pPr>
              <w:rPr>
                <w:rFonts w:asciiTheme="majorHAnsi" w:hAnsiTheme="majorHAnsi" w:cstheme="majorHAnsi"/>
              </w:rPr>
            </w:pPr>
            <w:r>
              <w:rPr>
                <w:rFonts w:hint="default" w:asciiTheme="majorHAnsi" w:hAnsiTheme="majorHAnsi" w:cstheme="majorHAnsi"/>
                <w:lang w:val="en-US" w:eastAsia="zh-CN"/>
              </w:rPr>
              <w:t>{{ REVIEWED_BY }}</w:t>
            </w:r>
          </w:p>
        </w:tc>
      </w:tr>
      <w:tr w14:paraId="63BCCE3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114B82D">
            <w:pPr>
              <w:rPr>
                <w:rFonts w:asciiTheme="majorHAnsi" w:hAnsiTheme="majorHAnsi" w:cstheme="majorHAnsi"/>
              </w:rPr>
            </w:pPr>
            <w:r>
              <w:rPr>
                <w:rFonts w:asciiTheme="majorHAnsi" w:hAnsiTheme="majorHAnsi" w:cstheme="majorHAnsi"/>
                <w:b/>
              </w:rPr>
              <w:t xml:space="preserve">Approved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32EA5B49">
            <w:pPr>
              <w:rPr>
                <w:rFonts w:asciiTheme="majorHAnsi" w:hAnsiTheme="majorHAnsi" w:cstheme="majorHAnsi"/>
              </w:rPr>
            </w:pPr>
            <w:r>
              <w:rPr>
                <w:rFonts w:hint="default" w:asciiTheme="majorHAnsi" w:hAnsiTheme="majorHAnsi" w:cstheme="majorHAnsi"/>
                <w:lang w:val="en-US" w:eastAsia="zh-CN"/>
              </w:rPr>
              <w:t>{{ APPROVED_BY }}</w:t>
            </w:r>
          </w:p>
        </w:tc>
      </w:tr>
      <w:tr w14:paraId="5E16AC2F">
        <w:tblPrEx>
          <w:tblCellMar>
            <w:top w:w="8" w:type="dxa"/>
            <w:left w:w="108" w:type="dxa"/>
            <w:bottom w:w="0" w:type="dxa"/>
            <w:right w:w="61" w:type="dxa"/>
          </w:tblCellMar>
        </w:tblPrEx>
        <w:trPr>
          <w:trHeight w:val="391"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D3F235D">
            <w:pPr>
              <w:rPr>
                <w:rFonts w:asciiTheme="majorHAnsi" w:hAnsiTheme="majorHAnsi" w:cstheme="majorHAnsi"/>
              </w:rPr>
            </w:pPr>
            <w:r>
              <w:rPr>
                <w:rFonts w:asciiTheme="majorHAnsi" w:hAnsiTheme="majorHAnsi" w:cstheme="majorHAnsi"/>
                <w:b/>
              </w:rPr>
              <w:t xml:space="preserve">Released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A3C8066">
            <w:pPr>
              <w:rPr>
                <w:rFonts w:asciiTheme="majorHAnsi" w:hAnsiTheme="majorHAnsi" w:cstheme="majorHAnsi"/>
              </w:rPr>
            </w:pPr>
            <w:r>
              <w:rPr>
                <w:rFonts w:hint="default" w:asciiTheme="majorHAnsi" w:hAnsiTheme="majorHAnsi" w:cstheme="majorHAnsi"/>
                <w:lang w:val="en-US" w:eastAsia="zh-CN"/>
              </w:rPr>
              <w:t>{{ RELEASED_BY }}</w:t>
            </w:r>
          </w:p>
        </w:tc>
      </w:tr>
      <w:tr w14:paraId="73972B37">
        <w:tblPrEx>
          <w:tblCellMar>
            <w:top w:w="8" w:type="dxa"/>
            <w:left w:w="108" w:type="dxa"/>
            <w:bottom w:w="0" w:type="dxa"/>
            <w:right w:w="61" w:type="dxa"/>
          </w:tblCellMar>
        </w:tblPrEx>
        <w:trPr>
          <w:trHeight w:val="359"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6D86CD4">
            <w:pPr>
              <w:rPr>
                <w:rFonts w:asciiTheme="majorHAnsi" w:hAnsiTheme="majorHAnsi" w:cstheme="majorHAnsi"/>
              </w:rPr>
            </w:pPr>
            <w:r>
              <w:rPr>
                <w:rFonts w:asciiTheme="majorHAnsi" w:hAnsiTheme="majorHAnsi" w:cstheme="majorHAnsi"/>
                <w:b/>
              </w:rPr>
              <w:t xml:space="preserve">Release date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7D3CE1E">
            <w:pPr>
              <w:rPr>
                <w:rFonts w:asciiTheme="majorHAnsi" w:hAnsiTheme="majorHAnsi" w:cstheme="majorHAnsi"/>
              </w:rPr>
            </w:pPr>
            <w:r>
              <w:rPr>
                <w:rFonts w:hint="default" w:asciiTheme="majorHAnsi" w:hAnsiTheme="majorHAnsi" w:cstheme="majorHAnsi"/>
                <w:lang w:val="en-US" w:eastAsia="zh-CN"/>
              </w:rPr>
              <w:t>{{ RELEASE_DATE }}</w:t>
            </w:r>
          </w:p>
        </w:tc>
      </w:tr>
    </w:tbl>
    <w:p w14:paraId="0961C06A">
      <w:pPr>
        <w:rPr>
          <w:rFonts w:asciiTheme="majorHAnsi" w:hAnsiTheme="majorHAnsi" w:cstheme="majorHAnsi"/>
        </w:rPr>
      </w:pPr>
    </w:p>
    <w:tbl>
      <w:tblPr>
        <w:tblStyle w:val="12"/>
        <w:tblW w:w="9352" w:type="dxa"/>
        <w:tblInd w:w="5" w:type="dxa"/>
        <w:tblLayout w:type="autofit"/>
        <w:tblCellMar>
          <w:top w:w="8" w:type="dxa"/>
          <w:left w:w="0" w:type="dxa"/>
          <w:bottom w:w="0" w:type="dxa"/>
          <w:right w:w="52" w:type="dxa"/>
        </w:tblCellMar>
      </w:tblPr>
      <w:tblGrid>
        <w:gridCol w:w="3394"/>
        <w:gridCol w:w="2979"/>
        <w:gridCol w:w="2979"/>
      </w:tblGrid>
      <w:tr w14:paraId="7B6BF3A1">
        <w:tblPrEx>
          <w:tblCellMar>
            <w:top w:w="8" w:type="dxa"/>
            <w:left w:w="0" w:type="dxa"/>
            <w:bottom w:w="0" w:type="dxa"/>
            <w:right w:w="52" w:type="dxa"/>
          </w:tblCellMar>
        </w:tblPrEx>
        <w:trPr>
          <w:trHeight w:val="521" w:hRule="atLeast"/>
        </w:trPr>
        <w:tc>
          <w:tcPr>
            <w:tcW w:w="9352" w:type="dxa"/>
            <w:gridSpan w:val="3"/>
            <w:tcBorders>
              <w:top w:val="single" w:color="000000" w:sz="4" w:space="0"/>
              <w:left w:val="single" w:color="000000" w:sz="4" w:space="0"/>
              <w:bottom w:val="single" w:color="000000" w:sz="4" w:space="0"/>
              <w:right w:val="single" w:color="000000" w:sz="4" w:space="0"/>
            </w:tcBorders>
            <w:shd w:val="clear" w:color="auto" w:fill="AAC142"/>
          </w:tcPr>
          <w:p w14:paraId="061F577C">
            <w:pPr>
              <w:jc w:val="center"/>
              <w:rPr>
                <w:rFonts w:asciiTheme="majorHAnsi" w:hAnsiTheme="majorHAnsi" w:cstheme="majorHAnsi"/>
              </w:rPr>
            </w:pPr>
            <w:r>
              <w:rPr>
                <w:rFonts w:asciiTheme="majorHAnsi" w:hAnsiTheme="majorHAnsi" w:cstheme="majorHAnsi"/>
              </w:rPr>
              <w:br w:type="page"/>
            </w:r>
            <w:r>
              <w:rPr>
                <w:rFonts w:asciiTheme="majorHAnsi" w:hAnsiTheme="majorHAnsi" w:cstheme="majorHAnsi"/>
                <w:b/>
              </w:rPr>
              <w:t>Document Change History</w:t>
            </w:r>
          </w:p>
        </w:tc>
      </w:tr>
      <w:tr w14:paraId="0F122332">
        <w:tblPrEx>
          <w:tblCellMar>
            <w:top w:w="8" w:type="dxa"/>
            <w:left w:w="0" w:type="dxa"/>
            <w:bottom w:w="0" w:type="dxa"/>
            <w:right w:w="52" w:type="dxa"/>
          </w:tblCellMar>
        </w:tblPrEx>
        <w:trPr>
          <w:trHeight w:val="289" w:hRule="atLeast"/>
        </w:trPr>
        <w:tc>
          <w:tcPr>
            <w:tcW w:w="3394" w:type="dxa"/>
            <w:tcBorders>
              <w:top w:val="single" w:color="000000" w:sz="4" w:space="0"/>
              <w:left w:val="single" w:color="000000" w:sz="4" w:space="0"/>
              <w:bottom w:val="single" w:color="000000" w:sz="4" w:space="0"/>
              <w:right w:val="single" w:color="000000" w:sz="4" w:space="0"/>
            </w:tcBorders>
          </w:tcPr>
          <w:p w14:paraId="776E618B">
            <w:pPr>
              <w:rPr>
                <w:rFonts w:asciiTheme="majorHAnsi" w:hAnsiTheme="majorHAnsi" w:cstheme="majorHAnsi"/>
              </w:rPr>
            </w:pPr>
            <w:r>
              <w:rPr>
                <w:rFonts w:asciiTheme="majorHAnsi" w:hAnsiTheme="majorHAnsi" w:cstheme="majorHAnsi"/>
                <w:b/>
              </w:rPr>
              <w:t xml:space="preserve">Version </w:t>
            </w:r>
          </w:p>
        </w:tc>
        <w:tc>
          <w:tcPr>
            <w:tcW w:w="2979" w:type="dxa"/>
            <w:tcBorders>
              <w:top w:val="single" w:color="000000" w:sz="4" w:space="0"/>
              <w:left w:val="single" w:color="000000" w:sz="4" w:space="0"/>
              <w:bottom w:val="single" w:color="000000" w:sz="4" w:space="0"/>
              <w:right w:val="single" w:color="000000" w:sz="4" w:space="0"/>
            </w:tcBorders>
          </w:tcPr>
          <w:p w14:paraId="60A10DA7">
            <w:pPr>
              <w:rPr>
                <w:rFonts w:asciiTheme="majorHAnsi" w:hAnsiTheme="majorHAnsi" w:cstheme="majorHAnsi"/>
              </w:rPr>
            </w:pPr>
            <w:r>
              <w:rPr>
                <w:rFonts w:asciiTheme="majorHAnsi" w:hAnsiTheme="majorHAnsi" w:cstheme="majorHAnsi"/>
                <w:b/>
              </w:rPr>
              <w:t xml:space="preserve">Date </w:t>
            </w:r>
          </w:p>
        </w:tc>
        <w:tc>
          <w:tcPr>
            <w:tcW w:w="2979" w:type="dxa"/>
            <w:tcBorders>
              <w:top w:val="single" w:color="000000" w:sz="4" w:space="0"/>
              <w:left w:val="single" w:color="000000" w:sz="4" w:space="0"/>
              <w:bottom w:val="single" w:color="000000" w:sz="4" w:space="0"/>
              <w:right w:val="single" w:color="000000" w:sz="4" w:space="0"/>
            </w:tcBorders>
          </w:tcPr>
          <w:p w14:paraId="1D9598C3">
            <w:pPr>
              <w:rPr>
                <w:rFonts w:asciiTheme="majorHAnsi" w:hAnsiTheme="majorHAnsi" w:cstheme="majorHAnsi"/>
              </w:rPr>
            </w:pPr>
            <w:r>
              <w:rPr>
                <w:rFonts w:asciiTheme="majorHAnsi" w:hAnsiTheme="majorHAnsi" w:cstheme="majorHAnsi"/>
                <w:b/>
              </w:rPr>
              <w:t xml:space="preserve">Remarks / Reason of change </w:t>
            </w:r>
          </w:p>
        </w:tc>
      </w:tr>
      <w:tr w14:paraId="265F3EF2">
        <w:tblPrEx>
          <w:tblCellMar>
            <w:top w:w="8" w:type="dxa"/>
            <w:left w:w="0" w:type="dxa"/>
            <w:bottom w:w="0" w:type="dxa"/>
            <w:right w:w="52" w:type="dxa"/>
          </w:tblCellMar>
        </w:tblPrEx>
        <w:trPr>
          <w:trHeight w:val="90" w:hRule="atLeast"/>
        </w:trPr>
        <w:tc>
          <w:tcPr>
            <w:tcW w:w="9352" w:type="dxa"/>
            <w:gridSpan w:val="3"/>
            <w:tcBorders>
              <w:top w:val="single" w:color="000000" w:sz="4" w:space="0"/>
              <w:left w:val="single" w:color="000000" w:sz="4" w:space="0"/>
              <w:bottom w:val="single" w:color="000000" w:sz="4" w:space="0"/>
              <w:right w:val="single" w:color="000000" w:sz="4" w:space="0"/>
            </w:tcBorders>
          </w:tcPr>
          <w:p w14:paraId="0781927A">
            <w:pPr>
              <w:rPr>
                <w:rFonts w:asciiTheme="majorHAnsi" w:hAnsiTheme="majorHAnsi" w:cstheme="majorHAnsi"/>
                <w:b/>
              </w:rPr>
            </w:pPr>
            <w:r>
              <w:rPr>
                <w:rFonts w:hint="default" w:asciiTheme="majorHAnsi" w:hAnsiTheme="majorHAnsi" w:cstheme="majorHAnsi"/>
                <w:b/>
                <w:sz w:val="4"/>
                <w:szCs w:val="4"/>
                <w:lang w:val="en-US" w:eastAsia="zh-CN"/>
              </w:rPr>
              <w:t>{% for change in DOCUMENT_CHANGE_HISTORY %}</w:t>
            </w:r>
          </w:p>
        </w:tc>
      </w:tr>
      <w:tr w14:paraId="21F3ED4B">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45DCEB0A">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change.version }}</w:t>
            </w:r>
          </w:p>
        </w:tc>
        <w:tc>
          <w:tcPr>
            <w:tcW w:w="2979" w:type="dxa"/>
            <w:tcBorders>
              <w:top w:val="single" w:color="000000" w:sz="4" w:space="0"/>
              <w:left w:val="single" w:color="000000" w:sz="4" w:space="0"/>
              <w:bottom w:val="single" w:color="000000" w:sz="4" w:space="0"/>
              <w:right w:val="single" w:color="000000" w:sz="4" w:space="0"/>
            </w:tcBorders>
          </w:tcPr>
          <w:p w14:paraId="4731A91D">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change.date }}</w:t>
            </w:r>
          </w:p>
        </w:tc>
        <w:tc>
          <w:tcPr>
            <w:tcW w:w="2979" w:type="dxa"/>
            <w:tcBorders>
              <w:top w:val="single" w:color="000000" w:sz="4" w:space="0"/>
              <w:left w:val="single" w:color="000000" w:sz="4" w:space="0"/>
              <w:bottom w:val="single" w:color="000000" w:sz="4" w:space="0"/>
              <w:right w:val="single" w:color="000000" w:sz="4" w:space="0"/>
            </w:tcBorders>
          </w:tcPr>
          <w:p w14:paraId="57318624">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change.remarks }}</w:t>
            </w:r>
            <w:r>
              <w:rPr>
                <w:rFonts w:hint="default" w:asciiTheme="majorHAnsi" w:hAnsiTheme="majorHAnsi" w:cstheme="majorHAnsi"/>
                <w:sz w:val="16"/>
                <w:szCs w:val="16"/>
                <w:lang w:val="en-US" w:eastAsia="zh-CN"/>
              </w:rPr>
              <w:t>{% endfor %}</w:t>
            </w:r>
          </w:p>
        </w:tc>
      </w:tr>
      <w:tr w14:paraId="38CF7C66">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25E32466">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15F821D7">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6B370534">
            <w:pPr>
              <w:rPr>
                <w:rFonts w:asciiTheme="majorHAnsi" w:hAnsiTheme="majorHAnsi" w:cstheme="majorHAnsi"/>
              </w:rPr>
            </w:pPr>
            <w:r>
              <w:rPr>
                <w:rFonts w:asciiTheme="majorHAnsi" w:hAnsiTheme="majorHAnsi" w:cstheme="majorHAnsi"/>
              </w:rPr>
              <w:t xml:space="preserve"> </w:t>
            </w:r>
          </w:p>
        </w:tc>
      </w:tr>
    </w:tbl>
    <w:p w14:paraId="0AE42D19">
      <w:pPr>
        <w:rPr>
          <w:rFonts w:asciiTheme="majorHAnsi" w:hAnsiTheme="majorHAnsi" w:cstheme="majorHAnsi"/>
        </w:rPr>
      </w:pPr>
      <w:r>
        <w:rPr>
          <w:rFonts w:asciiTheme="majorHAnsi" w:hAnsiTheme="majorHAnsi" w:cstheme="majorHAnsi"/>
        </w:rPr>
        <w:t xml:space="preserve"> </w:t>
      </w:r>
    </w:p>
    <w:p w14:paraId="6EA2DBF7">
      <w:pPr>
        <w:rPr>
          <w:rFonts w:asciiTheme="majorHAnsi" w:hAnsiTheme="majorHAnsi" w:cstheme="majorHAnsi"/>
        </w:rPr>
      </w:pPr>
      <w:r>
        <w:rPr>
          <w:rFonts w:asciiTheme="majorHAnsi" w:hAnsiTheme="majorHAnsi" w:cstheme="majorHAnsi"/>
        </w:rPr>
        <w:t xml:space="preserve"> </w:t>
      </w:r>
      <w:bookmarkStart w:id="13" w:name="_GoBack"/>
      <w:bookmarkEnd w:id="13"/>
    </w:p>
    <w:tbl>
      <w:tblPr>
        <w:tblStyle w:val="12"/>
        <w:tblW w:w="9352" w:type="dxa"/>
        <w:tblInd w:w="5" w:type="dxa"/>
        <w:tblLayout w:type="autofit"/>
        <w:tblCellMar>
          <w:top w:w="8" w:type="dxa"/>
          <w:left w:w="108" w:type="dxa"/>
          <w:bottom w:w="0" w:type="dxa"/>
          <w:right w:w="115" w:type="dxa"/>
        </w:tblCellMar>
      </w:tblPr>
      <w:tblGrid>
        <w:gridCol w:w="2209"/>
        <w:gridCol w:w="2259"/>
        <w:gridCol w:w="2148"/>
        <w:gridCol w:w="2736"/>
      </w:tblGrid>
      <w:tr w14:paraId="64DC8948">
        <w:tblPrEx>
          <w:tblCellMar>
            <w:top w:w="8" w:type="dxa"/>
            <w:left w:w="108" w:type="dxa"/>
            <w:bottom w:w="0" w:type="dxa"/>
            <w:right w:w="115" w:type="dxa"/>
          </w:tblCellMar>
        </w:tblPrEx>
        <w:trPr>
          <w:trHeight w:val="488" w:hRule="atLeast"/>
        </w:trPr>
        <w:tc>
          <w:tcPr>
            <w:tcW w:w="9352" w:type="dxa"/>
            <w:gridSpan w:val="4"/>
            <w:tcBorders>
              <w:top w:val="single" w:color="000000" w:sz="4" w:space="0"/>
              <w:left w:val="single" w:color="000000" w:sz="4" w:space="0"/>
              <w:bottom w:val="single" w:color="000000" w:sz="4" w:space="0"/>
              <w:right w:val="single" w:color="000000" w:sz="4" w:space="0"/>
            </w:tcBorders>
            <w:shd w:val="clear" w:color="auto" w:fill="AAC142"/>
          </w:tcPr>
          <w:p w14:paraId="78DD824C">
            <w:pPr>
              <w:jc w:val="center"/>
              <w:rPr>
                <w:rFonts w:asciiTheme="majorHAnsi" w:hAnsiTheme="majorHAnsi" w:cstheme="majorHAnsi"/>
              </w:rPr>
            </w:pPr>
            <w:r>
              <w:rPr>
                <w:rFonts w:asciiTheme="majorHAnsi" w:hAnsiTheme="majorHAnsi" w:cstheme="majorHAnsi"/>
                <w:b/>
              </w:rPr>
              <w:t>Document Distribution List</w:t>
            </w:r>
          </w:p>
        </w:tc>
      </w:tr>
      <w:tr w14:paraId="5E0C0992">
        <w:tblPrEx>
          <w:tblCellMar>
            <w:top w:w="8" w:type="dxa"/>
            <w:left w:w="108" w:type="dxa"/>
            <w:bottom w:w="0" w:type="dxa"/>
            <w:right w:w="115" w:type="dxa"/>
          </w:tblCellMar>
        </w:tblPrEx>
        <w:trPr>
          <w:trHeight w:val="286" w:hRule="atLeast"/>
        </w:trPr>
        <w:tc>
          <w:tcPr>
            <w:tcW w:w="2400" w:type="dxa"/>
            <w:tcBorders>
              <w:top w:val="single" w:color="000000" w:sz="4" w:space="0"/>
              <w:left w:val="single" w:color="000000" w:sz="4" w:space="0"/>
              <w:bottom w:val="single" w:color="000000" w:sz="4" w:space="0"/>
              <w:right w:val="single" w:color="000000" w:sz="4" w:space="0"/>
            </w:tcBorders>
          </w:tcPr>
          <w:p w14:paraId="7B8B69BE">
            <w:pPr>
              <w:rPr>
                <w:rFonts w:asciiTheme="majorHAnsi" w:hAnsiTheme="majorHAnsi" w:cstheme="majorHAnsi"/>
              </w:rPr>
            </w:pPr>
            <w:r>
              <w:rPr>
                <w:rFonts w:asciiTheme="majorHAnsi" w:hAnsiTheme="majorHAnsi" w:cstheme="majorHAnsi"/>
                <w:b/>
              </w:rPr>
              <w:t xml:space="preserve">Name </w:t>
            </w:r>
          </w:p>
        </w:tc>
        <w:tc>
          <w:tcPr>
            <w:tcW w:w="2268" w:type="dxa"/>
            <w:tcBorders>
              <w:top w:val="single" w:color="000000" w:sz="4" w:space="0"/>
              <w:left w:val="single" w:color="000000" w:sz="4" w:space="0"/>
              <w:bottom w:val="single" w:color="000000" w:sz="4" w:space="0"/>
              <w:right w:val="single" w:color="000000" w:sz="4" w:space="0"/>
            </w:tcBorders>
          </w:tcPr>
          <w:p w14:paraId="2E648F04">
            <w:pPr>
              <w:rPr>
                <w:rFonts w:asciiTheme="majorHAnsi" w:hAnsiTheme="majorHAnsi" w:cstheme="majorHAnsi"/>
              </w:rPr>
            </w:pPr>
            <w:r>
              <w:rPr>
                <w:rFonts w:asciiTheme="majorHAnsi" w:hAnsiTheme="majorHAnsi" w:cstheme="majorHAnsi"/>
                <w:b/>
              </w:rPr>
              <w:t xml:space="preserve">Organization </w:t>
            </w:r>
          </w:p>
        </w:tc>
        <w:tc>
          <w:tcPr>
            <w:tcW w:w="1665" w:type="dxa"/>
            <w:tcBorders>
              <w:top w:val="single" w:color="000000" w:sz="4" w:space="0"/>
              <w:left w:val="single" w:color="000000" w:sz="4" w:space="0"/>
              <w:bottom w:val="single" w:color="000000" w:sz="4" w:space="0"/>
              <w:right w:val="single" w:color="000000" w:sz="4" w:space="0"/>
            </w:tcBorders>
          </w:tcPr>
          <w:p w14:paraId="62CF62FE">
            <w:pPr>
              <w:rPr>
                <w:rFonts w:asciiTheme="majorHAnsi" w:hAnsiTheme="majorHAnsi" w:cstheme="majorHAnsi"/>
              </w:rPr>
            </w:pPr>
            <w:r>
              <w:rPr>
                <w:rFonts w:asciiTheme="majorHAnsi" w:hAnsiTheme="majorHAnsi" w:cstheme="majorHAnsi"/>
                <w:b/>
              </w:rPr>
              <w:t xml:space="preserve">Designation </w:t>
            </w:r>
          </w:p>
        </w:tc>
        <w:tc>
          <w:tcPr>
            <w:tcW w:w="3019" w:type="dxa"/>
            <w:tcBorders>
              <w:top w:val="single" w:color="000000" w:sz="4" w:space="0"/>
              <w:left w:val="single" w:color="000000" w:sz="4" w:space="0"/>
              <w:bottom w:val="single" w:color="000000" w:sz="4" w:space="0"/>
              <w:right w:val="single" w:color="000000" w:sz="4" w:space="0"/>
            </w:tcBorders>
          </w:tcPr>
          <w:p w14:paraId="4915A29C">
            <w:pPr>
              <w:rPr>
                <w:rFonts w:asciiTheme="majorHAnsi" w:hAnsiTheme="majorHAnsi" w:cstheme="majorHAnsi"/>
              </w:rPr>
            </w:pPr>
            <w:r>
              <w:rPr>
                <w:rFonts w:asciiTheme="majorHAnsi" w:hAnsiTheme="majorHAnsi" w:cstheme="majorHAnsi"/>
                <w:b/>
              </w:rPr>
              <w:t xml:space="preserve">Email Id </w:t>
            </w:r>
          </w:p>
        </w:tc>
      </w:tr>
      <w:tr w14:paraId="3752FDF1">
        <w:tblPrEx>
          <w:tblCellMar>
            <w:top w:w="8" w:type="dxa"/>
            <w:left w:w="108" w:type="dxa"/>
            <w:bottom w:w="0" w:type="dxa"/>
            <w:right w:w="115" w:type="dxa"/>
          </w:tblCellMar>
        </w:tblPrEx>
        <w:trPr>
          <w:trHeight w:val="90" w:hRule="atLeast"/>
        </w:trPr>
        <w:tc>
          <w:tcPr>
            <w:tcW w:w="9352" w:type="dxa"/>
            <w:gridSpan w:val="4"/>
            <w:tcBorders>
              <w:top w:val="single" w:color="000000" w:sz="4" w:space="0"/>
              <w:left w:val="single" w:color="000000" w:sz="4" w:space="0"/>
              <w:bottom w:val="single" w:color="000000" w:sz="4" w:space="0"/>
              <w:right w:val="single" w:color="000000" w:sz="4" w:space="0"/>
            </w:tcBorders>
          </w:tcPr>
          <w:p w14:paraId="1696EEC7">
            <w:pPr>
              <w:rPr>
                <w:rFonts w:asciiTheme="majorHAnsi" w:hAnsiTheme="majorHAnsi" w:cstheme="majorHAnsi"/>
              </w:rPr>
            </w:pPr>
            <w:r>
              <w:rPr>
                <w:rFonts w:hint="default" w:asciiTheme="majorHAnsi" w:hAnsiTheme="majorHAnsi" w:cstheme="majorHAnsi"/>
                <w:sz w:val="4"/>
                <w:szCs w:val="4"/>
                <w:lang w:val="en-US" w:eastAsia="zh-CN"/>
              </w:rPr>
              <w:t>{% for dist in DISTRIBUTION_LIST %}</w:t>
            </w:r>
          </w:p>
        </w:tc>
      </w:tr>
      <w:tr w14:paraId="5E8F4AAB">
        <w:tblPrEx>
          <w:tblCellMar>
            <w:top w:w="8" w:type="dxa"/>
            <w:left w:w="108" w:type="dxa"/>
            <w:bottom w:w="0" w:type="dxa"/>
            <w:right w:w="115" w:type="dxa"/>
          </w:tblCellMar>
        </w:tblPrEx>
        <w:trPr>
          <w:trHeight w:val="288" w:hRule="atLeast"/>
        </w:trPr>
        <w:tc>
          <w:tcPr>
            <w:tcW w:w="2400" w:type="dxa"/>
            <w:tcBorders>
              <w:top w:val="single" w:color="000000" w:sz="4" w:space="0"/>
              <w:left w:val="single" w:color="000000" w:sz="4" w:space="0"/>
              <w:bottom w:val="single" w:color="000000" w:sz="4" w:space="0"/>
              <w:right w:val="single" w:color="000000" w:sz="4" w:space="0"/>
            </w:tcBorders>
          </w:tcPr>
          <w:p w14:paraId="05E4E27E">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dist.name }}</w:t>
            </w:r>
          </w:p>
        </w:tc>
        <w:tc>
          <w:tcPr>
            <w:tcW w:w="2268" w:type="dxa"/>
            <w:tcBorders>
              <w:top w:val="single" w:color="000000" w:sz="4" w:space="0"/>
              <w:left w:val="single" w:color="000000" w:sz="4" w:space="0"/>
              <w:bottom w:val="single" w:color="000000" w:sz="4" w:space="0"/>
              <w:right w:val="single" w:color="000000" w:sz="4" w:space="0"/>
            </w:tcBorders>
          </w:tcPr>
          <w:p w14:paraId="38D1AA61">
            <w:pPr>
              <w:rPr>
                <w:rFonts w:asciiTheme="majorHAnsi" w:hAnsiTheme="majorHAnsi" w:cstheme="majorHAnsi"/>
              </w:rPr>
            </w:pPr>
            <w:r>
              <w:rPr>
                <w:rFonts w:hint="default" w:asciiTheme="majorHAnsi" w:hAnsiTheme="majorHAnsi" w:cstheme="majorHAnsi"/>
                <w:lang w:val="en-US" w:eastAsia="zh-CN"/>
              </w:rPr>
              <w:t>{{ dist.organization }}</w:t>
            </w:r>
          </w:p>
        </w:tc>
        <w:tc>
          <w:tcPr>
            <w:tcW w:w="1665" w:type="dxa"/>
            <w:tcBorders>
              <w:top w:val="single" w:color="000000" w:sz="4" w:space="0"/>
              <w:left w:val="single" w:color="000000" w:sz="4" w:space="0"/>
              <w:bottom w:val="single" w:color="000000" w:sz="4" w:space="0"/>
              <w:right w:val="single" w:color="000000" w:sz="4" w:space="0"/>
            </w:tcBorders>
          </w:tcPr>
          <w:p w14:paraId="5E822454">
            <w:pPr>
              <w:rPr>
                <w:rFonts w:asciiTheme="majorHAnsi" w:hAnsiTheme="majorHAnsi" w:cstheme="majorHAnsi"/>
              </w:rPr>
            </w:pPr>
            <w:r>
              <w:rPr>
                <w:rFonts w:hint="default" w:asciiTheme="majorHAnsi" w:hAnsiTheme="majorHAnsi" w:cstheme="majorHAnsi"/>
                <w:lang w:val="en-US" w:eastAsia="zh-CN"/>
              </w:rPr>
              <w:t>{{ dist.designation }}</w:t>
            </w:r>
          </w:p>
        </w:tc>
        <w:tc>
          <w:tcPr>
            <w:tcW w:w="3019" w:type="dxa"/>
            <w:tcBorders>
              <w:top w:val="single" w:color="000000" w:sz="4" w:space="0"/>
              <w:left w:val="single" w:color="000000" w:sz="4" w:space="0"/>
              <w:bottom w:val="single" w:color="000000" w:sz="4" w:space="0"/>
              <w:right w:val="single" w:color="000000" w:sz="4" w:space="0"/>
            </w:tcBorders>
          </w:tcPr>
          <w:p w14:paraId="41B8833B">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dist.email }}</w:t>
            </w:r>
            <w:r>
              <w:rPr>
                <w:rFonts w:hint="default" w:asciiTheme="majorHAnsi" w:hAnsiTheme="majorHAnsi" w:cstheme="majorHAnsi"/>
                <w:sz w:val="24"/>
                <w:szCs w:val="24"/>
                <w:lang w:val="en-US" w:eastAsia="zh-CN"/>
              </w:rPr>
              <w:t>{%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bl>
    <w:p w14:paraId="3A3072F7">
      <w:pPr>
        <w:rPr>
          <w:rFonts w:asciiTheme="majorHAnsi" w:hAnsiTheme="majorHAnsi" w:cstheme="majorHAnsi"/>
        </w:rPr>
      </w:pPr>
    </w:p>
    <w:p w14:paraId="6FB73655">
      <w:pPr>
        <w:rPr>
          <w:rFonts w:asciiTheme="majorHAnsi" w:hAnsiTheme="majorHAnsi" w:cstheme="majorHAnsi"/>
        </w:rPr>
      </w:pPr>
    </w:p>
    <w:p w14:paraId="62AC5B74">
      <w:pPr>
        <w:spacing w:after="160" w:line="259" w:lineRule="auto"/>
        <w:rPr>
          <w:rFonts w:asciiTheme="majorHAnsi" w:hAnsiTheme="majorHAnsi" w:cstheme="majorHAnsi"/>
        </w:rPr>
      </w:pPr>
      <w:r>
        <w:rPr>
          <w:rFonts w:asciiTheme="majorHAnsi" w:hAnsiTheme="majorHAnsi" w:cstheme="majorHAnsi"/>
        </w:rPr>
        <w:br w:type="page"/>
      </w:r>
    </w:p>
    <w:p w14:paraId="093D65A8">
      <w:pPr>
        <w:pStyle w:val="2"/>
        <w:spacing w:before="400" w:after="40"/>
        <w:rPr>
          <w:rFonts w:asciiTheme="minorHAnsi" w:hAnsiTheme="minorHAnsi" w:cstheme="minorHAnsi"/>
          <w:color w:val="002060"/>
          <w:sz w:val="44"/>
          <w:szCs w:val="44"/>
        </w:rPr>
      </w:pPr>
      <w:bookmarkStart w:id="3" w:name="_Toc208246549"/>
      <w:r>
        <w:rPr>
          <w:rFonts w:asciiTheme="minorHAnsi" w:hAnsiTheme="minorHAnsi" w:cstheme="minorHAnsi"/>
          <w:color w:val="002060"/>
          <w:sz w:val="44"/>
          <w:szCs w:val="44"/>
        </w:rPr>
        <w:t>Introduction</w:t>
      </w:r>
      <w:bookmarkEnd w:id="3"/>
    </w:p>
    <w:p w14:paraId="1371A2D2">
      <w:pPr>
        <w:rPr>
          <w:rFonts w:asciiTheme="majorHAnsi" w:hAnsiTheme="majorHAnsi" w:cstheme="majorHAnsi"/>
        </w:rPr>
      </w:pPr>
    </w:p>
    <w:p w14:paraId="097FFC07">
      <w:pPr>
        <w:jc w:val="both"/>
        <w:rPr>
          <w:rFonts w:asciiTheme="majorHAnsi" w:hAnsiTheme="majorHAnsi" w:cstheme="majorHAnsi"/>
        </w:rPr>
      </w:pPr>
      <w:r>
        <w:rPr>
          <w:rFonts w:asciiTheme="majorHAnsi" w:hAnsiTheme="majorHAnsi" w:cstheme="majorHAnsi"/>
        </w:rPr>
        <w:t>With a view to safeguard critical information RXIL engaged MitKat Advisory for identifying vulnerabilities and assessing the overall security posture of their organization involves systematically scanning for weaknesses and exploiting them to gain access, providing, actionable insights for remediation and comprehensive, multi-faceted simulations that mimic adversary behaviour, providing a holistic view of security readiness.</w:t>
      </w:r>
    </w:p>
    <w:p w14:paraId="0DF452B1">
      <w:pPr>
        <w:pStyle w:val="2"/>
        <w:spacing w:before="400" w:after="40"/>
        <w:rPr>
          <w:rFonts w:asciiTheme="minorHAnsi" w:hAnsiTheme="minorHAnsi" w:cstheme="minorHAnsi"/>
          <w:color w:val="002060"/>
          <w:sz w:val="44"/>
          <w:szCs w:val="44"/>
        </w:rPr>
      </w:pPr>
      <w:bookmarkStart w:id="4" w:name="_Toc208246550"/>
      <w:bookmarkStart w:id="5" w:name="_Toc15758"/>
      <w:r>
        <w:rPr>
          <w:rFonts w:asciiTheme="minorHAnsi" w:hAnsiTheme="minorHAnsi" w:cstheme="minorHAnsi"/>
          <w:color w:val="002060"/>
          <w:sz w:val="44"/>
          <w:szCs w:val="44"/>
        </w:rPr>
        <w:t>Engagement Scope</w:t>
      </w:r>
      <w:bookmarkEnd w:id="4"/>
      <w:r>
        <w:rPr>
          <w:rFonts w:asciiTheme="minorHAnsi" w:hAnsiTheme="minorHAnsi" w:cstheme="minorHAnsi"/>
          <w:color w:val="002060"/>
          <w:sz w:val="44"/>
          <w:szCs w:val="44"/>
        </w:rPr>
        <w:t xml:space="preserve">  </w:t>
      </w:r>
      <w:bookmarkEnd w:id="5"/>
    </w:p>
    <w:p w14:paraId="711501FA">
      <w:pPr>
        <w:rPr>
          <w:rFonts w:asciiTheme="majorHAnsi" w:hAnsiTheme="majorHAnsi" w:cstheme="majorHAnsi"/>
        </w:rPr>
      </w:pPr>
      <w:r>
        <w:rPr>
          <w:rFonts w:asciiTheme="majorHAnsi" w:hAnsiTheme="majorHAnsi" w:cstheme="majorHAnsi"/>
        </w:rPr>
        <w:t>Below details of assets (whichever is / are applicable based on the type of audit) covered in the scope be included in this section along with other relevant details:</w:t>
      </w:r>
    </w:p>
    <w:p w14:paraId="4DF9BE11">
      <w:r>
        <w:rPr>
          <w:rFonts w:ascii="Arial" w:hAnsi="Arial" w:eastAsia="Arial" w:cs="Arial"/>
        </w:rPr>
        <w:t xml:space="preserve"> </w:t>
      </w:r>
      <w:bookmarkStart w:id="6" w:name="_Toc15759"/>
    </w:p>
    <w:tbl>
      <w:tblPr>
        <w:tblStyle w:val="12"/>
        <w:tblW w:w="5457" w:type="pct"/>
        <w:tblInd w:w="0" w:type="dxa"/>
        <w:tblLayout w:type="fixed"/>
        <w:tblCellMar>
          <w:top w:w="0" w:type="dxa"/>
          <w:left w:w="108" w:type="dxa"/>
          <w:bottom w:w="0" w:type="dxa"/>
          <w:right w:w="108" w:type="dxa"/>
        </w:tblCellMar>
      </w:tblPr>
      <w:tblGrid>
        <w:gridCol w:w="561"/>
        <w:gridCol w:w="1274"/>
        <w:gridCol w:w="1083"/>
        <w:gridCol w:w="2051"/>
        <w:gridCol w:w="926"/>
        <w:gridCol w:w="941"/>
        <w:gridCol w:w="941"/>
        <w:gridCol w:w="1525"/>
      </w:tblGrid>
      <w:tr w14:paraId="5EE07625">
        <w:tblPrEx>
          <w:tblCellMar>
            <w:top w:w="0" w:type="dxa"/>
            <w:left w:w="108" w:type="dxa"/>
            <w:bottom w:w="0" w:type="dxa"/>
            <w:right w:w="108" w:type="dxa"/>
          </w:tblCellMar>
        </w:tblPrEx>
        <w:trPr>
          <w:trHeight w:val="757" w:hRule="atLeast"/>
        </w:trPr>
        <w:tc>
          <w:tcPr>
            <w:tcW w:w="301" w:type="pct"/>
            <w:vMerge w:val="restart"/>
            <w:tcBorders>
              <w:top w:val="single" w:color="auto" w:sz="8" w:space="0"/>
              <w:left w:val="single" w:color="auto" w:sz="8" w:space="0"/>
              <w:bottom w:val="single" w:color="auto" w:sz="4" w:space="0"/>
              <w:right w:val="single" w:color="auto" w:sz="4" w:space="0"/>
            </w:tcBorders>
            <w:shd w:val="clear" w:color="auto" w:fill="AAC142"/>
            <w:vAlign w:val="center"/>
          </w:tcPr>
          <w:p w14:paraId="00FD81E6">
            <w:pPr>
              <w:jc w:val="center"/>
              <w:rPr>
                <w:rFonts w:asciiTheme="majorHAnsi" w:hAnsiTheme="majorHAnsi" w:cstheme="majorHAnsi"/>
                <w:b/>
                <w:bCs/>
                <w:color w:val="000000"/>
                <w:lang w:eastAsia="en-IN"/>
              </w:rPr>
            </w:pPr>
            <w:r>
              <w:rPr>
                <w:rFonts w:asciiTheme="majorHAnsi" w:hAnsiTheme="majorHAnsi" w:cstheme="majorHAnsi"/>
                <w:b/>
                <w:bCs/>
                <w:color w:val="000000"/>
              </w:rPr>
              <w:t>S. No.</w:t>
            </w:r>
          </w:p>
        </w:tc>
        <w:tc>
          <w:tcPr>
            <w:tcW w:w="684"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6D015D">
            <w:pPr>
              <w:jc w:val="center"/>
              <w:rPr>
                <w:rFonts w:asciiTheme="majorHAnsi" w:hAnsiTheme="majorHAnsi" w:cstheme="majorHAnsi"/>
                <w:b/>
                <w:bCs/>
                <w:color w:val="000000"/>
              </w:rPr>
            </w:pPr>
            <w:r>
              <w:rPr>
                <w:rFonts w:asciiTheme="majorHAnsi" w:hAnsiTheme="majorHAnsi" w:cstheme="majorHAnsi"/>
                <w:b/>
                <w:bCs/>
                <w:color w:val="000000"/>
              </w:rPr>
              <w:t>Asset Description</w:t>
            </w:r>
          </w:p>
        </w:tc>
        <w:tc>
          <w:tcPr>
            <w:tcW w:w="58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28DA1817">
            <w:pPr>
              <w:jc w:val="center"/>
              <w:rPr>
                <w:rFonts w:asciiTheme="majorHAnsi" w:hAnsiTheme="majorHAnsi" w:cstheme="majorHAnsi"/>
                <w:b/>
                <w:bCs/>
                <w:color w:val="000000"/>
              </w:rPr>
            </w:pPr>
            <w:r>
              <w:rPr>
                <w:rFonts w:asciiTheme="majorHAnsi" w:hAnsiTheme="majorHAnsi" w:cstheme="majorHAnsi"/>
                <w:b/>
                <w:bCs/>
                <w:color w:val="000000"/>
              </w:rPr>
              <w:t>Criticality of</w:t>
            </w:r>
            <w:r>
              <w:rPr>
                <w:rFonts w:asciiTheme="majorHAnsi" w:hAnsiTheme="majorHAnsi" w:cstheme="majorHAnsi"/>
                <w:b/>
                <w:bCs/>
                <w:color w:val="000000"/>
              </w:rPr>
              <w:br w:type="textWrapping"/>
            </w:r>
            <w:r>
              <w:rPr>
                <w:rFonts w:asciiTheme="majorHAnsi" w:hAnsiTheme="majorHAnsi" w:cstheme="majorHAnsi"/>
                <w:b/>
                <w:bCs/>
                <w:color w:val="000000"/>
              </w:rPr>
              <w:t xml:space="preserve"> Asset</w:t>
            </w:r>
          </w:p>
        </w:tc>
        <w:tc>
          <w:tcPr>
            <w:tcW w:w="110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1DAFE63">
            <w:pPr>
              <w:jc w:val="center"/>
              <w:rPr>
                <w:rFonts w:asciiTheme="majorHAnsi" w:hAnsiTheme="majorHAnsi" w:cstheme="majorHAnsi"/>
                <w:b/>
                <w:bCs/>
                <w:color w:val="000000"/>
              </w:rPr>
            </w:pPr>
            <w:r>
              <w:rPr>
                <w:rFonts w:asciiTheme="majorHAnsi" w:hAnsiTheme="majorHAnsi" w:cstheme="majorHAnsi"/>
                <w:b/>
                <w:bCs/>
                <w:color w:val="000000"/>
              </w:rPr>
              <w:t>Url</w:t>
            </w:r>
          </w:p>
        </w:tc>
        <w:tc>
          <w:tcPr>
            <w:tcW w:w="497"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95DFDDC">
            <w:pPr>
              <w:jc w:val="center"/>
              <w:rPr>
                <w:rFonts w:asciiTheme="majorHAnsi" w:hAnsiTheme="majorHAnsi" w:cstheme="majorHAnsi"/>
                <w:b/>
                <w:bCs/>
                <w:color w:val="000000"/>
              </w:rPr>
            </w:pPr>
            <w:r>
              <w:rPr>
                <w:rFonts w:asciiTheme="majorHAnsi" w:hAnsiTheme="majorHAnsi" w:cstheme="majorHAnsi"/>
                <w:b/>
                <w:bCs/>
                <w:color w:val="000000"/>
              </w:rPr>
              <w:t>Location</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05E0B3A6">
            <w:pPr>
              <w:jc w:val="center"/>
              <w:rPr>
                <w:rFonts w:asciiTheme="majorHAnsi" w:hAnsiTheme="majorHAnsi" w:cstheme="majorHAnsi"/>
                <w:b/>
                <w:bCs/>
                <w:color w:val="000000"/>
              </w:rPr>
            </w:pPr>
            <w:r>
              <w:rPr>
                <w:rFonts w:asciiTheme="majorHAnsi" w:hAnsiTheme="majorHAnsi" w:cstheme="majorHAnsi"/>
                <w:b/>
                <w:bCs/>
                <w:color w:val="000000"/>
              </w:rPr>
              <w:t>Hash Value (in case of applications)</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5888CD">
            <w:pPr>
              <w:jc w:val="center"/>
              <w:rPr>
                <w:rFonts w:asciiTheme="majorHAnsi" w:hAnsiTheme="majorHAnsi" w:cstheme="majorHAnsi"/>
                <w:b/>
                <w:bCs/>
                <w:color w:val="000000"/>
              </w:rPr>
            </w:pPr>
            <w:r>
              <w:rPr>
                <w:rFonts w:asciiTheme="majorHAnsi" w:hAnsiTheme="majorHAnsi" w:cstheme="majorHAnsi"/>
                <w:b/>
                <w:bCs/>
                <w:color w:val="000000"/>
              </w:rPr>
              <w:t>Version (in case of applications)</w:t>
            </w:r>
          </w:p>
        </w:tc>
        <w:tc>
          <w:tcPr>
            <w:tcW w:w="819" w:type="pct"/>
            <w:vMerge w:val="restart"/>
            <w:tcBorders>
              <w:top w:val="single" w:color="auto" w:sz="8" w:space="0"/>
              <w:left w:val="single" w:color="auto" w:sz="4" w:space="0"/>
              <w:bottom w:val="single" w:color="auto" w:sz="4" w:space="0"/>
              <w:right w:val="single" w:color="auto" w:sz="8" w:space="0"/>
            </w:tcBorders>
            <w:shd w:val="clear" w:color="auto" w:fill="AAC142"/>
            <w:vAlign w:val="center"/>
          </w:tcPr>
          <w:p w14:paraId="1784DB5E">
            <w:pPr>
              <w:jc w:val="center"/>
              <w:rPr>
                <w:rFonts w:asciiTheme="majorHAnsi" w:hAnsiTheme="majorHAnsi" w:cstheme="majorHAnsi"/>
                <w:b/>
                <w:bCs/>
                <w:color w:val="000000"/>
              </w:rPr>
            </w:pPr>
            <w:r>
              <w:rPr>
                <w:rFonts w:asciiTheme="majorHAnsi" w:hAnsiTheme="majorHAnsi" w:cstheme="majorHAnsi"/>
                <w:b/>
                <w:bCs/>
                <w:color w:val="000000"/>
              </w:rPr>
              <w:t>Other details such as make and model in case of network devices or security devices.</w:t>
            </w:r>
          </w:p>
        </w:tc>
      </w:tr>
      <w:tr w14:paraId="64D67454">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642150D7">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6D273B6B">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151F669E">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0B080DB">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3E4C3A02">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D5A40A9">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5A6F5661">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7C51AFE9">
            <w:pPr>
              <w:jc w:val="center"/>
              <w:rPr>
                <w:rFonts w:asciiTheme="majorHAnsi" w:hAnsiTheme="majorHAnsi" w:cstheme="majorHAnsi"/>
                <w:b/>
                <w:bCs/>
                <w:color w:val="000000"/>
              </w:rPr>
            </w:pPr>
          </w:p>
        </w:tc>
      </w:tr>
      <w:tr w14:paraId="092DE95A">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1239AFEE">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A1F0923">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23AE6F17">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5E883FE">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41CA1C7">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9774EE6">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11A8DEB">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32C34B56">
            <w:pPr>
              <w:jc w:val="center"/>
              <w:rPr>
                <w:rFonts w:asciiTheme="majorHAnsi" w:hAnsiTheme="majorHAnsi" w:cstheme="majorHAnsi"/>
                <w:b/>
                <w:bCs/>
                <w:color w:val="000000"/>
              </w:rPr>
            </w:pPr>
          </w:p>
        </w:tc>
      </w:tr>
      <w:tr w14:paraId="42A173EB">
        <w:tblPrEx>
          <w:tblCellMar>
            <w:top w:w="0" w:type="dxa"/>
            <w:left w:w="108" w:type="dxa"/>
            <w:bottom w:w="0" w:type="dxa"/>
            <w:right w:w="108" w:type="dxa"/>
          </w:tblCellMar>
        </w:tblPrEx>
        <w:trPr>
          <w:trHeight w:val="90" w:hRule="atLeast"/>
        </w:trPr>
        <w:tc>
          <w:tcPr>
            <w:tcW w:w="5000" w:type="pct"/>
            <w:gridSpan w:val="8"/>
            <w:tcBorders>
              <w:top w:val="nil"/>
              <w:left w:val="single" w:color="auto" w:sz="8" w:space="0"/>
              <w:bottom w:val="single" w:color="auto" w:sz="4" w:space="0"/>
              <w:right w:val="single" w:color="auto" w:sz="8" w:space="0"/>
            </w:tcBorders>
            <w:shd w:val="clear" w:color="auto" w:fill="AAC142"/>
            <w:vAlign w:val="center"/>
          </w:tcPr>
          <w:p w14:paraId="596EE8CA">
            <w:pPr>
              <w:jc w:val="left"/>
              <w:rPr>
                <w:rFonts w:asciiTheme="majorHAnsi" w:hAnsiTheme="majorHAnsi" w:cstheme="majorHAnsi"/>
                <w:color w:val="000000"/>
              </w:rPr>
            </w:pPr>
            <w:r>
              <w:rPr>
                <w:rFonts w:hint="default" w:asciiTheme="majorHAnsi" w:hAnsiTheme="majorHAnsi" w:cstheme="majorHAnsi"/>
                <w:color w:val="000000"/>
                <w:sz w:val="4"/>
                <w:szCs w:val="4"/>
                <w:lang w:val="en-US" w:eastAsia="zh-CN"/>
              </w:rPr>
              <w:t>{% for scope in ENGAGEMENT_SCOPE %}</w:t>
            </w:r>
          </w:p>
        </w:tc>
      </w:tr>
      <w:tr w14:paraId="64C75FB6">
        <w:tblPrEx>
          <w:tblCellMar>
            <w:top w:w="0" w:type="dxa"/>
            <w:left w:w="108" w:type="dxa"/>
            <w:bottom w:w="0" w:type="dxa"/>
            <w:right w:w="108" w:type="dxa"/>
          </w:tblCellMar>
        </w:tblPrEx>
        <w:trPr>
          <w:trHeight w:val="189" w:hRule="atLeast"/>
        </w:trPr>
        <w:tc>
          <w:tcPr>
            <w:tcW w:w="301" w:type="pct"/>
            <w:tcBorders>
              <w:top w:val="nil"/>
              <w:left w:val="single" w:color="auto" w:sz="8" w:space="0"/>
              <w:bottom w:val="single" w:color="auto" w:sz="4" w:space="0"/>
              <w:right w:val="single" w:color="auto" w:sz="4" w:space="0"/>
            </w:tcBorders>
            <w:vAlign w:val="center"/>
          </w:tcPr>
          <w:p w14:paraId="415DE3A2">
            <w:pPr>
              <w:jc w:val="center"/>
              <w:rPr>
                <w:rFonts w:asciiTheme="majorHAnsi" w:hAnsiTheme="majorHAnsi" w:cstheme="majorHAnsi"/>
                <w:color w:val="A1DC04"/>
              </w:rPr>
            </w:pPr>
            <w:r>
              <w:rPr>
                <w:rFonts w:hint="default" w:asciiTheme="majorHAnsi" w:hAnsiTheme="majorHAnsi" w:cstheme="majorHAnsi"/>
                <w:color w:val="262626" w:themeColor="text1" w:themeTint="D9"/>
                <w:sz w:val="16"/>
                <w:szCs w:val="16"/>
                <w:lang w:val="en-US" w:eastAsia="zh-CN"/>
                <w14:textFill>
                  <w14:solidFill>
                    <w14:schemeClr w14:val="tx1">
                      <w14:lumMod w14:val="85000"/>
                      <w14:lumOff w14:val="15000"/>
                    </w14:schemeClr>
                  </w14:solidFill>
                </w14:textFill>
              </w:rPr>
              <w:t>{{ scope.sr_no }}</w:t>
            </w:r>
          </w:p>
        </w:tc>
        <w:tc>
          <w:tcPr>
            <w:tcW w:w="684" w:type="pct"/>
            <w:tcBorders>
              <w:top w:val="nil"/>
              <w:left w:val="nil"/>
              <w:bottom w:val="single" w:color="auto" w:sz="4" w:space="0"/>
              <w:right w:val="single" w:color="auto" w:sz="4" w:space="0"/>
            </w:tcBorders>
            <w:vAlign w:val="center"/>
          </w:tcPr>
          <w:p w14:paraId="79CC3D51">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scope.asset_description }}</w:t>
            </w:r>
          </w:p>
        </w:tc>
        <w:tc>
          <w:tcPr>
            <w:tcW w:w="582" w:type="pct"/>
            <w:tcBorders>
              <w:top w:val="nil"/>
              <w:left w:val="nil"/>
              <w:bottom w:val="single" w:color="auto" w:sz="4" w:space="0"/>
              <w:right w:val="single" w:color="auto" w:sz="4" w:space="0"/>
            </w:tcBorders>
            <w:vAlign w:val="center"/>
          </w:tcPr>
          <w:p w14:paraId="2B593C98">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scope.criticality }} </w:t>
            </w:r>
          </w:p>
        </w:tc>
        <w:tc>
          <w:tcPr>
            <w:tcW w:w="1102" w:type="pct"/>
            <w:tcBorders>
              <w:top w:val="nil"/>
              <w:left w:val="nil"/>
              <w:bottom w:val="single" w:color="auto" w:sz="4" w:space="0"/>
              <w:right w:val="single" w:color="auto" w:sz="4" w:space="0"/>
            </w:tcBorders>
            <w:noWrap/>
            <w:vAlign w:val="center"/>
          </w:tcPr>
          <w:p w14:paraId="197669EA">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scope.url }}</w:t>
            </w:r>
          </w:p>
        </w:tc>
        <w:tc>
          <w:tcPr>
            <w:tcW w:w="497" w:type="pct"/>
            <w:tcBorders>
              <w:top w:val="nil"/>
              <w:left w:val="nil"/>
              <w:bottom w:val="single" w:color="auto" w:sz="4" w:space="0"/>
              <w:right w:val="single" w:color="auto" w:sz="4" w:space="0"/>
            </w:tcBorders>
            <w:vAlign w:val="center"/>
          </w:tcPr>
          <w:p w14:paraId="6EC9EF8D">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scope.location }} </w:t>
            </w:r>
          </w:p>
        </w:tc>
        <w:tc>
          <w:tcPr>
            <w:tcW w:w="505" w:type="pct"/>
            <w:tcBorders>
              <w:top w:val="nil"/>
              <w:left w:val="nil"/>
              <w:bottom w:val="single" w:color="auto" w:sz="4" w:space="0"/>
              <w:right w:val="single" w:color="auto" w:sz="4" w:space="0"/>
            </w:tcBorders>
            <w:vAlign w:val="center"/>
          </w:tcPr>
          <w:p w14:paraId="53F7E13E">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scope.hash_value }}</w:t>
            </w:r>
          </w:p>
        </w:tc>
        <w:tc>
          <w:tcPr>
            <w:tcW w:w="505" w:type="pct"/>
            <w:tcBorders>
              <w:top w:val="nil"/>
              <w:left w:val="nil"/>
              <w:bottom w:val="single" w:color="auto" w:sz="4" w:space="0"/>
              <w:right w:val="single" w:color="auto" w:sz="4" w:space="0"/>
            </w:tcBorders>
            <w:vAlign w:val="center"/>
          </w:tcPr>
          <w:p w14:paraId="6788EC73">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scope.version }}</w:t>
            </w:r>
          </w:p>
        </w:tc>
        <w:tc>
          <w:tcPr>
            <w:tcW w:w="819" w:type="pct"/>
            <w:tcBorders>
              <w:top w:val="nil"/>
              <w:left w:val="nil"/>
              <w:bottom w:val="single" w:color="auto" w:sz="4" w:space="0"/>
              <w:right w:val="single" w:color="auto" w:sz="8" w:space="0"/>
            </w:tcBorders>
            <w:vAlign w:val="center"/>
          </w:tcPr>
          <w:p w14:paraId="0AE3EB52">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scope.other_details }}</w:t>
            </w:r>
            <w:r>
              <w:rPr>
                <w:rFonts w:hint="default" w:asciiTheme="majorHAnsi" w:hAnsiTheme="majorHAnsi" w:cstheme="majorHAnsi"/>
                <w:sz w:val="24"/>
                <w:szCs w:val="24"/>
                <w:lang w:val="en-US" w:eastAsia="zh-CN"/>
              </w:rPr>
              <w:t>{%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bl>
    <w:p w14:paraId="20DD393D">
      <w:pPr>
        <w:pStyle w:val="2"/>
        <w:spacing w:before="400" w:after="40"/>
        <w:rPr>
          <w:rFonts w:asciiTheme="minorHAnsi" w:hAnsiTheme="minorHAnsi" w:cstheme="minorHAnsi"/>
          <w:color w:val="002060"/>
          <w:sz w:val="44"/>
          <w:szCs w:val="44"/>
        </w:rPr>
      </w:pPr>
      <w:bookmarkStart w:id="7" w:name="_Toc208246551"/>
      <w:r>
        <w:rPr>
          <w:rFonts w:asciiTheme="minorHAnsi" w:hAnsiTheme="minorHAnsi" w:cstheme="minorHAnsi"/>
          <w:color w:val="002060"/>
          <w:sz w:val="44"/>
          <w:szCs w:val="44"/>
        </w:rPr>
        <w:t>Details of the Auditing team</w:t>
      </w:r>
      <w:bookmarkEnd w:id="6"/>
      <w:bookmarkEnd w:id="7"/>
    </w:p>
    <w:tbl>
      <w:tblPr>
        <w:tblStyle w:val="12"/>
        <w:tblpPr w:leftFromText="180" w:rightFromText="180" w:vertAnchor="text" w:horzAnchor="page" w:tblpX="1800" w:tblpY="196"/>
        <w:tblOverlap w:val="never"/>
        <w:tblW w:w="9804" w:type="dxa"/>
        <w:tblInd w:w="0" w:type="dxa"/>
        <w:tblLayout w:type="fixed"/>
        <w:tblCellMar>
          <w:top w:w="10" w:type="dxa"/>
          <w:left w:w="108" w:type="dxa"/>
          <w:bottom w:w="0" w:type="dxa"/>
          <w:right w:w="30" w:type="dxa"/>
        </w:tblCellMar>
      </w:tblPr>
      <w:tblGrid>
        <w:gridCol w:w="600"/>
        <w:gridCol w:w="940"/>
        <w:gridCol w:w="1370"/>
        <w:gridCol w:w="3237"/>
        <w:gridCol w:w="1427"/>
        <w:gridCol w:w="2230"/>
      </w:tblGrid>
      <w:tr w14:paraId="4D6EDF85">
        <w:tblPrEx>
          <w:tblCellMar>
            <w:top w:w="10" w:type="dxa"/>
            <w:left w:w="108" w:type="dxa"/>
            <w:bottom w:w="0" w:type="dxa"/>
            <w:right w:w="30" w:type="dxa"/>
          </w:tblCellMar>
        </w:tblPrEx>
        <w:trPr>
          <w:trHeight w:val="2246" w:hRule="atLeast"/>
        </w:trPr>
        <w:tc>
          <w:tcPr>
            <w:tcW w:w="60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1D6AFF47">
            <w:pPr>
              <w:jc w:val="center"/>
              <w:rPr>
                <w:rFonts w:ascii="Calibri Light" w:hAnsi="Calibri Light" w:cs="Calibri Light"/>
                <w:b/>
                <w:bCs/>
                <w:color w:val="000000"/>
              </w:rPr>
            </w:pPr>
            <w:r>
              <w:rPr>
                <w:rFonts w:ascii="Calibri Light" w:hAnsi="Calibri Light" w:cs="Calibri Light"/>
                <w:b/>
                <w:bCs/>
                <w:color w:val="000000"/>
              </w:rPr>
              <w:t>S. No</w:t>
            </w:r>
          </w:p>
        </w:tc>
        <w:tc>
          <w:tcPr>
            <w:tcW w:w="94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775E935">
            <w:pPr>
              <w:jc w:val="center"/>
              <w:rPr>
                <w:rFonts w:ascii="Calibri Light" w:hAnsi="Calibri Light" w:cs="Calibri Light"/>
                <w:b/>
                <w:bCs/>
                <w:color w:val="000000"/>
              </w:rPr>
            </w:pPr>
            <w:r>
              <w:rPr>
                <w:rFonts w:ascii="Calibri Light" w:hAnsi="Calibri Light" w:cs="Calibri Light"/>
                <w:b/>
                <w:bCs/>
                <w:color w:val="000000"/>
              </w:rPr>
              <w:t>Name</w:t>
            </w:r>
          </w:p>
        </w:tc>
        <w:tc>
          <w:tcPr>
            <w:tcW w:w="137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1D6262A">
            <w:pPr>
              <w:jc w:val="center"/>
              <w:rPr>
                <w:rFonts w:ascii="Calibri Light" w:hAnsi="Calibri Light" w:cs="Calibri Light"/>
                <w:b/>
                <w:bCs/>
                <w:color w:val="000000"/>
              </w:rPr>
            </w:pPr>
            <w:r>
              <w:rPr>
                <w:rFonts w:ascii="Calibri Light" w:hAnsi="Calibri Light" w:cs="Calibri Light"/>
                <w:b/>
                <w:bCs/>
                <w:color w:val="000000"/>
              </w:rPr>
              <w:t>Designation</w:t>
            </w:r>
          </w:p>
        </w:tc>
        <w:tc>
          <w:tcPr>
            <w:tcW w:w="323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59A88DF1">
            <w:pPr>
              <w:jc w:val="center"/>
              <w:rPr>
                <w:rFonts w:ascii="Calibri Light" w:hAnsi="Calibri Light" w:cs="Calibri Light"/>
                <w:b/>
                <w:bCs/>
                <w:color w:val="000000"/>
              </w:rPr>
            </w:pPr>
            <w:r>
              <w:rPr>
                <w:rFonts w:ascii="Calibri Light" w:hAnsi="Calibri Light" w:cs="Calibri Light"/>
                <w:b/>
                <w:bCs/>
                <w:color w:val="000000"/>
              </w:rPr>
              <w:t>Email Id</w:t>
            </w:r>
          </w:p>
        </w:tc>
        <w:tc>
          <w:tcPr>
            <w:tcW w:w="142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43372891">
            <w:pPr>
              <w:jc w:val="center"/>
              <w:rPr>
                <w:rFonts w:ascii="Calibri Light" w:hAnsi="Calibri Light" w:cs="Calibri Light"/>
                <w:b/>
                <w:bCs/>
                <w:color w:val="000000"/>
              </w:rPr>
            </w:pPr>
            <w:r>
              <w:rPr>
                <w:rFonts w:ascii="Calibri Light" w:hAnsi="Calibri Light" w:cs="Calibri Light"/>
                <w:b/>
                <w:bCs/>
                <w:color w:val="000000"/>
              </w:rPr>
              <w:t>Professional</w:t>
            </w:r>
          </w:p>
          <w:p w14:paraId="50E83140">
            <w:pPr>
              <w:jc w:val="center"/>
              <w:rPr>
                <w:rFonts w:ascii="Calibri Light" w:hAnsi="Calibri Light" w:cs="Calibri Light"/>
                <w:b/>
                <w:bCs/>
                <w:color w:val="000000"/>
              </w:rPr>
            </w:pPr>
            <w:r>
              <w:rPr>
                <w:rFonts w:ascii="Calibri Light" w:hAnsi="Calibri Light" w:cs="Calibri Light"/>
                <w:b/>
                <w:bCs/>
                <w:color w:val="000000"/>
              </w:rPr>
              <w:t>Qualifications/</w:t>
            </w:r>
          </w:p>
          <w:p w14:paraId="3ABB94E0">
            <w:pPr>
              <w:jc w:val="center"/>
              <w:rPr>
                <w:rFonts w:ascii="Calibri Light" w:hAnsi="Calibri Light" w:cs="Calibri Light"/>
                <w:b/>
                <w:bCs/>
                <w:color w:val="000000"/>
              </w:rPr>
            </w:pPr>
            <w:r>
              <w:rPr>
                <w:rFonts w:ascii="Calibri Light" w:hAnsi="Calibri Light" w:cs="Calibri Light"/>
                <w:b/>
                <w:bCs/>
                <w:color w:val="000000"/>
              </w:rPr>
              <w:t>Certifications</w:t>
            </w:r>
          </w:p>
        </w:tc>
        <w:tc>
          <w:tcPr>
            <w:tcW w:w="223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6FDE9213">
            <w:pPr>
              <w:jc w:val="center"/>
              <w:rPr>
                <w:rFonts w:ascii="Calibri Light" w:hAnsi="Calibri Light" w:cs="Calibri Light"/>
                <w:b/>
                <w:bCs/>
                <w:color w:val="000000"/>
              </w:rPr>
            </w:pPr>
            <w:r>
              <w:rPr>
                <w:rFonts w:ascii="Calibri Light" w:hAnsi="Calibri Light" w:cs="Calibri Light"/>
                <w:b/>
                <w:bCs/>
                <w:color w:val="000000"/>
              </w:rPr>
              <w:t>Whether the resource has been listed in the Snapshot</w:t>
            </w:r>
          </w:p>
          <w:p w14:paraId="3CD35500">
            <w:pPr>
              <w:jc w:val="center"/>
              <w:rPr>
                <w:rFonts w:ascii="Calibri Light" w:hAnsi="Calibri Light" w:cs="Calibri Light"/>
                <w:b/>
                <w:bCs/>
                <w:color w:val="000000"/>
              </w:rPr>
            </w:pPr>
            <w:r>
              <w:rPr>
                <w:rFonts w:ascii="Calibri Light" w:hAnsi="Calibri Light" w:cs="Calibri Light"/>
                <w:b/>
                <w:bCs/>
                <w:color w:val="000000"/>
              </w:rPr>
              <w:t>information</w:t>
            </w:r>
          </w:p>
          <w:p w14:paraId="5BF2C10C">
            <w:pPr>
              <w:jc w:val="center"/>
              <w:rPr>
                <w:rFonts w:ascii="Calibri Light" w:hAnsi="Calibri Light" w:cs="Calibri Light"/>
                <w:b/>
                <w:bCs/>
                <w:color w:val="000000"/>
              </w:rPr>
            </w:pPr>
            <w:r>
              <w:rPr>
                <w:rFonts w:ascii="Calibri Light" w:hAnsi="Calibri Light" w:cs="Calibri Light"/>
                <w:b/>
                <w:bCs/>
                <w:color w:val="000000"/>
              </w:rPr>
              <w:t>published on CERT-In’s website(Yes/No)</w:t>
            </w:r>
          </w:p>
        </w:tc>
      </w:tr>
      <w:tr w14:paraId="2334F584">
        <w:tblPrEx>
          <w:tblCellMar>
            <w:top w:w="10" w:type="dxa"/>
            <w:left w:w="108" w:type="dxa"/>
            <w:bottom w:w="0" w:type="dxa"/>
            <w:right w:w="30" w:type="dxa"/>
          </w:tblCellMar>
        </w:tblPrEx>
        <w:trPr>
          <w:trHeight w:val="105" w:hRule="atLeast"/>
        </w:trPr>
        <w:tc>
          <w:tcPr>
            <w:tcW w:w="9804" w:type="dxa"/>
            <w:gridSpan w:val="6"/>
            <w:tcBorders>
              <w:top w:val="single" w:color="000000" w:sz="4" w:space="0"/>
              <w:left w:val="single" w:color="000000" w:sz="4" w:space="0"/>
              <w:bottom w:val="single" w:color="000000" w:sz="4" w:space="0"/>
              <w:right w:val="single" w:color="000000" w:sz="4" w:space="0"/>
            </w:tcBorders>
            <w:shd w:val="clear" w:color="auto" w:fill="AAC142"/>
            <w:vAlign w:val="center"/>
          </w:tcPr>
          <w:p w14:paraId="2D23FB64">
            <w:pPr>
              <w:jc w:val="left"/>
              <w:rPr>
                <w:rFonts w:asciiTheme="majorHAnsi" w:hAnsiTheme="majorHAnsi" w:cstheme="majorHAnsi"/>
              </w:rPr>
            </w:pPr>
            <w:r>
              <w:rPr>
                <w:rFonts w:hint="default" w:asciiTheme="majorHAnsi" w:hAnsiTheme="majorHAnsi" w:cstheme="majorHAnsi"/>
                <w:sz w:val="4"/>
                <w:szCs w:val="4"/>
                <w:lang w:val="en-US" w:eastAsia="zh-CN"/>
              </w:rPr>
              <w:t>{% for team in AUDITING_TEAM %}</w:t>
            </w:r>
          </w:p>
        </w:tc>
      </w:tr>
      <w:tr w14:paraId="3879B3DD">
        <w:tblPrEx>
          <w:tblCellMar>
            <w:top w:w="10" w:type="dxa"/>
            <w:left w:w="108" w:type="dxa"/>
            <w:bottom w:w="0" w:type="dxa"/>
            <w:right w:w="30" w:type="dxa"/>
          </w:tblCellMar>
        </w:tblPrEx>
        <w:trPr>
          <w:trHeight w:val="334"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2357FE72">
            <w:pPr>
              <w:jc w:val="center"/>
              <w:rPr>
                <w:rFonts w:asciiTheme="majorHAnsi" w:hAnsiTheme="majorHAnsi" w:cstheme="majorHAnsi"/>
              </w:rPr>
            </w:pPr>
            <w:r>
              <w:rPr>
                <w:rFonts w:hint="default" w:asciiTheme="majorHAnsi" w:hAnsiTheme="majorHAnsi" w:cstheme="majorHAnsi"/>
                <w:sz w:val="24"/>
                <w:szCs w:val="24"/>
                <w:lang w:val="en-US" w:eastAsia="zh-CN"/>
              </w:rPr>
              <w:t>{{ team.sr_no }}</w:t>
            </w:r>
          </w:p>
        </w:tc>
        <w:tc>
          <w:tcPr>
            <w:tcW w:w="940" w:type="dxa"/>
            <w:tcBorders>
              <w:top w:val="single" w:color="000000" w:sz="4" w:space="0"/>
              <w:left w:val="single" w:color="000000" w:sz="4" w:space="0"/>
              <w:bottom w:val="single" w:color="000000" w:sz="4" w:space="0"/>
              <w:right w:val="single" w:color="000000" w:sz="4" w:space="0"/>
            </w:tcBorders>
            <w:vAlign w:val="center"/>
          </w:tcPr>
          <w:p w14:paraId="48B9783A">
            <w:pPr>
              <w:jc w:val="center"/>
              <w:rPr>
                <w:rFonts w:asciiTheme="majorHAnsi" w:hAnsiTheme="majorHAnsi" w:cstheme="majorHAnsi"/>
              </w:rPr>
            </w:pPr>
            <w:r>
              <w:rPr>
                <w:rFonts w:hint="default" w:asciiTheme="majorHAnsi" w:hAnsiTheme="majorHAnsi" w:cstheme="majorHAnsi"/>
                <w:sz w:val="24"/>
                <w:szCs w:val="24"/>
                <w:lang w:val="en-US" w:eastAsia="zh-CN"/>
              </w:rPr>
              <w:t>{{ team.name }}</w:t>
            </w:r>
          </w:p>
        </w:tc>
        <w:tc>
          <w:tcPr>
            <w:tcW w:w="1370" w:type="dxa"/>
            <w:tcBorders>
              <w:top w:val="single" w:color="000000" w:sz="4" w:space="0"/>
              <w:left w:val="single" w:color="000000" w:sz="4" w:space="0"/>
              <w:bottom w:val="single" w:color="000000" w:sz="4" w:space="0"/>
              <w:right w:val="single" w:color="000000" w:sz="4" w:space="0"/>
            </w:tcBorders>
            <w:vAlign w:val="center"/>
          </w:tcPr>
          <w:p w14:paraId="678B5D2B">
            <w:pPr>
              <w:jc w:val="center"/>
              <w:rPr>
                <w:rFonts w:asciiTheme="majorHAnsi" w:hAnsiTheme="majorHAnsi" w:cstheme="majorHAnsi"/>
              </w:rPr>
            </w:pPr>
            <w:r>
              <w:rPr>
                <w:rFonts w:hint="default" w:asciiTheme="majorHAnsi" w:hAnsiTheme="majorHAnsi" w:cstheme="majorHAnsi"/>
                <w:sz w:val="24"/>
                <w:szCs w:val="24"/>
                <w:lang w:val="en-US" w:eastAsia="zh-CN"/>
              </w:rPr>
              <w:t xml:space="preserve">{{ team.designation }} </w:t>
            </w:r>
          </w:p>
        </w:tc>
        <w:tc>
          <w:tcPr>
            <w:tcW w:w="3237" w:type="dxa"/>
            <w:tcBorders>
              <w:top w:val="single" w:color="000000" w:sz="4" w:space="0"/>
              <w:left w:val="single" w:color="000000" w:sz="4" w:space="0"/>
              <w:bottom w:val="single" w:color="000000" w:sz="4" w:space="0"/>
              <w:right w:val="single" w:color="000000" w:sz="4" w:space="0"/>
            </w:tcBorders>
            <w:vAlign w:val="center"/>
          </w:tcPr>
          <w:p w14:paraId="15F9E50F">
            <w:pPr>
              <w:jc w:val="center"/>
              <w:rPr>
                <w:rFonts w:asciiTheme="majorHAnsi" w:hAnsiTheme="majorHAnsi" w:cstheme="majorHAnsi"/>
              </w:rPr>
            </w:pPr>
            <w:r>
              <w:rPr>
                <w:rFonts w:hint="default" w:asciiTheme="majorHAnsi" w:hAnsiTheme="majorHAnsi" w:cstheme="majorHAnsi"/>
                <w:sz w:val="24"/>
                <w:szCs w:val="24"/>
                <w:lang w:val="en-US" w:eastAsia="zh-CN"/>
              </w:rPr>
              <w:t>{{ team.email }}</w:t>
            </w:r>
          </w:p>
        </w:tc>
        <w:tc>
          <w:tcPr>
            <w:tcW w:w="1427" w:type="dxa"/>
            <w:tcBorders>
              <w:top w:val="single" w:color="000000" w:sz="4" w:space="0"/>
              <w:left w:val="single" w:color="000000" w:sz="4" w:space="0"/>
              <w:bottom w:val="single" w:color="000000" w:sz="4" w:space="0"/>
              <w:right w:val="single" w:color="000000" w:sz="4" w:space="0"/>
            </w:tcBorders>
            <w:vAlign w:val="center"/>
          </w:tcPr>
          <w:p w14:paraId="1B815A2F">
            <w:pPr>
              <w:jc w:val="center"/>
              <w:rPr>
                <w:rFonts w:asciiTheme="majorHAnsi" w:hAnsiTheme="majorHAnsi" w:cstheme="majorHAnsi"/>
              </w:rPr>
            </w:pPr>
            <w:r>
              <w:rPr>
                <w:rFonts w:hint="default" w:asciiTheme="majorHAnsi" w:hAnsiTheme="majorHAnsi" w:cstheme="majorHAnsi"/>
                <w:sz w:val="24"/>
                <w:szCs w:val="24"/>
                <w:lang w:val="en-US" w:eastAsia="zh-CN"/>
              </w:rPr>
              <w:t>{{ team.qualifications }}</w:t>
            </w:r>
          </w:p>
        </w:tc>
        <w:tc>
          <w:tcPr>
            <w:tcW w:w="2230" w:type="dxa"/>
            <w:tcBorders>
              <w:top w:val="single" w:color="000000" w:sz="4" w:space="0"/>
              <w:left w:val="single" w:color="000000" w:sz="4" w:space="0"/>
              <w:bottom w:val="single" w:color="000000" w:sz="4" w:space="0"/>
              <w:right w:val="single" w:color="000000" w:sz="4" w:space="0"/>
            </w:tcBorders>
            <w:vAlign w:val="center"/>
          </w:tcPr>
          <w:p w14:paraId="53E82CE1">
            <w:pPr>
              <w:jc w:val="center"/>
              <w:rPr>
                <w:rFonts w:asciiTheme="majorHAnsi" w:hAnsiTheme="majorHAnsi" w:cstheme="majorHAnsi"/>
              </w:rPr>
            </w:pPr>
            <w:r>
              <w:rPr>
                <w:rFonts w:hint="default" w:asciiTheme="majorHAnsi" w:hAnsiTheme="majorHAnsi" w:cstheme="majorHAnsi"/>
                <w:sz w:val="24"/>
                <w:szCs w:val="24"/>
                <w:lang w:val="en-US" w:eastAsia="zh-CN"/>
              </w:rPr>
              <w:t>{{ team.certin_listed }}{%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r w14:paraId="55AB0378">
        <w:tblPrEx>
          <w:tblCellMar>
            <w:top w:w="10" w:type="dxa"/>
            <w:left w:w="108" w:type="dxa"/>
            <w:bottom w:w="0" w:type="dxa"/>
            <w:right w:w="30" w:type="dxa"/>
          </w:tblCellMar>
        </w:tblPrEx>
        <w:trPr>
          <w:trHeight w:val="341"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05F6ED86">
            <w:pPr>
              <w:jc w:val="center"/>
              <w:rPr>
                <w:rFonts w:asciiTheme="majorHAnsi" w:hAnsiTheme="majorHAnsi" w:cstheme="majorHAnsi"/>
              </w:rPr>
            </w:pPr>
          </w:p>
        </w:tc>
        <w:tc>
          <w:tcPr>
            <w:tcW w:w="940" w:type="dxa"/>
            <w:tcBorders>
              <w:top w:val="single" w:color="000000" w:sz="4" w:space="0"/>
              <w:left w:val="single" w:color="000000" w:sz="4" w:space="0"/>
              <w:bottom w:val="single" w:color="000000" w:sz="4" w:space="0"/>
              <w:right w:val="single" w:color="000000" w:sz="4" w:space="0"/>
            </w:tcBorders>
            <w:vAlign w:val="center"/>
          </w:tcPr>
          <w:p w14:paraId="1ECDCD64">
            <w:pPr>
              <w:jc w:val="center"/>
              <w:rPr>
                <w:rFonts w:asciiTheme="majorHAnsi" w:hAnsiTheme="majorHAnsi" w:cstheme="majorHAnsi"/>
              </w:rPr>
            </w:pPr>
          </w:p>
        </w:tc>
        <w:tc>
          <w:tcPr>
            <w:tcW w:w="1370" w:type="dxa"/>
            <w:tcBorders>
              <w:top w:val="single" w:color="000000" w:sz="4" w:space="0"/>
              <w:left w:val="single" w:color="000000" w:sz="4" w:space="0"/>
              <w:bottom w:val="single" w:color="000000" w:sz="4" w:space="0"/>
              <w:right w:val="single" w:color="000000" w:sz="4" w:space="0"/>
            </w:tcBorders>
            <w:vAlign w:val="center"/>
          </w:tcPr>
          <w:p w14:paraId="75B2E9B1">
            <w:pPr>
              <w:jc w:val="center"/>
              <w:rPr>
                <w:rFonts w:asciiTheme="majorHAnsi" w:hAnsiTheme="majorHAnsi" w:cstheme="majorHAnsi"/>
              </w:rPr>
            </w:pPr>
          </w:p>
        </w:tc>
        <w:tc>
          <w:tcPr>
            <w:tcW w:w="3237" w:type="dxa"/>
            <w:tcBorders>
              <w:top w:val="single" w:color="000000" w:sz="4" w:space="0"/>
              <w:left w:val="single" w:color="000000" w:sz="4" w:space="0"/>
              <w:bottom w:val="single" w:color="000000" w:sz="4" w:space="0"/>
              <w:right w:val="single" w:color="000000" w:sz="4" w:space="0"/>
            </w:tcBorders>
            <w:vAlign w:val="center"/>
          </w:tcPr>
          <w:p w14:paraId="63D7DEEB">
            <w:pPr>
              <w:jc w:val="center"/>
              <w:rPr>
                <w:rFonts w:asciiTheme="majorHAnsi" w:hAnsiTheme="majorHAnsi" w:cstheme="majorHAnsi"/>
              </w:rPr>
            </w:pPr>
          </w:p>
        </w:tc>
        <w:tc>
          <w:tcPr>
            <w:tcW w:w="1427" w:type="dxa"/>
            <w:tcBorders>
              <w:top w:val="single" w:color="000000" w:sz="4" w:space="0"/>
              <w:left w:val="single" w:color="000000" w:sz="4" w:space="0"/>
              <w:bottom w:val="single" w:color="000000" w:sz="4" w:space="0"/>
              <w:right w:val="single" w:color="000000" w:sz="4" w:space="0"/>
            </w:tcBorders>
            <w:vAlign w:val="center"/>
          </w:tcPr>
          <w:p w14:paraId="25A189C2">
            <w:pPr>
              <w:jc w:val="center"/>
              <w:rPr>
                <w:rFonts w:asciiTheme="majorHAnsi" w:hAnsiTheme="majorHAnsi" w:cstheme="majorHAnsi"/>
              </w:rPr>
            </w:pPr>
          </w:p>
        </w:tc>
        <w:tc>
          <w:tcPr>
            <w:tcW w:w="2230" w:type="dxa"/>
            <w:tcBorders>
              <w:top w:val="single" w:color="000000" w:sz="4" w:space="0"/>
              <w:left w:val="single" w:color="000000" w:sz="4" w:space="0"/>
              <w:bottom w:val="single" w:color="000000" w:sz="4" w:space="0"/>
              <w:right w:val="single" w:color="000000" w:sz="4" w:space="0"/>
            </w:tcBorders>
            <w:vAlign w:val="center"/>
          </w:tcPr>
          <w:p w14:paraId="08D98BD2">
            <w:pPr>
              <w:jc w:val="center"/>
              <w:rPr>
                <w:rFonts w:asciiTheme="majorHAnsi" w:hAnsiTheme="majorHAnsi" w:cstheme="majorHAnsi"/>
              </w:rPr>
            </w:pPr>
          </w:p>
        </w:tc>
      </w:tr>
    </w:tbl>
    <w:p w14:paraId="1FFF0DCD">
      <w:pPr>
        <w:rPr>
          <w:lang w:val="en-US" w:eastAsia="en-US"/>
        </w:rPr>
      </w:pPr>
    </w:p>
    <w:p w14:paraId="26D4ECA0">
      <w:pPr>
        <w:rPr>
          <w:rFonts w:asciiTheme="majorHAnsi" w:hAnsiTheme="majorHAnsi" w:cstheme="majorHAnsi"/>
        </w:rPr>
      </w:pPr>
      <w:r>
        <w:rPr>
          <w:rFonts w:asciiTheme="majorHAnsi" w:hAnsiTheme="majorHAnsi" w:cstheme="majorHAnsi"/>
        </w:rPr>
        <w:t xml:space="preserve">  </w:t>
      </w:r>
      <w:bookmarkStart w:id="8" w:name="_Toc15762"/>
    </w:p>
    <w:p w14:paraId="51866F4B">
      <w:pPr>
        <w:spacing w:after="160" w:line="259" w:lineRule="auto"/>
        <w:rPr>
          <w:rFonts w:asciiTheme="majorHAnsi" w:hAnsiTheme="majorHAnsi" w:cstheme="majorHAnsi"/>
        </w:rPr>
      </w:pPr>
      <w:r>
        <w:rPr>
          <w:rFonts w:asciiTheme="majorHAnsi" w:hAnsiTheme="majorHAnsi" w:cstheme="majorHAnsi"/>
        </w:rPr>
        <w:br w:type="page"/>
      </w:r>
    </w:p>
    <w:p w14:paraId="2D6880CA">
      <w:pPr>
        <w:rPr>
          <w:rFonts w:cstheme="majorHAnsi"/>
          <w:color w:val="002060"/>
          <w:sz w:val="44"/>
          <w:szCs w:val="44"/>
        </w:rPr>
      </w:pPr>
      <w:r>
        <w:rPr>
          <w:rFonts w:asciiTheme="minorHAnsi" w:hAnsiTheme="minorHAnsi" w:cstheme="minorHAnsi"/>
          <w:color w:val="002060"/>
          <w:sz w:val="44"/>
          <w:szCs w:val="44"/>
        </w:rPr>
        <w:t>Tools/ Software used</w:t>
      </w:r>
      <w:r>
        <w:rPr>
          <w:rFonts w:cstheme="majorHAnsi"/>
          <w:color w:val="002060"/>
          <w:sz w:val="44"/>
          <w:szCs w:val="44"/>
        </w:rPr>
        <w:t xml:space="preserve"> </w:t>
      </w:r>
      <w:bookmarkEnd w:id="8"/>
    </w:p>
    <w:p w14:paraId="1D21987B">
      <w:pPr>
        <w:rPr>
          <w:rFonts w:asciiTheme="majorHAnsi" w:hAnsiTheme="majorHAnsi" w:cstheme="majorHAnsi"/>
        </w:rPr>
      </w:pPr>
      <w:r>
        <w:rPr>
          <w:rFonts w:asciiTheme="majorHAnsi" w:hAnsiTheme="majorHAnsi" w:cstheme="majorHAnsi"/>
        </w:rPr>
        <w:t xml:space="preserve"> </w:t>
      </w:r>
    </w:p>
    <w:tbl>
      <w:tblPr>
        <w:tblStyle w:val="12"/>
        <w:tblW w:w="10128" w:type="dxa"/>
        <w:tblInd w:w="5" w:type="dxa"/>
        <w:tblLayout w:type="autofit"/>
        <w:tblCellMar>
          <w:top w:w="8" w:type="dxa"/>
          <w:left w:w="146" w:type="dxa"/>
          <w:bottom w:w="0" w:type="dxa"/>
          <w:right w:w="15" w:type="dxa"/>
        </w:tblCellMar>
      </w:tblPr>
      <w:tblGrid>
        <w:gridCol w:w="1543"/>
        <w:gridCol w:w="2839"/>
        <w:gridCol w:w="3371"/>
        <w:gridCol w:w="2375"/>
      </w:tblGrid>
      <w:tr w14:paraId="4434B345">
        <w:tblPrEx>
          <w:tblCellMar>
            <w:top w:w="8" w:type="dxa"/>
            <w:left w:w="146" w:type="dxa"/>
            <w:bottom w:w="0" w:type="dxa"/>
            <w:right w:w="15" w:type="dxa"/>
          </w:tblCellMar>
        </w:tblPrEx>
        <w:trPr>
          <w:trHeight w:val="562" w:hRule="atLeast"/>
        </w:trPr>
        <w:tc>
          <w:tcPr>
            <w:tcW w:w="895" w:type="dxa"/>
            <w:tcBorders>
              <w:top w:val="single" w:color="000000" w:sz="4" w:space="0"/>
              <w:left w:val="single" w:color="000000" w:sz="4" w:space="0"/>
              <w:bottom w:val="single" w:color="000000" w:sz="4" w:space="0"/>
              <w:right w:val="single" w:color="000000" w:sz="4" w:space="0"/>
            </w:tcBorders>
            <w:shd w:val="clear" w:color="auto" w:fill="AAC142"/>
          </w:tcPr>
          <w:p w14:paraId="2CE36B05">
            <w:pPr>
              <w:rPr>
                <w:rFonts w:asciiTheme="majorHAnsi" w:hAnsiTheme="majorHAnsi" w:cstheme="majorHAnsi"/>
                <w:b/>
                <w:bCs/>
              </w:rPr>
            </w:pPr>
            <w:r>
              <w:rPr>
                <w:rFonts w:asciiTheme="majorHAnsi" w:hAnsiTheme="majorHAnsi" w:cstheme="majorHAnsi"/>
                <w:b/>
                <w:bCs/>
              </w:rPr>
              <w:t xml:space="preserve">S. No  </w:t>
            </w:r>
          </w:p>
        </w:tc>
        <w:tc>
          <w:tcPr>
            <w:tcW w:w="3073" w:type="dxa"/>
            <w:tcBorders>
              <w:top w:val="single" w:color="000000" w:sz="4" w:space="0"/>
              <w:left w:val="single" w:color="000000" w:sz="4" w:space="0"/>
              <w:bottom w:val="single" w:color="000000" w:sz="4" w:space="0"/>
              <w:right w:val="single" w:color="000000" w:sz="4" w:space="0"/>
            </w:tcBorders>
            <w:shd w:val="clear" w:color="auto" w:fill="AAC142"/>
          </w:tcPr>
          <w:p w14:paraId="2B8D6B78">
            <w:pPr>
              <w:rPr>
                <w:rFonts w:asciiTheme="majorHAnsi" w:hAnsiTheme="majorHAnsi" w:cstheme="majorHAnsi"/>
                <w:b/>
                <w:bCs/>
              </w:rPr>
            </w:pPr>
            <w:r>
              <w:rPr>
                <w:rFonts w:asciiTheme="majorHAnsi" w:hAnsiTheme="majorHAnsi" w:cstheme="majorHAnsi"/>
                <w:b/>
                <w:bCs/>
              </w:rPr>
              <w:t xml:space="preserve">Name of Tool/Software used </w:t>
            </w:r>
          </w:p>
        </w:tc>
        <w:tc>
          <w:tcPr>
            <w:tcW w:w="3672" w:type="dxa"/>
            <w:tcBorders>
              <w:top w:val="single" w:color="000000" w:sz="4" w:space="0"/>
              <w:left w:val="single" w:color="000000" w:sz="4" w:space="0"/>
              <w:bottom w:val="single" w:color="000000" w:sz="4" w:space="0"/>
              <w:right w:val="single" w:color="000000" w:sz="4" w:space="0"/>
            </w:tcBorders>
            <w:shd w:val="clear" w:color="auto" w:fill="AAC142"/>
          </w:tcPr>
          <w:p w14:paraId="6B60AD76">
            <w:pPr>
              <w:rPr>
                <w:rFonts w:asciiTheme="majorHAnsi" w:hAnsiTheme="majorHAnsi" w:cstheme="majorHAnsi"/>
                <w:b/>
                <w:bCs/>
              </w:rPr>
            </w:pPr>
            <w:r>
              <w:rPr>
                <w:rFonts w:asciiTheme="majorHAnsi" w:hAnsiTheme="majorHAnsi" w:cstheme="majorHAnsi"/>
                <w:b/>
                <w:bCs/>
              </w:rPr>
              <w:t xml:space="preserve">Version of the tool /Software used </w:t>
            </w:r>
          </w:p>
        </w:tc>
        <w:tc>
          <w:tcPr>
            <w:tcW w:w="2488" w:type="dxa"/>
            <w:tcBorders>
              <w:top w:val="single" w:color="000000" w:sz="4" w:space="0"/>
              <w:left w:val="single" w:color="000000" w:sz="4" w:space="0"/>
              <w:bottom w:val="single" w:color="000000" w:sz="4" w:space="0"/>
              <w:right w:val="single" w:color="000000" w:sz="4" w:space="0"/>
            </w:tcBorders>
            <w:shd w:val="clear" w:color="auto" w:fill="AAC142"/>
          </w:tcPr>
          <w:p w14:paraId="76EB8405">
            <w:pPr>
              <w:rPr>
                <w:rFonts w:asciiTheme="majorHAnsi" w:hAnsiTheme="majorHAnsi" w:cstheme="majorHAnsi"/>
                <w:b/>
                <w:bCs/>
              </w:rPr>
            </w:pPr>
            <w:r>
              <w:rPr>
                <w:rFonts w:asciiTheme="majorHAnsi" w:hAnsiTheme="majorHAnsi" w:cstheme="majorHAnsi"/>
                <w:b/>
                <w:bCs/>
              </w:rPr>
              <w:t xml:space="preserve">Open Source/Licensed </w:t>
            </w:r>
          </w:p>
        </w:tc>
      </w:tr>
      <w:tr w14:paraId="7A1589A2">
        <w:tblPrEx>
          <w:tblCellMar>
            <w:top w:w="8" w:type="dxa"/>
            <w:left w:w="146" w:type="dxa"/>
            <w:bottom w:w="0" w:type="dxa"/>
            <w:right w:w="15" w:type="dxa"/>
          </w:tblCellMar>
        </w:tblPrEx>
        <w:trPr>
          <w:trHeight w:val="90" w:hRule="atLeast"/>
        </w:trPr>
        <w:tc>
          <w:tcPr>
            <w:tcW w:w="10128" w:type="dxa"/>
            <w:gridSpan w:val="4"/>
            <w:tcBorders>
              <w:top w:val="single" w:color="000000" w:sz="4" w:space="0"/>
              <w:left w:val="single" w:color="000000" w:sz="4" w:space="0"/>
              <w:bottom w:val="single" w:color="000000" w:sz="4" w:space="0"/>
              <w:right w:val="single" w:color="000000" w:sz="4" w:space="0"/>
            </w:tcBorders>
            <w:shd w:val="clear" w:color="auto" w:fill="AAC142"/>
          </w:tcPr>
          <w:p w14:paraId="50CA5012">
            <w:pPr>
              <w:rPr>
                <w:rFonts w:asciiTheme="majorHAnsi" w:hAnsiTheme="majorHAnsi" w:cstheme="majorHAnsi"/>
                <w:b/>
                <w:bCs/>
              </w:rPr>
            </w:pPr>
            <w:r>
              <w:rPr>
                <w:rFonts w:hint="default" w:asciiTheme="majorHAnsi" w:hAnsiTheme="majorHAnsi" w:cstheme="majorHAnsi"/>
                <w:b/>
                <w:bCs/>
                <w:sz w:val="4"/>
                <w:szCs w:val="4"/>
                <w:lang w:val="en-US" w:eastAsia="zh-CN"/>
              </w:rPr>
              <w:t>{% for tool in TOOLS_SOFTWARE %}</w:t>
            </w:r>
          </w:p>
        </w:tc>
      </w:tr>
      <w:tr w14:paraId="096283F1">
        <w:tblPrEx>
          <w:tblCellMar>
            <w:top w:w="8" w:type="dxa"/>
            <w:left w:w="146" w:type="dxa"/>
            <w:bottom w:w="0" w:type="dxa"/>
            <w:right w:w="15" w:type="dxa"/>
          </w:tblCellMar>
        </w:tblPrEx>
        <w:trPr>
          <w:trHeight w:val="286" w:hRule="atLeast"/>
        </w:trPr>
        <w:tc>
          <w:tcPr>
            <w:tcW w:w="895" w:type="dxa"/>
            <w:tcBorders>
              <w:top w:val="single" w:color="000000" w:sz="4" w:space="0"/>
              <w:left w:val="single" w:color="000000" w:sz="4" w:space="0"/>
              <w:bottom w:val="single" w:color="000000" w:sz="4" w:space="0"/>
              <w:right w:val="single" w:color="000000" w:sz="4" w:space="0"/>
            </w:tcBorders>
          </w:tcPr>
          <w:p w14:paraId="667B6B8C">
            <w:pPr>
              <w:rPr>
                <w:rFonts w:asciiTheme="majorHAnsi" w:hAnsiTheme="majorHAnsi" w:cstheme="majorHAnsi"/>
              </w:rPr>
            </w:pPr>
            <w:r>
              <w:rPr>
                <w:rFonts w:hint="default" w:asciiTheme="majorHAnsi" w:hAnsiTheme="majorHAnsi" w:cstheme="majorHAnsi"/>
                <w:sz w:val="24"/>
                <w:szCs w:val="24"/>
                <w:lang w:val="en-US" w:eastAsia="zh-CN"/>
              </w:rPr>
              <w:t>{{ tool.sr_no }}</w:t>
            </w:r>
          </w:p>
        </w:tc>
        <w:tc>
          <w:tcPr>
            <w:tcW w:w="3073" w:type="dxa"/>
            <w:tcBorders>
              <w:top w:val="single" w:color="000000" w:sz="4" w:space="0"/>
              <w:left w:val="single" w:color="000000" w:sz="4" w:space="0"/>
              <w:bottom w:val="single" w:color="000000" w:sz="4" w:space="0"/>
              <w:right w:val="single" w:color="000000" w:sz="4" w:space="0"/>
            </w:tcBorders>
          </w:tcPr>
          <w:p w14:paraId="661B52C3">
            <w:pPr>
              <w:rPr>
                <w:rFonts w:asciiTheme="majorHAnsi" w:hAnsiTheme="majorHAnsi" w:cstheme="majorHAnsi"/>
              </w:rPr>
            </w:pPr>
            <w:r>
              <w:rPr>
                <w:rFonts w:hint="default" w:asciiTheme="majorHAnsi" w:hAnsiTheme="majorHAnsi" w:cstheme="majorHAnsi"/>
                <w:sz w:val="24"/>
                <w:szCs w:val="24"/>
                <w:lang w:val="en-US" w:eastAsia="zh-CN"/>
              </w:rPr>
              <w:t>{{ tool.name }}</w:t>
            </w:r>
          </w:p>
        </w:tc>
        <w:tc>
          <w:tcPr>
            <w:tcW w:w="3672" w:type="dxa"/>
            <w:tcBorders>
              <w:top w:val="single" w:color="000000" w:sz="4" w:space="0"/>
              <w:left w:val="single" w:color="000000" w:sz="4" w:space="0"/>
              <w:bottom w:val="single" w:color="000000" w:sz="4" w:space="0"/>
              <w:right w:val="single" w:color="000000" w:sz="4" w:space="0"/>
            </w:tcBorders>
          </w:tcPr>
          <w:p w14:paraId="4142EF90">
            <w:pPr>
              <w:rPr>
                <w:rFonts w:asciiTheme="majorHAnsi" w:hAnsiTheme="majorHAnsi" w:cstheme="majorHAnsi"/>
              </w:rPr>
            </w:pPr>
            <w:r>
              <w:rPr>
                <w:rFonts w:hint="default" w:asciiTheme="majorHAnsi" w:hAnsiTheme="majorHAnsi" w:cstheme="majorHAnsi"/>
                <w:lang w:val="en-US" w:eastAsia="zh-CN"/>
              </w:rPr>
              <w:t>{{ tool.version }}</w:t>
            </w:r>
          </w:p>
        </w:tc>
        <w:tc>
          <w:tcPr>
            <w:tcW w:w="2488" w:type="dxa"/>
            <w:tcBorders>
              <w:top w:val="single" w:color="000000" w:sz="4" w:space="0"/>
              <w:left w:val="single" w:color="000000" w:sz="4" w:space="0"/>
              <w:bottom w:val="single" w:color="000000" w:sz="4" w:space="0"/>
              <w:right w:val="single" w:color="000000" w:sz="4" w:space="0"/>
            </w:tcBorders>
          </w:tcPr>
          <w:p w14:paraId="3FED304B">
            <w:pPr>
              <w:rPr>
                <w:rFonts w:asciiTheme="majorHAnsi" w:hAnsiTheme="majorHAnsi" w:cstheme="majorHAnsi"/>
              </w:rPr>
            </w:pPr>
            <w:r>
              <w:rPr>
                <w:rFonts w:hint="default" w:asciiTheme="majorHAnsi" w:hAnsiTheme="majorHAnsi" w:cstheme="majorHAnsi"/>
                <w:lang w:val="en-US" w:eastAsia="zh-CN"/>
              </w:rPr>
              <w:t>{{ tool.type }}</w:t>
            </w:r>
            <w:r>
              <w:rPr>
                <w:rFonts w:hint="default" w:asciiTheme="majorHAnsi" w:hAnsiTheme="majorHAnsi" w:cstheme="majorHAnsi"/>
                <w:sz w:val="16"/>
                <w:szCs w:val="16"/>
                <w:lang w:val="en-US" w:eastAsia="zh-CN"/>
              </w:rPr>
              <w:t>{% endfor %}</w:t>
            </w:r>
          </w:p>
        </w:tc>
      </w:tr>
    </w:tbl>
    <w:p w14:paraId="293A92E9">
      <w:pPr>
        <w:jc w:val="both"/>
        <w:rPr>
          <w:rFonts w:cstheme="majorHAnsi"/>
        </w:rPr>
      </w:pPr>
    </w:p>
    <w:p w14:paraId="4722AD84">
      <w:pPr>
        <w:jc w:val="both"/>
        <w:rPr>
          <w:rFonts w:cstheme="majorHAnsi"/>
        </w:rPr>
      </w:pPr>
    </w:p>
    <w:p w14:paraId="186775A0">
      <w:pPr>
        <w:jc w:val="both"/>
        <w:rPr>
          <w:rFonts w:cstheme="majorHAnsi"/>
        </w:rPr>
      </w:pPr>
    </w:p>
    <w:p w14:paraId="54183857">
      <w:pPr>
        <w:jc w:val="both"/>
        <w:rPr>
          <w:rFonts w:cstheme="majorHAnsi"/>
        </w:rPr>
      </w:pPr>
    </w:p>
    <w:p w14:paraId="40364ACE">
      <w:pPr>
        <w:jc w:val="both"/>
        <w:rPr>
          <w:rFonts w:cstheme="majorHAnsi"/>
        </w:rPr>
      </w:pPr>
    </w:p>
    <w:p w14:paraId="7DE09B92">
      <w:pPr>
        <w:jc w:val="both"/>
        <w:rPr>
          <w:rFonts w:cstheme="majorHAnsi"/>
        </w:rPr>
      </w:pPr>
    </w:p>
    <w:p w14:paraId="2CBD2EF8">
      <w:pPr>
        <w:jc w:val="both"/>
        <w:rPr>
          <w:rFonts w:cstheme="majorHAnsi"/>
        </w:rPr>
      </w:pPr>
    </w:p>
    <w:p w14:paraId="70BFAE8B">
      <w:pPr>
        <w:jc w:val="both"/>
        <w:rPr>
          <w:rFonts w:cstheme="majorHAnsi"/>
        </w:rPr>
      </w:pPr>
    </w:p>
    <w:p w14:paraId="0497EB28">
      <w:pPr>
        <w:jc w:val="both"/>
        <w:rPr>
          <w:rFonts w:cstheme="majorHAnsi"/>
        </w:rPr>
      </w:pPr>
    </w:p>
    <w:p w14:paraId="53251D4B">
      <w:pPr>
        <w:jc w:val="both"/>
        <w:rPr>
          <w:rFonts w:cstheme="majorHAnsi"/>
        </w:rPr>
      </w:pPr>
    </w:p>
    <w:p w14:paraId="51E1B630">
      <w:pPr>
        <w:pStyle w:val="2"/>
        <w:spacing w:before="400" w:after="40"/>
        <w:rPr>
          <w:rFonts w:cstheme="majorHAnsi"/>
        </w:rPr>
      </w:pPr>
      <w:r>
        <w:rPr>
          <w:rFonts w:cstheme="majorHAnsi"/>
        </w:rPr>
        <w:t xml:space="preserve"> </w:t>
      </w:r>
      <w:bookmarkStart w:id="9" w:name="_Toc15763"/>
    </w:p>
    <w:p w14:paraId="5B173783">
      <w:pPr>
        <w:rPr>
          <w:rFonts w:asciiTheme="majorHAnsi" w:hAnsiTheme="majorHAnsi" w:eastAsiaTheme="majorEastAsia" w:cstheme="majorHAnsi"/>
          <w:color w:val="2F5597" w:themeColor="accent1" w:themeShade="BF"/>
          <w:sz w:val="32"/>
          <w:szCs w:val="32"/>
        </w:rPr>
      </w:pPr>
      <w:r>
        <w:rPr>
          <w:rFonts w:cstheme="majorHAnsi"/>
        </w:rPr>
        <w:br w:type="page"/>
      </w:r>
    </w:p>
    <w:bookmarkEnd w:id="9"/>
    <w:p w14:paraId="24B981E5">
      <w:pPr>
        <w:pStyle w:val="2"/>
        <w:spacing w:before="400" w:after="40"/>
        <w:rPr>
          <w:rFonts w:asciiTheme="minorHAnsi" w:hAnsiTheme="minorHAnsi" w:cstheme="minorHAnsi"/>
          <w:color w:val="002060"/>
          <w:sz w:val="44"/>
          <w:szCs w:val="44"/>
        </w:rPr>
      </w:pPr>
      <w:bookmarkStart w:id="10" w:name="_Toc208246552"/>
      <w:r>
        <w:rPr>
          <w:rFonts w:asciiTheme="minorHAnsi" w:hAnsiTheme="minorHAnsi" w:cstheme="minorHAnsi"/>
          <w:color w:val="002060"/>
          <w:sz w:val="44"/>
          <w:szCs w:val="44"/>
        </w:rPr>
        <w:t>Executive Summary</w:t>
      </w:r>
      <w:bookmarkEnd w:id="10"/>
    </w:p>
    <w:p w14:paraId="7BB8F7D8">
      <w:pPr>
        <w:rPr>
          <w:rFonts w:asciiTheme="majorHAnsi" w:hAnsiTheme="majorHAnsi" w:cstheme="majorHAnsi"/>
        </w:rPr>
      </w:pPr>
      <w:r>
        <w:rPr>
          <w:rFonts w:asciiTheme="majorHAnsi" w:hAnsiTheme="majorHAnsi" w:cstheme="majorHAnsi"/>
        </w:rPr>
        <w:t xml:space="preserve"> </w:t>
      </w:r>
    </w:p>
    <w:p w14:paraId="2F986AEC">
      <w:pPr>
        <w:rPr>
          <w:rFonts w:asciiTheme="majorHAnsi" w:hAnsiTheme="majorHAnsi" w:cstheme="majorHAnsi"/>
          <w:sz w:val="22"/>
          <w:szCs w:val="22"/>
        </w:rPr>
      </w:pPr>
      <w:r>
        <w:rPr>
          <w:rFonts w:asciiTheme="majorHAnsi" w:hAnsiTheme="majorHAnsi" w:cstheme="majorHAnsi"/>
          <w:sz w:val="22"/>
          <w:szCs w:val="22"/>
        </w:rPr>
        <w:t>A comprehensive security assessment of the application identified multiple vulnerabilities across identity validation, input handling, financial integrity, and client-side security. These weaknesses included improper PAN card validation, lack of server-side input sanitization, susceptibility to stored XSS and injection attacks, absence of rate limiting, handling of negative financial inputs, and exposure to text/Unicode-based denial-of-service conditions. In combination, these flaws created opportunities for unauthorized access, large-scale fraud, denial-of-service, sensitive data compromise, and regulatory non-compliance. Immediate remediation steps were implemented, and continuous monitoring is now in place to prevent re-exploitation.</w:t>
      </w:r>
    </w:p>
    <w:p w14:paraId="17F6F0EC">
      <w:pPr>
        <w:rPr>
          <w:rFonts w:asciiTheme="majorHAnsi" w:hAnsiTheme="majorHAnsi" w:cstheme="majorHAnsi"/>
          <w:sz w:val="22"/>
          <w:szCs w:val="22"/>
        </w:rPr>
      </w:pPr>
    </w:p>
    <w:p w14:paraId="2971386B">
      <w:pPr>
        <w:rPr>
          <w:rFonts w:asciiTheme="majorHAnsi" w:hAnsiTheme="majorHAnsi" w:cstheme="majorHAnsi"/>
          <w:b/>
          <w:bCs/>
          <w:sz w:val="22"/>
          <w:szCs w:val="22"/>
        </w:rPr>
      </w:pPr>
      <w:r>
        <w:rPr>
          <w:rFonts w:asciiTheme="majorHAnsi" w:hAnsiTheme="majorHAnsi" w:cstheme="majorHAnsi"/>
          <w:b/>
          <w:bCs/>
          <w:sz w:val="22"/>
          <w:szCs w:val="22"/>
        </w:rPr>
        <w:t>Findings &amp; Impact:</w:t>
      </w:r>
    </w:p>
    <w:p w14:paraId="778E2FFE">
      <w:pPr>
        <w:rPr>
          <w:rFonts w:asciiTheme="majorHAnsi" w:hAnsiTheme="majorHAnsi" w:cstheme="majorHAnsi"/>
          <w:sz w:val="22"/>
          <w:szCs w:val="22"/>
        </w:rPr>
      </w:pPr>
      <w:r>
        <w:rPr>
          <w:rFonts w:asciiTheme="majorHAnsi" w:hAnsiTheme="majorHAnsi" w:cstheme="majorHAnsi"/>
          <w:b/>
          <w:bCs/>
          <w:sz w:val="22"/>
          <w:szCs w:val="22"/>
        </w:rPr>
        <w:t>1. PAN Card Validation Weaknesses</w:t>
      </w:r>
      <w:r>
        <w:rPr>
          <w:rFonts w:asciiTheme="majorHAnsi" w:hAnsiTheme="majorHAnsi" w:cstheme="majorHAnsi"/>
          <w:sz w:val="22"/>
          <w:szCs w:val="22"/>
        </w:rPr>
        <w:br w:type="textWrapping"/>
      </w:r>
      <w:r>
        <w:rPr>
          <w:rFonts w:asciiTheme="majorHAnsi" w:hAnsiTheme="majorHAnsi" w:cstheme="majorHAnsi"/>
          <w:sz w:val="22"/>
          <w:szCs w:val="22"/>
        </w:rPr>
        <w:t> 1.1. The system allows duplicate, temporary, or false PAN card entries without proper uniqueness checks, and PAN inputs are not rate limited.</w:t>
      </w:r>
      <w:r>
        <w:rPr>
          <w:rFonts w:asciiTheme="majorHAnsi" w:hAnsiTheme="majorHAnsi" w:cstheme="majorHAnsi"/>
          <w:sz w:val="22"/>
          <w:szCs w:val="22"/>
        </w:rPr>
        <w:br w:type="textWrapping"/>
      </w:r>
      <w:r>
        <w:rPr>
          <w:rFonts w:asciiTheme="majorHAnsi" w:hAnsiTheme="majorHAnsi" w:cstheme="majorHAnsi"/>
          <w:sz w:val="22"/>
          <w:szCs w:val="22"/>
        </w:rPr>
        <w:t> 1.2. Impact: Enables large-scale identity theft, PAN enumeration attacks, fraud, regulatory non-compliance, reputational damage, and potential legal actions.</w:t>
      </w:r>
      <w:r>
        <w:rPr>
          <w:rFonts w:asciiTheme="majorHAnsi" w:hAnsiTheme="majorHAnsi" w:cstheme="majorHAnsi"/>
          <w:sz w:val="22"/>
          <w:szCs w:val="22"/>
        </w:rPr>
        <w:br w:type="textWrapping"/>
      </w:r>
      <w:r>
        <w:rPr>
          <w:rFonts w:asciiTheme="majorHAnsi" w:hAnsiTheme="majorHAnsi" w:cstheme="majorHAnsi"/>
          <w:sz w:val="22"/>
          <w:szCs w:val="22"/>
        </w:rPr>
        <w:t> 1.3. Remediation: Enforce PAN uniqueness at database and application levels, add duplicate PAN detection, and apply strict rate limiting with monitoring.</w:t>
      </w:r>
    </w:p>
    <w:p w14:paraId="24D41C49">
      <w:pPr>
        <w:rPr>
          <w:rFonts w:asciiTheme="majorHAnsi" w:hAnsiTheme="majorHAnsi" w:cstheme="majorHAnsi"/>
          <w:sz w:val="22"/>
          <w:szCs w:val="22"/>
        </w:rPr>
      </w:pPr>
    </w:p>
    <w:p w14:paraId="784DDD7B">
      <w:pPr>
        <w:rPr>
          <w:rFonts w:asciiTheme="majorHAnsi" w:hAnsiTheme="majorHAnsi" w:cstheme="majorHAnsi"/>
          <w:sz w:val="22"/>
          <w:szCs w:val="22"/>
        </w:rPr>
      </w:pPr>
      <w:r>
        <w:rPr>
          <w:rFonts w:asciiTheme="majorHAnsi" w:hAnsiTheme="majorHAnsi" w:cstheme="majorHAnsi"/>
          <w:b/>
          <w:bCs/>
          <w:sz w:val="22"/>
          <w:szCs w:val="22"/>
        </w:rPr>
        <w:t>2. Input Validation &amp; Injection Risks (Buyer Name, Limit, Target)</w:t>
      </w:r>
      <w:r>
        <w:rPr>
          <w:rFonts w:asciiTheme="majorHAnsi" w:hAnsiTheme="majorHAnsi" w:cstheme="majorHAnsi"/>
          <w:sz w:val="22"/>
          <w:szCs w:val="22"/>
        </w:rPr>
        <w:br w:type="textWrapping"/>
      </w:r>
      <w:r>
        <w:rPr>
          <w:rFonts w:asciiTheme="majorHAnsi" w:hAnsiTheme="majorHAnsi" w:cstheme="majorHAnsi"/>
          <w:sz w:val="22"/>
          <w:szCs w:val="22"/>
        </w:rPr>
        <w:t> 2.1. Fields like Buyer Name, Limit, and Target lack proper validation, allowing malicious payloads or invalid data. Buyer Name field is also vulnerable to stored XSS.</w:t>
      </w:r>
      <w:r>
        <w:rPr>
          <w:rFonts w:asciiTheme="majorHAnsi" w:hAnsiTheme="majorHAnsi" w:cstheme="majorHAnsi"/>
          <w:sz w:val="22"/>
          <w:szCs w:val="22"/>
        </w:rPr>
        <w:br w:type="textWrapping"/>
      </w:r>
      <w:r>
        <w:rPr>
          <w:rFonts w:asciiTheme="majorHAnsi" w:hAnsiTheme="majorHAnsi" w:cstheme="majorHAnsi"/>
          <w:sz w:val="22"/>
          <w:szCs w:val="22"/>
        </w:rPr>
        <w:t> 2.2. Impact: Risks include SQLi/Command Injection, stored XSS (account takeover, malware propagation, data theft), financial fraud through manipulated values, and full data compromise with loss of system integrity.</w:t>
      </w:r>
      <w:r>
        <w:rPr>
          <w:rFonts w:asciiTheme="majorHAnsi" w:hAnsiTheme="majorHAnsi" w:cstheme="majorHAnsi"/>
          <w:sz w:val="22"/>
          <w:szCs w:val="22"/>
        </w:rPr>
        <w:br w:type="textWrapping"/>
      </w:r>
      <w:r>
        <w:rPr>
          <w:rFonts w:asciiTheme="majorHAnsi" w:hAnsiTheme="majorHAnsi" w:cstheme="majorHAnsi"/>
          <w:sz w:val="22"/>
          <w:szCs w:val="22"/>
        </w:rPr>
        <w:t> 2.3. Remediation: Implement strict server-side validation using whitelisting/regex, sanitize and encode outputs, enforce CSP, and use secure libraries for input/output handling.</w:t>
      </w:r>
    </w:p>
    <w:p w14:paraId="5E36A407">
      <w:pPr>
        <w:rPr>
          <w:rFonts w:asciiTheme="majorHAnsi" w:hAnsiTheme="majorHAnsi" w:cstheme="majorHAnsi"/>
          <w:sz w:val="22"/>
          <w:szCs w:val="22"/>
        </w:rPr>
      </w:pPr>
    </w:p>
    <w:p w14:paraId="713F938E">
      <w:pPr>
        <w:rPr>
          <w:rFonts w:asciiTheme="majorHAnsi" w:hAnsiTheme="majorHAnsi" w:cstheme="majorHAnsi"/>
          <w:sz w:val="22"/>
          <w:szCs w:val="22"/>
        </w:rPr>
      </w:pPr>
      <w:r>
        <w:rPr>
          <w:rFonts w:asciiTheme="majorHAnsi" w:hAnsiTheme="majorHAnsi" w:cstheme="majorHAnsi"/>
          <w:b/>
          <w:bCs/>
          <w:sz w:val="22"/>
          <w:szCs w:val="22"/>
        </w:rPr>
        <w:t>3. Denial of Service via Text &amp; Unicode Overflows</w:t>
      </w:r>
      <w:r>
        <w:rPr>
          <w:rFonts w:asciiTheme="majorHAnsi" w:hAnsiTheme="majorHAnsi" w:cstheme="majorHAnsi"/>
          <w:sz w:val="22"/>
          <w:szCs w:val="22"/>
        </w:rPr>
        <w:br w:type="textWrapping"/>
      </w:r>
      <w:r>
        <w:rPr>
          <w:rFonts w:asciiTheme="majorHAnsi" w:hAnsiTheme="majorHAnsi" w:cstheme="majorHAnsi"/>
          <w:sz w:val="22"/>
          <w:szCs w:val="22"/>
        </w:rPr>
        <w:t> 3.1. Fields (Buyer Name, Limit, Target) accept excessively long input, including Unicode strings, without length restrictions.</w:t>
      </w:r>
      <w:r>
        <w:rPr>
          <w:rFonts w:asciiTheme="majorHAnsi" w:hAnsiTheme="majorHAnsi" w:cstheme="majorHAnsi"/>
          <w:sz w:val="22"/>
          <w:szCs w:val="22"/>
        </w:rPr>
        <w:br w:type="textWrapping"/>
      </w:r>
      <w:r>
        <w:rPr>
          <w:rFonts w:asciiTheme="majorHAnsi" w:hAnsiTheme="majorHAnsi" w:cstheme="majorHAnsi"/>
          <w:sz w:val="22"/>
          <w:szCs w:val="22"/>
        </w:rPr>
        <w:t> 3.2. Impact: Attackers can trigger denial-of-service by exhausting resources, crashing servers, bypassing security filters, or corrupting data integrity in critical services.</w:t>
      </w:r>
      <w:r>
        <w:rPr>
          <w:rFonts w:asciiTheme="majorHAnsi" w:hAnsiTheme="majorHAnsi" w:cstheme="majorHAnsi"/>
          <w:sz w:val="22"/>
          <w:szCs w:val="22"/>
        </w:rPr>
        <w:br w:type="textWrapping"/>
      </w:r>
      <w:r>
        <w:rPr>
          <w:rFonts w:asciiTheme="majorHAnsi" w:hAnsiTheme="majorHAnsi" w:cstheme="majorHAnsi"/>
          <w:sz w:val="22"/>
          <w:szCs w:val="22"/>
        </w:rPr>
        <w:t> 3.3. Remediation: Set maximum input length (in characters/bytes), normalize Unicode input, reject malformed sequences, and apply input throttling early in the workflow.</w:t>
      </w:r>
    </w:p>
    <w:p w14:paraId="2F0CA7D2">
      <w:pPr>
        <w:rPr>
          <w:rFonts w:asciiTheme="majorHAnsi" w:hAnsiTheme="majorHAnsi" w:cstheme="majorHAnsi"/>
          <w:sz w:val="22"/>
          <w:szCs w:val="22"/>
        </w:rPr>
      </w:pPr>
    </w:p>
    <w:p w14:paraId="138EF93C">
      <w:pPr>
        <w:rPr>
          <w:rFonts w:asciiTheme="majorHAnsi" w:hAnsiTheme="majorHAnsi" w:cstheme="majorHAnsi"/>
          <w:sz w:val="22"/>
          <w:szCs w:val="22"/>
        </w:rPr>
      </w:pPr>
      <w:r>
        <w:rPr>
          <w:rFonts w:asciiTheme="majorHAnsi" w:hAnsiTheme="majorHAnsi" w:cstheme="majorHAnsi"/>
          <w:b/>
          <w:bCs/>
          <w:sz w:val="22"/>
          <w:szCs w:val="22"/>
        </w:rPr>
        <w:t>4. Negative Value Exploitation in Financial Fields</w:t>
      </w:r>
      <w:r>
        <w:rPr>
          <w:rFonts w:asciiTheme="majorHAnsi" w:hAnsiTheme="majorHAnsi" w:cstheme="majorHAnsi"/>
          <w:sz w:val="22"/>
          <w:szCs w:val="22"/>
        </w:rPr>
        <w:br w:type="textWrapping"/>
      </w:r>
      <w:r>
        <w:rPr>
          <w:rFonts w:asciiTheme="majorHAnsi" w:hAnsiTheme="majorHAnsi" w:cstheme="majorHAnsi"/>
          <w:sz w:val="22"/>
          <w:szCs w:val="22"/>
        </w:rPr>
        <w:t> 4.1. Numeric fields (Limit, Target) allow negative values without boundary validation.</w:t>
      </w:r>
      <w:r>
        <w:rPr>
          <w:rFonts w:asciiTheme="majorHAnsi" w:hAnsiTheme="majorHAnsi" w:cstheme="majorHAnsi"/>
          <w:sz w:val="22"/>
          <w:szCs w:val="22"/>
        </w:rPr>
        <w:br w:type="textWrapping"/>
      </w:r>
      <w:r>
        <w:rPr>
          <w:rFonts w:asciiTheme="majorHAnsi" w:hAnsiTheme="majorHAnsi" w:cstheme="majorHAnsi"/>
          <w:sz w:val="22"/>
          <w:szCs w:val="22"/>
        </w:rPr>
        <w:t> 4.2. Impact: Enables fraudulent credits, accounting manipulation, misreporting, compliance failures, and direct financial losses.</w:t>
      </w:r>
      <w:r>
        <w:rPr>
          <w:rFonts w:asciiTheme="majorHAnsi" w:hAnsiTheme="majorHAnsi" w:cstheme="majorHAnsi"/>
          <w:sz w:val="22"/>
          <w:szCs w:val="22"/>
        </w:rPr>
        <w:br w:type="textWrapping"/>
      </w:r>
      <w:r>
        <w:rPr>
          <w:rFonts w:asciiTheme="majorHAnsi" w:hAnsiTheme="majorHAnsi" w:cstheme="majorHAnsi"/>
          <w:sz w:val="22"/>
          <w:szCs w:val="22"/>
        </w:rPr>
        <w:t> 4.3. Remediation: Enforce strict numeric validations to allow only valid positive ranges; reject negative inputs gracefully with error handling.</w:t>
      </w:r>
    </w:p>
    <w:p w14:paraId="6EFC3362">
      <w:pPr>
        <w:rPr>
          <w:rFonts w:asciiTheme="majorHAnsi" w:hAnsiTheme="majorHAnsi" w:cstheme="majorHAnsi"/>
          <w:sz w:val="22"/>
          <w:szCs w:val="22"/>
        </w:rPr>
      </w:pPr>
    </w:p>
    <w:p w14:paraId="5C4C2678">
      <w:pPr>
        <w:rPr>
          <w:rFonts w:asciiTheme="majorHAnsi" w:hAnsiTheme="majorHAnsi" w:cstheme="majorHAnsi"/>
          <w:sz w:val="22"/>
          <w:szCs w:val="22"/>
        </w:rPr>
      </w:pPr>
      <w:r>
        <w:rPr>
          <w:rFonts w:asciiTheme="majorHAnsi" w:hAnsiTheme="majorHAnsi" w:cstheme="majorHAnsi"/>
          <w:b/>
          <w:bCs/>
          <w:sz w:val="22"/>
          <w:szCs w:val="22"/>
        </w:rPr>
        <w:t>5. Lack of Rate Limiting Across Inputs</w:t>
      </w:r>
      <w:r>
        <w:rPr>
          <w:rFonts w:asciiTheme="majorHAnsi" w:hAnsiTheme="majorHAnsi" w:cstheme="majorHAnsi"/>
          <w:sz w:val="22"/>
          <w:szCs w:val="22"/>
        </w:rPr>
        <w:br w:type="textWrapping"/>
      </w:r>
      <w:r>
        <w:rPr>
          <w:rFonts w:asciiTheme="majorHAnsi" w:hAnsiTheme="majorHAnsi" w:cstheme="majorHAnsi"/>
          <w:sz w:val="22"/>
          <w:szCs w:val="22"/>
        </w:rPr>
        <w:t> 5.1. Critical inputs (Buyer Name, Limit, Target, PAN) lack rate limiting.</w:t>
      </w:r>
      <w:r>
        <w:rPr>
          <w:rFonts w:asciiTheme="majorHAnsi" w:hAnsiTheme="majorHAnsi" w:cstheme="majorHAnsi"/>
          <w:sz w:val="22"/>
          <w:szCs w:val="22"/>
        </w:rPr>
        <w:br w:type="textWrapping"/>
      </w:r>
      <w:r>
        <w:rPr>
          <w:rFonts w:asciiTheme="majorHAnsi" w:hAnsiTheme="majorHAnsi" w:cstheme="majorHAnsi"/>
          <w:sz w:val="22"/>
          <w:szCs w:val="22"/>
        </w:rPr>
        <w:t> 5.2. Impact: Enables brute-force, automated abuse, data exfiltration, enumeration, and large-scale denial-of-service attacks, leading to reputational and financial damage.</w:t>
      </w:r>
      <w:r>
        <w:rPr>
          <w:rFonts w:asciiTheme="majorHAnsi" w:hAnsiTheme="majorHAnsi" w:cstheme="majorHAnsi"/>
          <w:sz w:val="22"/>
          <w:szCs w:val="22"/>
        </w:rPr>
        <w:br w:type="textWrapping"/>
      </w:r>
      <w:r>
        <w:rPr>
          <w:rFonts w:asciiTheme="majorHAnsi" w:hAnsiTheme="majorHAnsi" w:cstheme="majorHAnsi"/>
          <w:sz w:val="22"/>
          <w:szCs w:val="22"/>
        </w:rPr>
        <w:t> 5.3. Remediation: Apply per-user/IP request throttling, enforce CAPTCHA on sensitive endpoints, and log abnormal submission activity.</w:t>
      </w:r>
    </w:p>
    <w:p w14:paraId="706CAAC6">
      <w:pPr>
        <w:rPr>
          <w:rFonts w:asciiTheme="majorHAnsi" w:hAnsiTheme="majorHAnsi" w:cstheme="majorHAnsi"/>
          <w:sz w:val="22"/>
          <w:szCs w:val="22"/>
        </w:rPr>
      </w:pPr>
    </w:p>
    <w:p w14:paraId="21531F2E">
      <w:pPr>
        <w:rPr>
          <w:rFonts w:asciiTheme="majorHAnsi" w:hAnsiTheme="majorHAnsi" w:cstheme="majorHAnsi"/>
          <w:sz w:val="22"/>
          <w:szCs w:val="22"/>
        </w:rPr>
      </w:pPr>
      <w:r>
        <w:rPr>
          <w:rFonts w:asciiTheme="majorHAnsi" w:hAnsiTheme="majorHAnsi" w:cstheme="majorHAnsi"/>
          <w:b/>
          <w:bCs/>
          <w:sz w:val="22"/>
          <w:szCs w:val="22"/>
        </w:rPr>
        <w:t>6. Insecure Client-Side Controls</w:t>
      </w:r>
      <w:r>
        <w:rPr>
          <w:rFonts w:asciiTheme="majorHAnsi" w:hAnsiTheme="majorHAnsi" w:cstheme="majorHAnsi"/>
          <w:sz w:val="22"/>
          <w:szCs w:val="22"/>
        </w:rPr>
        <w:br w:type="textWrapping"/>
      </w:r>
      <w:r>
        <w:rPr>
          <w:rFonts w:asciiTheme="majorHAnsi" w:hAnsiTheme="majorHAnsi" w:cstheme="majorHAnsi"/>
          <w:sz w:val="22"/>
          <w:szCs w:val="22"/>
        </w:rPr>
        <w:t> 6.1. Right-click functionality is enabled on sensitive UI components, and CSP is not enforced.</w:t>
      </w:r>
      <w:r>
        <w:rPr>
          <w:rFonts w:asciiTheme="majorHAnsi" w:hAnsiTheme="majorHAnsi" w:cstheme="majorHAnsi"/>
          <w:sz w:val="22"/>
          <w:szCs w:val="22"/>
        </w:rPr>
        <w:br w:type="textWrapping"/>
      </w:r>
      <w:r>
        <w:rPr>
          <w:rFonts w:asciiTheme="majorHAnsi" w:hAnsiTheme="majorHAnsi" w:cstheme="majorHAnsi"/>
          <w:sz w:val="22"/>
          <w:szCs w:val="22"/>
        </w:rPr>
        <w:t> 6.2. Impact: Exposes application internals via code inspection, facilitates data scraping, enables client-side attacks (XSS, clickjacking), and aids reverse engineering.</w:t>
      </w:r>
      <w:r>
        <w:rPr>
          <w:rFonts w:asciiTheme="majorHAnsi" w:hAnsiTheme="majorHAnsi" w:cstheme="majorHAnsi"/>
          <w:sz w:val="22"/>
          <w:szCs w:val="22"/>
        </w:rPr>
        <w:br w:type="textWrapping"/>
      </w:r>
      <w:r>
        <w:rPr>
          <w:rFonts w:asciiTheme="majorHAnsi" w:hAnsiTheme="majorHAnsi" w:cstheme="majorHAnsi"/>
          <w:sz w:val="22"/>
          <w:szCs w:val="22"/>
        </w:rPr>
        <w:t> 6.3. Remediation: Disable right-click on sensitive pages, implement robust CSP restricting inline scripts and untrusted origins.</w:t>
      </w:r>
    </w:p>
    <w:p w14:paraId="02FF9114">
      <w:pPr>
        <w:jc w:val="right"/>
        <w:rPr>
          <w:rFonts w:asciiTheme="majorHAnsi" w:hAnsiTheme="majorHAnsi" w:cstheme="majorHAnsi"/>
          <w:sz w:val="22"/>
          <w:szCs w:val="22"/>
        </w:rPr>
      </w:pPr>
      <w:r>
        <w:rPr>
          <w:rFonts w:asciiTheme="majorHAnsi" w:hAnsiTheme="majorHAnsi" w:cstheme="majorHAnsi"/>
          <w:sz w:val="22"/>
          <w:szCs w:val="22"/>
        </w:rPr>
        <w:drawing>
          <wp:inline distT="0" distB="0" distL="0" distR="0">
            <wp:extent cx="3399155" cy="2326640"/>
            <wp:effectExtent l="0" t="0" r="0" b="0"/>
            <wp:docPr id="202148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616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2307" t="17164" r="26442" b="20463"/>
                    <a:stretch>
                      <a:fillRect/>
                    </a:stretch>
                  </pic:blipFill>
                  <pic:spPr>
                    <a:xfrm>
                      <a:off x="0" y="0"/>
                      <a:ext cx="3466200" cy="2372622"/>
                    </a:xfrm>
                    <a:prstGeom prst="rect">
                      <a:avLst/>
                    </a:prstGeom>
                    <a:noFill/>
                    <a:ln>
                      <a:noFill/>
                    </a:ln>
                  </pic:spPr>
                </pic:pic>
              </a:graphicData>
            </a:graphic>
          </wp:inline>
        </w:drawing>
      </w:r>
    </w:p>
    <w:p w14:paraId="43420E50">
      <w:pPr>
        <w:rPr>
          <w:rFonts w:asciiTheme="majorHAnsi" w:hAnsiTheme="majorHAnsi" w:cstheme="majorHAnsi"/>
          <w:sz w:val="22"/>
          <w:szCs w:val="22"/>
        </w:rPr>
      </w:pPr>
    </w:p>
    <w:p w14:paraId="26C8BAFE">
      <w:pPr>
        <w:rPr>
          <w:rFonts w:asciiTheme="majorHAnsi" w:hAnsiTheme="majorHAnsi" w:cstheme="majorHAnsi"/>
          <w:b/>
          <w:bCs/>
          <w:sz w:val="22"/>
          <w:szCs w:val="22"/>
        </w:rPr>
      </w:pPr>
      <w:r>
        <w:rPr>
          <w:rFonts w:asciiTheme="majorHAnsi" w:hAnsiTheme="majorHAnsi" w:cstheme="majorHAnsi"/>
          <w:b/>
          <w:bCs/>
          <w:sz w:val="22"/>
          <w:szCs w:val="22"/>
        </w:rPr>
        <w:t>Conclusion</w:t>
      </w:r>
    </w:p>
    <w:p w14:paraId="195E51D8">
      <w:pPr>
        <w:rPr>
          <w:rFonts w:asciiTheme="majorHAnsi" w:hAnsiTheme="majorHAnsi" w:cstheme="majorHAnsi"/>
          <w:sz w:val="22"/>
          <w:szCs w:val="22"/>
        </w:rPr>
      </w:pPr>
      <w:r>
        <w:rPr>
          <w:rFonts w:asciiTheme="majorHAnsi" w:hAnsiTheme="majorHAnsi" w:cstheme="majorHAnsi"/>
          <w:sz w:val="22"/>
          <w:szCs w:val="22"/>
        </w:rPr>
        <w:t xml:space="preserve">The identified vulnerabilities posed a significant security risk, but immediate remediation was implemented to mitigate threats. Continuous monitoring, vulnerability patching, and security best practices will be enforced to prevent similar risks in the future. </w:t>
      </w:r>
    </w:p>
    <w:p w14:paraId="497A8FC9">
      <w:pPr>
        <w:spacing w:after="160" w:line="259" w:lineRule="auto"/>
        <w:rPr>
          <w:rFonts w:asciiTheme="minorHAnsi" w:hAnsiTheme="minorHAnsi" w:eastAsiaTheme="majorEastAsia" w:cstheme="minorHAnsi"/>
          <w:color w:val="002060"/>
          <w:sz w:val="44"/>
          <w:szCs w:val="44"/>
        </w:rPr>
      </w:pPr>
      <w:r>
        <w:rPr>
          <w:rFonts w:asciiTheme="minorHAnsi" w:hAnsiTheme="minorHAnsi" w:cstheme="minorHAnsi"/>
          <w:color w:val="002060"/>
          <w:sz w:val="44"/>
          <w:szCs w:val="44"/>
        </w:rPr>
        <w:br w:type="page"/>
      </w:r>
    </w:p>
    <w:p w14:paraId="5276823E">
      <w:pPr>
        <w:pStyle w:val="2"/>
        <w:spacing w:before="400" w:after="40"/>
        <w:rPr>
          <w:rFonts w:asciiTheme="minorHAnsi" w:hAnsiTheme="minorHAnsi" w:cstheme="minorHAnsi"/>
          <w:color w:val="002060"/>
          <w:sz w:val="44"/>
          <w:szCs w:val="44"/>
        </w:rPr>
      </w:pPr>
      <w:bookmarkStart w:id="11" w:name="_Toc208246553"/>
      <w:r>
        <w:rPr>
          <w:rFonts w:asciiTheme="minorHAnsi" w:hAnsiTheme="minorHAnsi" w:cstheme="minorHAnsi"/>
          <w:color w:val="002060"/>
          <w:sz w:val="44"/>
          <w:szCs w:val="44"/>
        </w:rPr>
        <w:t>Observations</w:t>
      </w:r>
      <w:bookmarkEnd w:id="11"/>
    </w:p>
    <w:p w14:paraId="276F55E6">
      <w:pPr>
        <w:rPr>
          <w:rFonts w:asciiTheme="majorHAnsi" w:hAnsiTheme="majorHAnsi" w:cstheme="majorHAnsi"/>
        </w:rPr>
      </w:pPr>
    </w:p>
    <w:p w14:paraId="753F1611">
      <w:pPr>
        <w:rPr>
          <w:rFonts w:eastAsia="Calibri" w:asciiTheme="majorHAnsi" w:hAnsiTheme="majorHAnsi" w:cstheme="majorHAnsi"/>
          <w:b/>
          <w:bCs/>
        </w:rPr>
      </w:pPr>
      <w:r>
        <w:rPr>
          <w:rFonts w:asciiTheme="majorHAnsi" w:hAnsiTheme="majorHAnsi" w:cstheme="majorHAnsi"/>
          <w:b/>
          <w:bCs/>
        </w:rPr>
        <w:t xml:space="preserve">Test Case </w:t>
      </w:r>
    </w:p>
    <w:tbl>
      <w:tblPr>
        <w:tblStyle w:val="12"/>
        <w:tblpPr w:leftFromText="180" w:rightFromText="180" w:vertAnchor="text" w:horzAnchor="margin" w:tblpXSpec="center" w:tblpY="271"/>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554"/>
        <w:gridCol w:w="6169"/>
        <w:gridCol w:w="1799"/>
      </w:tblGrid>
      <w:tr w14:paraId="73D514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auto" w:fill="AAC142"/>
          </w:tcPr>
          <w:p w14:paraId="103E8F40">
            <w:pPr>
              <w:jc w:val="center"/>
              <w:rPr>
                <w:rFonts w:asciiTheme="majorHAnsi" w:hAnsiTheme="majorHAnsi" w:cstheme="majorHAnsi"/>
                <w:b/>
                <w:bCs/>
                <w:color w:val="FFFFFF" w:themeColor="background1"/>
                <w:szCs w:val="20"/>
                <w14:textFill>
                  <w14:solidFill>
                    <w14:schemeClr w14:val="bg1"/>
                  </w14:solidFill>
                </w14:textFill>
              </w:rPr>
            </w:pPr>
            <w:bookmarkStart w:id="12" w:name="_Hlk204346765"/>
            <w:r>
              <w:rPr>
                <w:rFonts w:asciiTheme="majorHAnsi" w:hAnsiTheme="majorHAnsi" w:cstheme="majorHAnsi"/>
                <w:b/>
                <w:bCs/>
                <w:color w:val="FFFFFF" w:themeColor="background1"/>
                <w:szCs w:val="20"/>
                <w14:textFill>
                  <w14:solidFill>
                    <w14:schemeClr w14:val="bg1"/>
                  </w14:solidFill>
                </w14:textFill>
              </w:rPr>
              <w:t>Sr. No.</w:t>
            </w:r>
          </w:p>
        </w:tc>
        <w:tc>
          <w:tcPr>
            <w:tcW w:w="3634" w:type="pct"/>
            <w:shd w:val="clear" w:color="auto" w:fill="AAC142"/>
            <w:vAlign w:val="center"/>
          </w:tcPr>
          <w:p w14:paraId="4B0A5481">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 xml:space="preserve">Test Case </w:t>
            </w:r>
          </w:p>
        </w:tc>
        <w:tc>
          <w:tcPr>
            <w:tcW w:w="1070" w:type="pct"/>
            <w:shd w:val="clear" w:color="auto" w:fill="AAC142"/>
            <w:vAlign w:val="center"/>
          </w:tcPr>
          <w:p w14:paraId="6658B2ED">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Status</w:t>
            </w:r>
          </w:p>
        </w:tc>
      </w:tr>
      <w:tr w14:paraId="44405E5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5086FDE0">
            <w:pPr>
              <w:jc w:val="center"/>
              <w:rPr>
                <w:rFonts w:asciiTheme="majorHAnsi" w:hAnsiTheme="majorHAnsi" w:cstheme="majorHAnsi"/>
                <w:color w:val="404040"/>
                <w:szCs w:val="20"/>
              </w:rPr>
            </w:pPr>
            <w:r>
              <w:rPr>
                <w:rFonts w:asciiTheme="majorHAnsi" w:hAnsiTheme="majorHAnsi" w:cstheme="majorHAnsi"/>
                <w:color w:val="404040"/>
                <w:szCs w:val="20"/>
              </w:rPr>
              <w:t>1</w:t>
            </w:r>
          </w:p>
        </w:tc>
        <w:tc>
          <w:tcPr>
            <w:tcW w:w="3634" w:type="pct"/>
            <w:shd w:val="clear" w:color="000000" w:fill="FFFFFF"/>
          </w:tcPr>
          <w:p w14:paraId="65C649B9">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Vulnerability Assessment</w:t>
            </w:r>
          </w:p>
        </w:tc>
        <w:tc>
          <w:tcPr>
            <w:tcW w:w="1070" w:type="pct"/>
            <w:shd w:val="clear" w:color="000000" w:fill="FFFFFF"/>
            <w:vAlign w:val="center"/>
          </w:tcPr>
          <w:p w14:paraId="030725C3">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806450</wp:posOffset>
                  </wp:positionH>
                  <wp:positionV relativeFrom="paragraph">
                    <wp:posOffset>-11430</wp:posOffset>
                  </wp:positionV>
                  <wp:extent cx="129540" cy="129540"/>
                  <wp:effectExtent l="0" t="0" r="3810" b="3810"/>
                  <wp:wrapNone/>
                  <wp:docPr id="68519129" name="Picture 9"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129" name="Picture 9"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 xml:space="preserve">Completed  </w:t>
            </w:r>
          </w:p>
        </w:tc>
      </w:tr>
      <w:tr w14:paraId="444E98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7470FC49">
            <w:pPr>
              <w:jc w:val="center"/>
              <w:rPr>
                <w:rFonts w:asciiTheme="majorHAnsi" w:hAnsiTheme="majorHAnsi" w:cstheme="majorHAnsi"/>
                <w:color w:val="404040"/>
                <w:szCs w:val="20"/>
              </w:rPr>
            </w:pPr>
            <w:r>
              <w:rPr>
                <w:rFonts w:asciiTheme="majorHAnsi" w:hAnsiTheme="majorHAnsi" w:cstheme="majorHAnsi"/>
                <w:color w:val="404040"/>
                <w:szCs w:val="20"/>
              </w:rPr>
              <w:t>2</w:t>
            </w:r>
          </w:p>
        </w:tc>
        <w:tc>
          <w:tcPr>
            <w:tcW w:w="3634" w:type="pct"/>
            <w:shd w:val="clear" w:color="000000" w:fill="FFFFFF"/>
          </w:tcPr>
          <w:p w14:paraId="2D8B7FF2">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Service Disruption Analysis</w:t>
            </w:r>
          </w:p>
        </w:tc>
        <w:tc>
          <w:tcPr>
            <w:tcW w:w="1070" w:type="pct"/>
            <w:shd w:val="clear" w:color="000000" w:fill="FFFFFF"/>
            <w:vAlign w:val="center"/>
          </w:tcPr>
          <w:p w14:paraId="5BB83177">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815340</wp:posOffset>
                  </wp:positionH>
                  <wp:positionV relativeFrom="paragraph">
                    <wp:posOffset>-6985</wp:posOffset>
                  </wp:positionV>
                  <wp:extent cx="129540" cy="129540"/>
                  <wp:effectExtent l="0" t="0" r="3810" b="3810"/>
                  <wp:wrapNone/>
                  <wp:docPr id="180570853" name="Picture 1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853" name="Picture 10"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Completed</w:t>
            </w:r>
          </w:p>
        </w:tc>
      </w:tr>
      <w:bookmarkEnd w:id="0"/>
      <w:bookmarkEnd w:id="12"/>
    </w:tbl>
    <w:p w14:paraId="1DF9A512">
      <w:pPr>
        <w:spacing w:after="160" w:line="259" w:lineRule="auto"/>
      </w:pPr>
    </w:p>
    <w:p w14:paraId="0525653B">
      <w:pPr>
        <w:spacing w:after="160" w:line="259" w:lineRule="auto"/>
      </w:pPr>
      <w:r>
        <w:br w:type="page"/>
      </w:r>
    </w:p>
    <w:p w14:paraId="7BA996D5">
      <w:pPr>
        <w:jc w:val="both"/>
        <w:rPr>
          <w:rFonts w:asciiTheme="majorHAnsi" w:hAnsiTheme="majorHAnsi" w:cstheme="majorHAnsi"/>
          <w:iCs/>
        </w:rPr>
      </w:pPr>
    </w:p>
    <w:p w14:paraId="5BAE45B4">
      <w:pPr>
        <w:jc w:val="center"/>
        <w:rPr>
          <w:rFonts w:asciiTheme="majorHAnsi" w:hAnsiTheme="majorHAnsi" w:cstheme="majorHAnsi"/>
          <w:iCs/>
        </w:rPr>
      </w:pPr>
    </w:p>
    <w:p w14:paraId="40364824">
      <w:pPr>
        <w:jc w:val="center"/>
        <w:rPr>
          <w:rFonts w:asciiTheme="majorHAnsi" w:hAnsiTheme="majorHAnsi" w:cstheme="majorHAnsi"/>
          <w:iCs/>
        </w:rPr>
      </w:pPr>
      <w:r>
        <w:rPr>
          <w:rFonts w:asciiTheme="majorHAnsi" w:hAnsiTheme="majorHAnsi" w:cstheme="majorHAnsi"/>
          <w:iCs/>
        </w:rPr>
        <w:t>End of Report</w:t>
      </w:r>
    </w:p>
    <w:p w14:paraId="3FD1243A"/>
    <w:sectPr>
      <w:footerReference w:type="default" r:id="rId13"/>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AMGD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Microsoft Sans Serif">
    <w:panose1 w:val="020B0604020202020204"/>
    <w:charset w:val="00"/>
    <w:family w:val="auto"/>
    <w:pitch w:val="default"/>
    <w:sig w:usb0="E5002EFF" w:usb1="C000605B" w:usb2="00000029" w:usb3="00000000" w:csb0="200101FF" w:csb1="2028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gsana New">
    <w:altName w:val="AMGDT"/>
    <w:panose1 w:val="00000000000000000000"/>
    <w:charset w:val="00"/>
    <w:family w:val="auto"/>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FFFFFF"/>
        <w:sz w:val="20"/>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ED"/>
    <w:rsid w:val="00010867"/>
    <w:rsid w:val="00023482"/>
    <w:rsid w:val="000456D5"/>
    <w:rsid w:val="0006140C"/>
    <w:rsid w:val="0006576C"/>
    <w:rsid w:val="000659A7"/>
    <w:rsid w:val="00073573"/>
    <w:rsid w:val="00094326"/>
    <w:rsid w:val="000B64F1"/>
    <w:rsid w:val="000D16CA"/>
    <w:rsid w:val="000D3E26"/>
    <w:rsid w:val="000E3093"/>
    <w:rsid w:val="00112427"/>
    <w:rsid w:val="00116657"/>
    <w:rsid w:val="001307D2"/>
    <w:rsid w:val="001969A1"/>
    <w:rsid w:val="001B510A"/>
    <w:rsid w:val="001C6AF1"/>
    <w:rsid w:val="001C7DDE"/>
    <w:rsid w:val="001E496B"/>
    <w:rsid w:val="001E56D0"/>
    <w:rsid w:val="0020485B"/>
    <w:rsid w:val="00212B0B"/>
    <w:rsid w:val="002323CD"/>
    <w:rsid w:val="00257584"/>
    <w:rsid w:val="002607ED"/>
    <w:rsid w:val="00267F59"/>
    <w:rsid w:val="002A5EC4"/>
    <w:rsid w:val="002B7571"/>
    <w:rsid w:val="002D481F"/>
    <w:rsid w:val="002D7E6B"/>
    <w:rsid w:val="00345DDB"/>
    <w:rsid w:val="00356A5A"/>
    <w:rsid w:val="00362ACE"/>
    <w:rsid w:val="00374160"/>
    <w:rsid w:val="00383A15"/>
    <w:rsid w:val="003B0758"/>
    <w:rsid w:val="003C314A"/>
    <w:rsid w:val="003D22FB"/>
    <w:rsid w:val="003D7537"/>
    <w:rsid w:val="003E5492"/>
    <w:rsid w:val="003F0CDD"/>
    <w:rsid w:val="003F6BF9"/>
    <w:rsid w:val="00406802"/>
    <w:rsid w:val="004265D3"/>
    <w:rsid w:val="00441554"/>
    <w:rsid w:val="00452C26"/>
    <w:rsid w:val="00471299"/>
    <w:rsid w:val="004929AD"/>
    <w:rsid w:val="004B2A32"/>
    <w:rsid w:val="004B6026"/>
    <w:rsid w:val="004E0744"/>
    <w:rsid w:val="0051357C"/>
    <w:rsid w:val="0051406A"/>
    <w:rsid w:val="0056694B"/>
    <w:rsid w:val="00581472"/>
    <w:rsid w:val="00584B94"/>
    <w:rsid w:val="00585883"/>
    <w:rsid w:val="00596349"/>
    <w:rsid w:val="005B446C"/>
    <w:rsid w:val="005D16D0"/>
    <w:rsid w:val="005E6A67"/>
    <w:rsid w:val="005F1967"/>
    <w:rsid w:val="00604DCE"/>
    <w:rsid w:val="00617329"/>
    <w:rsid w:val="00631399"/>
    <w:rsid w:val="006535F9"/>
    <w:rsid w:val="00660C6F"/>
    <w:rsid w:val="00665F7D"/>
    <w:rsid w:val="00685B13"/>
    <w:rsid w:val="00690320"/>
    <w:rsid w:val="00693E9C"/>
    <w:rsid w:val="006D1105"/>
    <w:rsid w:val="006E0F36"/>
    <w:rsid w:val="006E482D"/>
    <w:rsid w:val="006F3CB3"/>
    <w:rsid w:val="006F7DE2"/>
    <w:rsid w:val="0071410E"/>
    <w:rsid w:val="007434C9"/>
    <w:rsid w:val="0074603F"/>
    <w:rsid w:val="0079195F"/>
    <w:rsid w:val="007A01EB"/>
    <w:rsid w:val="007D7B04"/>
    <w:rsid w:val="007F76FB"/>
    <w:rsid w:val="0080712F"/>
    <w:rsid w:val="00815A81"/>
    <w:rsid w:val="00844D8E"/>
    <w:rsid w:val="008450EE"/>
    <w:rsid w:val="00851B92"/>
    <w:rsid w:val="008764EE"/>
    <w:rsid w:val="008A3790"/>
    <w:rsid w:val="008B5D8C"/>
    <w:rsid w:val="008D0E92"/>
    <w:rsid w:val="008E5EDF"/>
    <w:rsid w:val="009067A6"/>
    <w:rsid w:val="009249F9"/>
    <w:rsid w:val="009252C2"/>
    <w:rsid w:val="0093149D"/>
    <w:rsid w:val="00937A0F"/>
    <w:rsid w:val="00942BE8"/>
    <w:rsid w:val="0094338D"/>
    <w:rsid w:val="00944389"/>
    <w:rsid w:val="0095644A"/>
    <w:rsid w:val="00982C60"/>
    <w:rsid w:val="00986CD1"/>
    <w:rsid w:val="00991F26"/>
    <w:rsid w:val="0099274D"/>
    <w:rsid w:val="00995F64"/>
    <w:rsid w:val="009A4EB8"/>
    <w:rsid w:val="009B10C8"/>
    <w:rsid w:val="009C361C"/>
    <w:rsid w:val="009C49EA"/>
    <w:rsid w:val="009C78EA"/>
    <w:rsid w:val="009E3C20"/>
    <w:rsid w:val="00A07653"/>
    <w:rsid w:val="00A12F9F"/>
    <w:rsid w:val="00A17288"/>
    <w:rsid w:val="00A66835"/>
    <w:rsid w:val="00A76791"/>
    <w:rsid w:val="00AC4C6A"/>
    <w:rsid w:val="00AC66B6"/>
    <w:rsid w:val="00AF56C1"/>
    <w:rsid w:val="00B01A37"/>
    <w:rsid w:val="00B0605A"/>
    <w:rsid w:val="00B0685C"/>
    <w:rsid w:val="00B330FA"/>
    <w:rsid w:val="00B37544"/>
    <w:rsid w:val="00B43EEE"/>
    <w:rsid w:val="00B476A3"/>
    <w:rsid w:val="00B50F7D"/>
    <w:rsid w:val="00B545AD"/>
    <w:rsid w:val="00B5673F"/>
    <w:rsid w:val="00B63FCE"/>
    <w:rsid w:val="00B665B9"/>
    <w:rsid w:val="00B66B5F"/>
    <w:rsid w:val="00B8462D"/>
    <w:rsid w:val="00B8562C"/>
    <w:rsid w:val="00B968C3"/>
    <w:rsid w:val="00BA5EFC"/>
    <w:rsid w:val="00BB1A06"/>
    <w:rsid w:val="00BB2D24"/>
    <w:rsid w:val="00BC21F0"/>
    <w:rsid w:val="00BD439F"/>
    <w:rsid w:val="00C058B0"/>
    <w:rsid w:val="00C058C0"/>
    <w:rsid w:val="00C05A53"/>
    <w:rsid w:val="00C1058C"/>
    <w:rsid w:val="00C17CD6"/>
    <w:rsid w:val="00C55BBB"/>
    <w:rsid w:val="00C5750E"/>
    <w:rsid w:val="00C74539"/>
    <w:rsid w:val="00C87193"/>
    <w:rsid w:val="00C92A36"/>
    <w:rsid w:val="00CE16A1"/>
    <w:rsid w:val="00CF2534"/>
    <w:rsid w:val="00CF3F9D"/>
    <w:rsid w:val="00D003C4"/>
    <w:rsid w:val="00D0151F"/>
    <w:rsid w:val="00D0748B"/>
    <w:rsid w:val="00D14C4A"/>
    <w:rsid w:val="00D2667C"/>
    <w:rsid w:val="00D415B1"/>
    <w:rsid w:val="00D51028"/>
    <w:rsid w:val="00D90351"/>
    <w:rsid w:val="00D94609"/>
    <w:rsid w:val="00DA2F6A"/>
    <w:rsid w:val="00DB7987"/>
    <w:rsid w:val="00DB7A32"/>
    <w:rsid w:val="00DC0F01"/>
    <w:rsid w:val="00DE4BA9"/>
    <w:rsid w:val="00DF0158"/>
    <w:rsid w:val="00E01148"/>
    <w:rsid w:val="00E027E8"/>
    <w:rsid w:val="00E075B4"/>
    <w:rsid w:val="00E225A6"/>
    <w:rsid w:val="00E350BA"/>
    <w:rsid w:val="00E36116"/>
    <w:rsid w:val="00E446B1"/>
    <w:rsid w:val="00E45E5E"/>
    <w:rsid w:val="00E57BB7"/>
    <w:rsid w:val="00E60B1E"/>
    <w:rsid w:val="00E91192"/>
    <w:rsid w:val="00E93511"/>
    <w:rsid w:val="00EC1C54"/>
    <w:rsid w:val="00EE1576"/>
    <w:rsid w:val="00F148F7"/>
    <w:rsid w:val="00F20511"/>
    <w:rsid w:val="00F37C29"/>
    <w:rsid w:val="00F474A5"/>
    <w:rsid w:val="00F6562F"/>
    <w:rsid w:val="00F67CF6"/>
    <w:rsid w:val="00F76ADC"/>
    <w:rsid w:val="00F776C7"/>
    <w:rsid w:val="00F8295C"/>
    <w:rsid w:val="00F8796D"/>
    <w:rsid w:val="00FA1FDB"/>
    <w:rsid w:val="00FA28C4"/>
    <w:rsid w:val="00FC0781"/>
    <w:rsid w:val="00FF5A43"/>
    <w:rsid w:val="09241E8E"/>
    <w:rsid w:val="09F956B7"/>
    <w:rsid w:val="0E220344"/>
    <w:rsid w:val="0FC72972"/>
    <w:rsid w:val="136D8C14"/>
    <w:rsid w:val="16E40668"/>
    <w:rsid w:val="21DE0005"/>
    <w:rsid w:val="263E08F9"/>
    <w:rsid w:val="29716D8C"/>
    <w:rsid w:val="30FE264C"/>
    <w:rsid w:val="380D0904"/>
    <w:rsid w:val="3B62097B"/>
    <w:rsid w:val="3DE0A14A"/>
    <w:rsid w:val="43A06C82"/>
    <w:rsid w:val="451224E4"/>
    <w:rsid w:val="4536001D"/>
    <w:rsid w:val="4F2711ED"/>
    <w:rsid w:val="512457AF"/>
    <w:rsid w:val="56BB705A"/>
    <w:rsid w:val="57882F2B"/>
    <w:rsid w:val="6D733121"/>
    <w:rsid w:val="78AC4C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IN" w:eastAsia="en-GB"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513"/>
        <w:tab w:val="right" w:pos="9026"/>
      </w:tabs>
    </w:pPr>
  </w:style>
  <w:style w:type="paragraph" w:styleId="14">
    <w:name w:val="header"/>
    <w:basedOn w:val="1"/>
    <w:link w:val="41"/>
    <w:unhideWhenUsed/>
    <w:uiPriority w:val="99"/>
    <w:pPr>
      <w:tabs>
        <w:tab w:val="center" w:pos="4513"/>
        <w:tab w:val="right" w:pos="9026"/>
      </w:tabs>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szCs w:val="22"/>
      <w:lang w:val="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71"/>
    </w:rPr>
  </w:style>
  <w:style w:type="paragraph" w:styleId="19">
    <w:name w:val="toc 1"/>
    <w:basedOn w:val="1"/>
    <w:next w:val="1"/>
    <w:autoRedefine/>
    <w:unhideWhenUsed/>
    <w:uiPriority w:val="39"/>
    <w:pPr>
      <w:spacing w:after="100" w:line="259" w:lineRule="auto"/>
    </w:pPr>
    <w:rPr>
      <w:rFonts w:asciiTheme="minorHAnsi" w:hAnsiTheme="minorHAnsi" w:eastAsiaTheme="minorHAnsi" w:cstheme="minorBidi"/>
      <w:kern w:val="2"/>
      <w:sz w:val="22"/>
      <w:szCs w:val="22"/>
      <w:lang w:val="en-US" w:eastAsia="en-US"/>
      <w14:ligatures w14:val="standardContextual"/>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ascii="Times New Roman" w:hAnsi="Times New Roman" w:eastAsiaTheme="majorEastAsia" w:cstheme="majorBidi"/>
      <w:i/>
      <w:iCs/>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6">
    <w:name w:val="Heading 7 Char"/>
    <w:basedOn w:val="11"/>
    <w:link w:val="8"/>
    <w:semiHidden/>
    <w:uiPriority w:val="9"/>
    <w:rPr>
      <w:rFonts w:ascii="Times New Roman" w:hAnsi="Times New Roman" w:eastAsiaTheme="majorEastAsia" w:cstheme="majorBidi"/>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7">
    <w:name w:val="Heading 8 Char"/>
    <w:basedOn w:val="11"/>
    <w:link w:val="9"/>
    <w:semiHidden/>
    <w:uiPriority w:val="9"/>
    <w:rPr>
      <w:rFonts w:ascii="Times New Roman" w:hAnsi="Times New Roman" w:eastAsiaTheme="majorEastAsia" w:cstheme="majorBidi"/>
      <w:i/>
      <w:iCs/>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8">
    <w:name w:val="Heading 9 Char"/>
    <w:basedOn w:val="11"/>
    <w:link w:val="10"/>
    <w:semiHidden/>
    <w:uiPriority w:val="9"/>
    <w:rPr>
      <w:rFonts w:ascii="Times New Roman" w:hAnsi="Times New Roman" w:eastAsiaTheme="majorEastAsia" w:cstheme="majorBidi"/>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9">
    <w:name w:val="Title Char"/>
    <w:basedOn w:val="11"/>
    <w:link w:val="18"/>
    <w:uiPriority w:val="10"/>
    <w:rPr>
      <w:rFonts w:asciiTheme="majorHAnsi" w:hAnsiTheme="majorHAnsi" w:eastAsiaTheme="majorEastAsia" w:cstheme="majorBidi"/>
      <w:spacing w:val="-10"/>
      <w:kern w:val="28"/>
      <w:sz w:val="56"/>
      <w:szCs w:val="71"/>
      <w:lang w:eastAsia="en-GB" w:bidi="ar-SA"/>
      <w14:ligatures w14:val="none"/>
    </w:rPr>
  </w:style>
  <w:style w:type="character" w:customStyle="1" w:styleId="30">
    <w:name w:val="Subtitle Char"/>
    <w:basedOn w:val="11"/>
    <w:link w:val="16"/>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aragraph"/>
    <w:basedOn w:val="1"/>
    <w:uiPriority w:val="0"/>
    <w:pPr>
      <w:spacing w:before="100" w:beforeAutospacing="1" w:after="100" w:afterAutospacing="1"/>
    </w:pPr>
    <w:rPr>
      <w:lang w:eastAsia="en-US"/>
    </w:rPr>
  </w:style>
  <w:style w:type="paragraph" w:styleId="39">
    <w:name w:val="No Spacing"/>
    <w:qFormat/>
    <w:uiPriority w:val="1"/>
    <w:pPr>
      <w:spacing w:after="0" w:line="240" w:lineRule="auto"/>
    </w:pPr>
    <w:rPr>
      <w:rFonts w:ascii="Times New Roman" w:hAnsi="Times New Roman" w:eastAsia="Times New Roman" w:cs="Times New Roman"/>
      <w:kern w:val="0"/>
      <w:sz w:val="24"/>
      <w:szCs w:val="24"/>
      <w:lang w:val="en-IN" w:eastAsia="en-GB" w:bidi="ar-SA"/>
      <w14:ligatures w14:val="none"/>
    </w:rPr>
  </w:style>
  <w:style w:type="character" w:customStyle="1" w:styleId="40">
    <w:name w:val="Unresolved Mention"/>
    <w:basedOn w:val="11"/>
    <w:semiHidden/>
    <w:unhideWhenUsed/>
    <w:uiPriority w:val="99"/>
    <w:rPr>
      <w:color w:val="605E5C"/>
      <w:shd w:val="clear" w:color="auto" w:fill="E1DFDD"/>
    </w:rPr>
  </w:style>
  <w:style w:type="character" w:customStyle="1" w:styleId="41">
    <w:name w:val="Header Char"/>
    <w:basedOn w:val="11"/>
    <w:link w:val="14"/>
    <w:uiPriority w:val="99"/>
    <w:rPr>
      <w:rFonts w:ascii="Times New Roman" w:hAnsi="Times New Roman" w:eastAsia="Times New Roman" w:cs="Times New Roman"/>
      <w:kern w:val="0"/>
      <w:sz w:val="24"/>
      <w:szCs w:val="24"/>
      <w:lang w:eastAsia="en-GB" w:bidi="ar-SA"/>
      <w14:ligatures w14:val="none"/>
    </w:rPr>
  </w:style>
  <w:style w:type="character" w:customStyle="1" w:styleId="42">
    <w:name w:val="Footer Char"/>
    <w:basedOn w:val="11"/>
    <w:link w:val="13"/>
    <w:uiPriority w:val="99"/>
    <w:rPr>
      <w:rFonts w:ascii="Times New Roman" w:hAnsi="Times New Roman" w:eastAsia="Times New Roman" w:cs="Times New Roman"/>
      <w:kern w:val="0"/>
      <w:sz w:val="24"/>
      <w:szCs w:val="24"/>
      <w:lang w:eastAsia="en-GB" w:bidi="ar-SA"/>
      <w14:ligatures w14:val="none"/>
    </w:rPr>
  </w:style>
  <w:style w:type="paragraph" w:customStyle="1" w:styleId="43">
    <w:name w:val="TOC Heading"/>
    <w:basedOn w:val="2"/>
    <w:next w:val="1"/>
    <w:unhideWhenUsed/>
    <w:qFormat/>
    <w:uiPriority w:val="39"/>
    <w:pPr>
      <w:spacing w:before="240" w:after="0" w:line="259" w:lineRule="auto"/>
      <w:outlineLvl w:val="9"/>
    </w:pPr>
    <w:rPr>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3" Type="http://schemas.openxmlformats.org/officeDocument/2006/relationships/footer" Target="footer1.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253074F7064A1CB0C702CB7A2381AD"/>
        <w:style w:val=""/>
        <w:category>
          <w:name w:val="General"/>
          <w:gallery w:val="placeholder"/>
        </w:category>
        <w:types>
          <w:type w:val="bbPlcHdr"/>
        </w:types>
        <w:behaviors>
          <w:behavior w:val="content"/>
        </w:behaviors>
        <w:description w:val=""/>
        <w:guid w:val="{FF4EF610-3CBC-4027-BB6F-686882FC9864}"/>
      </w:docPartPr>
      <w:docPartBody>
        <w:p w14:paraId="5D43BAC0">
          <w:pPr>
            <w:pStyle w:val="4"/>
          </w:pPr>
          <w:r>
            <w:t>COMPANY NAME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hield_R"/>
    <w:panose1 w:val="02040503050203030202"/>
    <w:charset w:val="00"/>
    <w:family w:val="roman"/>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Arial Unicode MS">
    <w:panose1 w:val="020B0604020202020204"/>
    <w:charset w:val="86"/>
    <w:family w:val="auto"/>
    <w:pitch w:val="default"/>
    <w:sig w:usb0="F7FFAEFF" w:usb1="F9DFFFFF" w:usb2="0000007F" w:usb3="00000000" w:csb0="203F01FF" w:csb1="DFFF0000"/>
  </w:font>
  <w:font w:name="Shield_R">
    <w:panose1 w:val="02000500000000000000"/>
    <w:charset w:val="00"/>
    <w:family w:val="auto"/>
    <w:pitch w:val="default"/>
    <w:sig w:usb0="00000003" w:usb1="10000000" w:usb2="00000000" w:usb3="00000000" w:csb0="2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5B9"/>
    <w:rsid w:val="000529E4"/>
    <w:rsid w:val="00073573"/>
    <w:rsid w:val="001C7DDE"/>
    <w:rsid w:val="0020485B"/>
    <w:rsid w:val="00515F45"/>
    <w:rsid w:val="00794730"/>
    <w:rsid w:val="00800D16"/>
    <w:rsid w:val="00833587"/>
    <w:rsid w:val="00A83234"/>
    <w:rsid w:val="00B37544"/>
    <w:rsid w:val="00B476A3"/>
    <w:rsid w:val="00B5506A"/>
    <w:rsid w:val="00B665B9"/>
    <w:rsid w:val="00C058C0"/>
    <w:rsid w:val="00CF2534"/>
    <w:rsid w:val="00DE4BA9"/>
    <w:rsid w:val="00DF0158"/>
    <w:rsid w:val="00DF4882"/>
    <w:rsid w:val="00E075B4"/>
    <w:rsid w:val="00E86391"/>
    <w:rsid w:val="00EB22B0"/>
    <w:rsid w:val="00F8796D"/>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13253074F7064A1CB0C702CB7A2381AD"/>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5731</Words>
  <Characters>32671</Characters>
  <Lines>272</Lines>
  <Paragraphs>76</Paragraphs>
  <TotalTime>2</TotalTime>
  <ScaleCrop>false</ScaleCrop>
  <LinksUpToDate>false</LinksUpToDate>
  <CharactersWithSpaces>38326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2025-09-07T18:05:00Z</dcterms:created>
  <dc:creator>Shreya Watane</dc:creator>
  <cp:lastModifiedBy>Rio</cp:lastModifiedBy>
  <cp:lastPrinted>2025-09-06T05:43:00Z</cp:lastPrinted>
  <dcterms:modified xsi:type="dcterms:W3CDTF">2025-11-28T15:37:33Z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D6454C67C1554082902C618CF2B6EFF6_13</vt:lpwstr>
  </property>
</Properties>
</file>