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EG Builder Frontend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Codebase Discovery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Production SaaS Platform for Australian Residential Builders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Generated by code analysis on 2026-03-29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development branch | commit 3bbd89869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EG Builder Frontend is the current production SaaS platform used by residential builders in Australia to manage homeowner handovers, warranties, defects (called “queries”), project construction activities, and team/vendor administration. It is a single-page React application that communicates with the EG Backend (a Java/Spring Boot REST API) and uses Supabase as a supplementary data layer for real-time features.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is live at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https://builders.entitleguard.com</w:t>
      </w:r>
      <w:r>
        <w:rPr>
          <w:rFonts w:ascii="Arial" w:cs="Arial" w:eastAsia="Arial" w:hAnsi="Arial"/>
          <w:sz w:val="22"/>
          <w:szCs w:val="22"/>
        </w:rPr>
        <w:t xml:space="preserve"> (production) and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https://builders-staging.entitleguard.com</w:t>
      </w:r>
      <w:r>
        <w:rPr>
          <w:rFonts w:ascii="Arial" w:cs="Arial" w:eastAsia="Arial" w:hAnsi="Arial"/>
          <w:sz w:val="22"/>
          <w:szCs w:val="22"/>
        </w:rPr>
        <w:t xml:space="preserve"> (staging). It was scaffolded with Lovable (AI code generation platform) and built on Vite + React 18 + TypeScript + Tailwind CSS + shadcn/ui.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serves three user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Builder users</w:t>
      </w:r>
      <w:r>
        <w:rPr>
          <w:rFonts w:ascii="Arial" w:cs="Arial" w:eastAsia="Arial" w:hAnsi="Arial"/>
          <w:sz w:val="22"/>
          <w:szCs w:val="22"/>
        </w:rPr>
        <w:t xml:space="preserve"> – manage projects, homeowner registrations, items, warranties, and defects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users</w:t>
      </w:r>
      <w:r>
        <w:rPr>
          <w:rFonts w:ascii="Arial" w:cs="Arial" w:eastAsia="Arial" w:hAnsi="Arial"/>
          <w:sz w:val="22"/>
          <w:szCs w:val="22"/>
        </w:rPr>
        <w:t xml:space="preserve"> – manage the organisation, team members, and vendors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 Admin</w:t>
      </w:r>
      <w:r>
        <w:rPr>
          <w:rFonts w:ascii="Arial" w:cs="Arial" w:eastAsia="Arial" w:hAnsi="Arial"/>
          <w:sz w:val="22"/>
          <w:szCs w:val="22"/>
        </w:rPr>
        <w:t xml:space="preserve"> – platform-level operations: manage all organisations, impersonate builders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18.3.1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 (SWC plugin)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shadcn/ui (Radix UI + Tailwind CSS)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@radix-ui pkgs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3.4.11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mgmt (server)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 (RTK Query)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mgmt (async)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TanStack React Query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5.56.2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6.26.2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7.53.0 / 3.23.8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(supplementary)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2.12.7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date-fns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Sonner + custom use-toast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(bun.lockb also present)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Project Structure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builder_frontend/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.env                    # Supabase credentials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.env.development        # API base URL (localhost:8080)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.env.production         # API base URL (builders.entitleguard.com)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vite.config.ts          # Dev proxy, chunk splitting, path aliases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tailwind.config.ts      # Theme customisation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index.html              # SPA entry point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supabase/               # Supabase config, migrations, edge functions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public/                 # Static assets (favicon, images, uploads)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src/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main.tsx              # Redux Provider + App mount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App.tsx               # Route definitions, AuthProvider, OrganizationProvider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pages/                # 21 route-level page components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components/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ui/                 # 49 shadcn/ui primitives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projects/           # 11 project-specific components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admin/              # 3 admin components (org, users, vendors)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superadmin/         # 2 super-admin components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hooks/                # 10 custom hooks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store/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api/                # 23 RTK Query API slice modules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lib/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config.ts           # API base URL resolution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api/types.ts        # TypeScript interfaces for API contracts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api/services/       # 13 service modules (fetch-based)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integrations/supabase/ # Supabase client and types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utils/validation.ts   # AU phone, postcode, email, ABN validation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Architectural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 data layer: </w:t>
      </w:r>
      <w:r>
        <w:rPr>
          <w:rFonts w:ascii="Arial" w:cs="Arial" w:eastAsia="Arial" w:hAnsi="Arial"/>
          <w:sz w:val="22"/>
          <w:szCs w:val="22"/>
        </w:rPr>
        <w:t xml:space="preserve">The app uses BOTH RTK Query for the builder backend API AND direct Supabase client calls. The builder API is the primary production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authentication: </w:t>
      </w:r>
      <w:r>
        <w:rPr>
          <w:rFonts w:ascii="Arial" w:cs="Arial" w:eastAsia="Arial" w:hAnsi="Arial"/>
          <w:sz w:val="22"/>
          <w:szCs w:val="22"/>
        </w:rPr>
        <w:t xml:space="preserve">Builder login returns a JWT stored in localStorage as userData.jwt. All API requests attach this as a Bearer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as supplementary: </w:t>
      </w:r>
      <w:r>
        <w:rPr>
          <w:rFonts w:ascii="Arial" w:cs="Arial" w:eastAsia="Arial" w:hAnsi="Arial"/>
          <w:sz w:val="22"/>
          <w:szCs w:val="22"/>
        </w:rPr>
        <w:t xml:space="preserve">Handles password reset, email verification, real-time updates, and edge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alias: </w:t>
      </w:r>
      <w:r>
        <w:rPr>
          <w:rFonts w:ascii="Arial" w:cs="Arial" w:eastAsia="Arial" w:hAnsi="Arial"/>
          <w:sz w:val="22"/>
          <w:szCs w:val="22"/>
        </w:rPr>
        <w:t xml:space="preserve">@/ maps to src/ via Vite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 proxy: </w:t>
      </w:r>
      <w:r>
        <w:rPr>
          <w:rFonts w:ascii="Arial" w:cs="Arial" w:eastAsia="Arial" w:hAnsi="Arial"/>
          <w:sz w:val="22"/>
          <w:szCs w:val="22"/>
        </w:rPr>
        <w:t xml:space="preserve">Vite proxies /api, /unsecure, /profile, /signup, /signout, etc. to localhost:8080.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Route and Page Inventory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Authentication (public)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360"/>
        <w:gridCol w:w="8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landing 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Sign-in with forgot password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/auth/resetPassword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new password via 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/consent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ConsentConfirmation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Homeowner consent via 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/accept-invitation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AcceptInvitation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 team invitation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/approval-response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approval via 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Dashboard and Core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360"/>
        <w:gridCol w:w="8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Stats, customer list, quick actions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5-step homeowner registration wizard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/registration/:id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detail with items/docs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Items (Warranty Items Library)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360"/>
        <w:gridCol w:w="8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ItemsManagement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items library, BOM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Queries (Defect Management)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360"/>
        <w:gridCol w:w="8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QueriesManagement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queries with status filtering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/pendingQueries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PendingQueries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Newly submitted, pending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/awaitingAction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AwaitingAction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 to vendors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/queriesComplete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QueriesComplete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Completed/resolved queries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Projects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160"/>
        <w:gridCol w:w="8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list (current + completed)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/projects/new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ProjectCreate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project creation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/projects/:id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ProjectDetail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Activities, Registrations, Approvals, Pricing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/projects/:pId/approvals/:aId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ApprovalDetail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decision interface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Administration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360"/>
        <w:gridCol w:w="8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 details, users, vendors (admin role)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/superadmin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orgs, impersonation (super admin)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Error Handling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360"/>
        <w:gridCol w:w="8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 catch-all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Feature Analysis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5a. Authentication and Onboarding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Sign-in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Builder signs in at /auth with email +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Calls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POST /unsecure/builderlogin</w:t>
      </w:r>
      <w:r>
        <w:rPr>
          <w:rFonts w:ascii="Arial" w:cs="Arial" w:eastAsia="Arial" w:hAnsi="Arial"/>
          <w:sz w:val="22"/>
          <w:szCs w:val="22"/>
        </w:rPr>
        <w:t xml:space="preserve"> which returns a JWT and user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and full user data stored in localStorage as userData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subsequent API calls include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Authorization: Bearer &lt;jwt&gt;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validated on each protected route via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GET /unsecure/validtoken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401, user is redirected to /auth and localStorage is cleared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Sign-up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POST /signup</w:t>
      </w:r>
      <w:r>
        <w:rPr>
          <w:rFonts w:ascii="Arial" w:cs="Arial" w:eastAsia="Arial" w:hAnsi="Arial"/>
          <w:sz w:val="22"/>
          <w:szCs w:val="22"/>
        </w:rPr>
        <w:t xml:space="preserve"> with email, password, company name, contact person,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verification via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POST /verify-email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POST /resend-verification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setup for invited users via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POST /unsecure/user/setpwd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JWT-based with no refresh token mechanism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expiry detected via token validation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Expired sessions show a modal prompting re-login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Terms and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GET /api/builder/terms/status</w:t>
      </w:r>
      <w:r>
        <w:rPr>
          <w:rFonts w:ascii="Arial" w:cs="Arial" w:eastAsia="Arial" w:hAnsi="Arial"/>
          <w:sz w:val="22"/>
          <w:szCs w:val="22"/>
        </w:rPr>
        <w:t xml:space="preserve"> checks if terms 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POST /api/builder/terms/accept</w:t>
      </w:r>
      <w:r>
        <w:rPr>
          <w:rFonts w:ascii="Arial" w:cs="Arial" w:eastAsia="Arial" w:hAnsi="Arial"/>
          <w:sz w:val="22"/>
          <w:szCs w:val="22"/>
        </w:rPr>
        <w:t xml:space="preserve"> records acceptance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Shown as a modal on the dashboard if terms not yet accepted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5b. Project Management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Project Creation (/projects/new)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Multi-step wizard with 3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Basics: </w:t>
      </w:r>
      <w:r>
        <w:rPr>
          <w:rFonts w:ascii="Arial" w:cs="Arial" w:eastAsia="Arial" w:hAnsi="Arial"/>
          <w:sz w:val="22"/>
          <w:szCs w:val="22"/>
        </w:rPr>
        <w:t xml:space="preserve">Project name, address, city, state, postcode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Property type: </w:t>
      </w:r>
      <w:r>
        <w:rPr>
          <w:rFonts w:ascii="Arial" w:cs="Arial" w:eastAsia="Arial" w:hAnsi="Arial"/>
          <w:sz w:val="22"/>
          <w:szCs w:val="22"/>
        </w:rPr>
        <w:t xml:space="preserve">Selection from 7 types (House, Duplex, Apartment, Townhouse, Granny Flat, Commercial, Other)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Start date, target end date, status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Project Detail (/projects/:id)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Tabbed interface with 4 sections: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Activities tab: </w:t>
      </w:r>
      <w:r>
        <w:rPr>
          <w:rFonts w:ascii="Arial" w:cs="Arial" w:eastAsia="Arial" w:hAnsi="Arial"/>
          <w:sz w:val="22"/>
          <w:szCs w:val="22"/>
        </w:rPr>
        <w:t xml:space="preserve">Construction activities grouped by categories, CSV import, bulk operations, vendor assignment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Registrations tab: </w:t>
      </w:r>
      <w:r>
        <w:rPr>
          <w:rFonts w:ascii="Arial" w:cs="Arial" w:eastAsia="Arial" w:hAnsi="Arial"/>
          <w:sz w:val="22"/>
          <w:szCs w:val="22"/>
        </w:rPr>
        <w:t xml:space="preserve">Homeowner registrations linked to project, link existing or create new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Approvals tab: </w:t>
      </w:r>
      <w:r>
        <w:rPr>
          <w:rFonts w:ascii="Arial" w:cs="Arial" w:eastAsia="Arial" w:hAnsi="Arial"/>
          <w:sz w:val="22"/>
          <w:szCs w:val="22"/>
        </w:rPr>
        <w:t xml:space="preserve">Create approval requests, track status, external approval via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 tab: </w:t>
      </w:r>
      <w:r>
        <w:rPr>
          <w:rFonts w:ascii="Arial" w:cs="Arial" w:eastAsia="Arial" w:hAnsi="Arial"/>
          <w:sz w:val="22"/>
          <w:szCs w:val="22"/>
        </w:rPr>
        <w:t xml:space="preserve">AI-generated cost estimation with BAL/topography multipliers, category breakdown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5c. Digital Handover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feature of the platform, implemented as the “Onboarding” flow at /onboarding.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Multi-step Wizard (5 steps)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Details: </w:t>
      </w:r>
      <w:r>
        <w:rPr>
          <w:rFonts w:ascii="Arial" w:cs="Arial" w:eastAsia="Arial" w:hAnsi="Arial"/>
          <w:sz w:val="22"/>
          <w:szCs w:val="22"/>
        </w:rPr>
        <w:t xml:space="preserve">Homebuyer name, email, phone; property address, state, postcode; project, settlement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Items Selection: </w:t>
      </w:r>
      <w:r>
        <w:rPr>
          <w:rFonts w:ascii="Arial" w:cs="Arial" w:eastAsia="Arial" w:hAnsi="Arial"/>
          <w:sz w:val="22"/>
          <w:szCs w:val="22"/>
        </w:rPr>
        <w:t xml:space="preserve">Select from BOM or add custom items; items grouped by category with warranty, price, documentation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Upload: </w:t>
      </w:r>
      <w:r>
        <w:rPr>
          <w:rFonts w:ascii="Arial" w:cs="Arial" w:eastAsia="Arial" w:hAnsi="Arial"/>
          <w:sz w:val="22"/>
          <w:szCs w:val="22"/>
        </w:rPr>
        <w:t xml:space="preserve">Per-item seller, serial number, warranty document, manual uploads via FormData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and Approval: </w:t>
      </w:r>
      <w:r>
        <w:rPr>
          <w:rFonts w:ascii="Arial" w:cs="Arial" w:eastAsia="Arial" w:hAnsi="Arial"/>
          <w:sz w:val="22"/>
          <w:szCs w:val="22"/>
        </w:rPr>
        <w:t xml:space="preserve">Summary of items/documents, consent checkbox, approval checkbox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Confirmation: </w:t>
      </w:r>
      <w:r>
        <w:rPr>
          <w:rFonts w:ascii="Arial" w:cs="Arial" w:eastAsia="Arial" w:hAnsi="Arial"/>
          <w:sz w:val="22"/>
          <w:szCs w:val="22"/>
        </w:rPr>
        <w:t xml:space="preserve">Delivery status progression (Sending → Sent → Delivered), package summary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Consent Mechanism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Separate consent flow via /consent page with token-based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POST /api/builder-customer/{id}/send-consent-mail</w:t>
      </w:r>
      <w:r>
        <w:rPr>
          <w:rFonts w:ascii="Arial" w:cs="Arial" w:eastAsia="Arial" w:hAnsi="Arial"/>
          <w:sz w:val="22"/>
          <w:szCs w:val="22"/>
        </w:rPr>
        <w:t xml:space="preserve"> sends consent request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5d. Warranty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Warranties are managed through the Items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Item-level: </w:t>
      </w:r>
      <w:r>
        <w:rPr>
          <w:rFonts w:ascii="Arial" w:cs="Arial" w:eastAsia="Arial" w:hAnsi="Arial"/>
          <w:sz w:val="22"/>
          <w:szCs w:val="22"/>
        </w:rPr>
        <w:t xml:space="preserve">Each item can have a warranty field (years). Warranty documents uploaded per customer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BOM: </w:t>
      </w:r>
      <w:r>
        <w:rPr>
          <w:rFonts w:ascii="Arial" w:cs="Arial" w:eastAsia="Arial" w:hAnsi="Arial"/>
          <w:sz w:val="22"/>
          <w:szCs w:val="22"/>
        </w:rPr>
        <w:t xml:space="preserve">Reusable Bill of Materials uploaded via CSV with warranty_years field. Assignable to multiple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Per-registration: </w:t>
      </w:r>
      <w:r>
        <w:rPr>
          <w:rFonts w:ascii="Arial" w:cs="Arial" w:eastAsia="Arial" w:hAnsi="Arial"/>
          <w:sz w:val="22"/>
          <w:szCs w:val="22"/>
        </w:rPr>
        <w:t xml:space="preserve">Sellers, serial numbers, warranty certificates tracked per item per customer.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What’s NOT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warranty expiry date calculation or tracking in the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warranty claim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notification for expiring warranties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5e. Defect Management (Queries)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Query Lifecycle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Pending: </w:t>
      </w:r>
      <w:r>
        <w:rPr>
          <w:rFonts w:ascii="Arial" w:cs="Arial" w:eastAsia="Arial" w:hAnsi="Arial"/>
          <w:sz w:val="22"/>
          <w:szCs w:val="22"/>
        </w:rPr>
        <w:t xml:space="preserve">Newly submitted by homeowner, awaiting builder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Awaiting Action: </w:t>
      </w:r>
      <w:r>
        <w:rPr>
          <w:rFonts w:ascii="Arial" w:cs="Arial" w:eastAsia="Arial" w:hAnsi="Arial"/>
          <w:sz w:val="22"/>
          <w:szCs w:val="22"/>
        </w:rPr>
        <w:t xml:space="preserve">Assigned to a vendor, awaiting completion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Complete: </w:t>
      </w:r>
      <w:r>
        <w:rPr>
          <w:rFonts w:ascii="Arial" w:cs="Arial" w:eastAsia="Arial" w:hAnsi="Arial"/>
          <w:sz w:val="22"/>
          <w:szCs w:val="22"/>
        </w:rPr>
        <w:t xml:space="preserve">Resolved and closed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Builder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Assign/reassign vendor, set priority and due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comments with file attachments, update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 as complete with file uploads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Notable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SLA tracking or response time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homeowner-facing query submission in this frontend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5f. Homeowner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Entitlement delivery: </w:t>
      </w:r>
      <w:r>
        <w:rPr>
          <w:rFonts w:ascii="Arial" w:cs="Arial" w:eastAsia="Arial" w:hAnsi="Arial"/>
          <w:sz w:val="22"/>
          <w:szCs w:val="22"/>
        </w:rPr>
        <w:t xml:space="preserve">After handover wizard, entitlement “sent” via backend (SMS/email)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Consent emails: </w:t>
      </w:r>
      <w:r>
        <w:rPr>
          <w:rFonts w:ascii="Arial" w:cs="Arial" w:eastAsia="Arial" w:hAnsi="Arial"/>
          <w:sz w:val="22"/>
          <w:szCs w:val="22"/>
        </w:rPr>
        <w:t xml:space="preserve">Token-based consent request and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direct messaging: </w:t>
      </w:r>
      <w:r>
        <w:rPr>
          <w:rFonts w:ascii="Arial" w:cs="Arial" w:eastAsia="Arial" w:hAnsi="Arial"/>
          <w:sz w:val="22"/>
          <w:szCs w:val="22"/>
        </w:rPr>
        <w:t xml:space="preserve">No in-app chat between builder and homeowner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notification feed: </w:t>
      </w:r>
      <w:r>
        <w:rPr>
          <w:rFonts w:ascii="Arial" w:cs="Arial" w:eastAsia="Arial" w:hAnsi="Arial"/>
          <w:sz w:val="22"/>
          <w:szCs w:val="22"/>
        </w:rPr>
        <w:t xml:space="preserve">No visibility into homeowner activity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5g. Admin and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 Details: </w:t>
      </w:r>
      <w:r>
        <w:rPr>
          <w:rFonts w:ascii="Arial" w:cs="Arial" w:eastAsia="Arial" w:hAnsi="Arial"/>
          <w:sz w:val="22"/>
          <w:szCs w:val="22"/>
        </w:rPr>
        <w:t xml:space="preserve">View/edit name, address, email, phone, ABN,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Management: </w:t>
      </w:r>
      <w:r>
        <w:rPr>
          <w:rFonts w:ascii="Arial" w:cs="Arial" w:eastAsia="Arial" w:hAnsi="Arial"/>
          <w:sz w:val="22"/>
          <w:szCs w:val="22"/>
        </w:rPr>
        <w:t xml:space="preserve">CRUD for team members with role assignment (admin/user)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Management: </w:t>
      </w:r>
      <w:r>
        <w:rPr>
          <w:rFonts w:ascii="Arial" w:cs="Arial" w:eastAsia="Arial" w:hAnsi="Arial"/>
          <w:sz w:val="22"/>
          <w:szCs w:val="22"/>
        </w:rPr>
        <w:t xml:space="preserve">CRUD for vendors (Tradesman, Plumber, Electrician, Landscaper, Sellers, Others)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 Admin: </w:t>
      </w:r>
      <w:r>
        <w:rPr>
          <w:rFonts w:ascii="Arial" w:cs="Arial" w:eastAsia="Arial" w:hAnsi="Arial"/>
          <w:sz w:val="22"/>
          <w:szCs w:val="22"/>
        </w:rPr>
        <w:t xml:space="preserve">Full organisation CRUD, user invitation, impersonation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subscription/billing: </w:t>
      </w:r>
      <w:r>
        <w:rPr>
          <w:rFonts w:ascii="Arial" w:cs="Arial" w:eastAsia="Arial" w:hAnsi="Arial"/>
          <w:sz w:val="22"/>
          <w:szCs w:val="22"/>
        </w:rPr>
        <w:t xml:space="preserve">Not present in frontend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API Integration Layer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 </w:t>
      </w:r>
      <w:r>
        <w:rPr>
          <w:rFonts w:ascii="Arial" w:cs="Arial" w:eastAsia="Arial" w:hAnsi="Arial"/>
          <w:sz w:val="22"/>
          <w:szCs w:val="22"/>
        </w:rPr>
        <w:t xml:space="preserve">23 RTK Query API slice modules with automatic caching and tag-based invalidation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Secondary: </w:t>
      </w:r>
      <w:r>
        <w:rPr>
          <w:rFonts w:ascii="Arial" w:cs="Arial" w:eastAsia="Arial" w:hAnsi="Arial"/>
          <w:sz w:val="22"/>
          <w:szCs w:val="22"/>
        </w:rPr>
        <w:t xml:space="preserve">13 fetch-based service modules (legacy, parallel to RTK Query)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Client: </w:t>
      </w:r>
      <w:r>
        <w:rPr>
          <w:rFonts w:ascii="Arial" w:cs="Arial" w:eastAsia="Arial" w:hAnsi="Arial"/>
          <w:sz w:val="22"/>
          <w:szCs w:val="22"/>
        </w:rPr>
        <w:t xml:space="preserve">fetchBaseQuery (RTK) and raw fetch() – no Axios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from localStorage injected as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Authorization: Bearer &lt;jwt&gt;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Endpoints containing “unsecure” skip auth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401 responses trigger redirect to /auth with localStorage cleanup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Base URL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“” (same-origin, Vite proxy to localhost:8080)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https://builders-staging.entitleguard.com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https://builders.entitleguard.com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48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/unsecure/builderlogin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in, returns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builder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/signout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out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/unsecure/validtoken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JWT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/unsecure/resetpassword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 with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/update-password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password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/verify-email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email with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/unsecure/user/setpwd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password for invited user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Dashboard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48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/api/dashboard/count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stat counts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/api/dashboard/customerlist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list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/api/dashboard/getregistrations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Registrations by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/api/getstatus/bytype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Statuses by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/api/status/bymodule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Statuses by module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Builder Customer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homeowner registration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/api/builder/customer/{id}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single registration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Bulk delete registrations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/api/update/buildercustomermap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item mapping with files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/api/builder-customer/{id}/send-consent-mail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consent email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Items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48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/api/builder/item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items by builder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/api/builder/item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or update item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/api/builder/item/{id}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item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/api/getcategorys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item categories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/api/getbillofmaterials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BOMs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/api/getbillmaterials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BOM items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/api/upload-template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BOM CSV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/api/builder/customeritem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items to customer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/api/itemmap/update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item map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/api/add/assignbom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 BOM to customers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/api/customerdetails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customer detail with items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Query/Defect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48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/api/builder/query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queries by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/api/query/id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query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/api/query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query (FormData)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/api/querycomment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comment (FormData)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Project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all projects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project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project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/api/builder/projects/{pId}/registrations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registrations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/api/builder/projects/{pId}/registrations/Update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registrations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Activity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/api/builder/projects/{pId}/activities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project activities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/api/builder/projects/{pId}/activities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activity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/api/builder/projects/{pId}/activities/{id}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activity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/api/builder/projects/{pId}/activities/{id}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activity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/api/builder/activity/{aId}/activity_updates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Activity update feed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/api/builder/activity/{aId}/activity_updates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activity update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Pricing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/api/builder/projects/{pId}/pricing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project pricing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/api/builder/projects/{pId}/pricing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pricing record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.../pricing/{prId}/generate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 pricing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/api/builder/projects/{pId}/pricing/{id}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pricing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/api/builder/pricing/{prId}/cost-items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cost items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/api/builder/pricing/{prId}/cost-items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cost items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/api/builder/pricing/{prId}/cost-items/{id}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cost item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Approval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/api/builder/projects/{pId}/approvals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project approvals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.../activities/{aId}/approvals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approval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.../activities/{aId}/approvals/{id}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approval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48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/api/builderorganization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organisation 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/api/builder/organization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organisation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/api/builder/user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builder users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/api/builder/user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or update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/api/builder/user/{id}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/api/builder/vendor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vendors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/api/builder/vendor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or update vendor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/api/builder/vendor/{id}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vendor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RTK Query tag-based invalidation with 19 tag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optimistic UI – all mutations wait for server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Query QueryClient instantiated but minimally used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State Management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Global State (Redux)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Redux store contains a single slice: the RTK Query api reducer. There are no custom Redux slices for application state. All server state is managed through RTK Query’s normalised cache.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Context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AuthProvider: </w:t>
      </w:r>
      <w:r>
        <w:rPr>
          <w:rFonts w:ascii="Arial" w:cs="Arial" w:eastAsia="Arial" w:hAnsi="Arial"/>
          <w:sz w:val="22"/>
          <w:szCs w:val="22"/>
        </w:rPr>
        <w:t xml:space="preserve">Manages Supabase auth session (secondary auth path)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OrganizationProvider: </w:t>
      </w:r>
      <w:r>
        <w:rPr>
          <w:rFonts w:ascii="Arial" w:cs="Arial" w:eastAsia="Arial" w:hAnsi="Arial"/>
          <w:sz w:val="22"/>
          <w:szCs w:val="22"/>
        </w:rPr>
        <w:t xml:space="preserve">Manages current org context, user role, super admin impersonation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Local Component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 state managed by React Hook Form with Zod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 state (modals, tabs, selections) managed with useState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Multi-step wizard state passed via props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Inconsistencies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 data layer: </w:t>
      </w:r>
      <w:r>
        <w:rPr>
          <w:rFonts w:ascii="Arial" w:cs="Arial" w:eastAsia="Arial" w:hAnsi="Arial"/>
          <w:sz w:val="22"/>
          <w:szCs w:val="22"/>
        </w:rPr>
        <w:t xml:space="preserve">RTK Query and Supabase used in parallel with conditional logic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Duplicate services: </w:t>
      </w:r>
      <w:r>
        <w:rPr>
          <w:rFonts w:ascii="Arial" w:cs="Arial" w:eastAsia="Arial" w:hAnsi="Arial"/>
          <w:sz w:val="22"/>
          <w:szCs w:val="22"/>
        </w:rPr>
        <w:t xml:space="preserve">lib/api/services/ duplicates RTK Query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Unused dependency: </w:t>
      </w:r>
      <w:r>
        <w:rPr>
          <w:rFonts w:ascii="Arial" w:cs="Arial" w:eastAsia="Arial" w:hAnsi="Arial"/>
          <w:sz w:val="22"/>
          <w:szCs w:val="22"/>
        </w:rPr>
        <w:t xml:space="preserve">TanStack React Query barely used alongside RTK Query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Shape inconsistency: </w:t>
      </w:r>
      <w:r>
        <w:rPr>
          <w:rFonts w:ascii="Arial" w:cs="Arial" w:eastAsia="Arial" w:hAnsi="Arial"/>
          <w:sz w:val="22"/>
          <w:szCs w:val="22"/>
        </w:rPr>
        <w:t xml:space="preserve">Some hooks map camelCase to snake_case unnecessarily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Component Library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UI Primitives (shadcn/ui)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49 components in src/components/ui/ – the full shadcn/ui library (Radix UI + Tailwind CSS):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Layout: </w:t>
      </w:r>
      <w:r>
        <w:rPr>
          <w:rFonts w:ascii="Arial" w:cs="Arial" w:eastAsia="Arial" w:hAnsi="Arial"/>
          <w:sz w:val="22"/>
          <w:szCs w:val="22"/>
        </w:rPr>
        <w:t xml:space="preserve">Card, Separator, Tabs, Accordion, Collapsible, Sheet, Drawer, Sidebar, ScrollArea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Forms: </w:t>
      </w:r>
      <w:r>
        <w:rPr>
          <w:rFonts w:ascii="Arial" w:cs="Arial" w:eastAsia="Arial" w:hAnsi="Arial"/>
          <w:sz w:val="22"/>
          <w:szCs w:val="22"/>
        </w:rPr>
        <w:t xml:space="preserve">Input, Textarea, Select, Checkbox, RadioGroup, Switch, Slider, Calendar, Form,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Feedback: </w:t>
      </w:r>
      <w:r>
        <w:rPr>
          <w:rFonts w:ascii="Arial" w:cs="Arial" w:eastAsia="Arial" w:hAnsi="Arial"/>
          <w:sz w:val="22"/>
          <w:szCs w:val="22"/>
        </w:rPr>
        <w:t xml:space="preserve">Toast, Toaster, Sonner, Alert, AlertDialog, Progress, Skeleton,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Navigation: </w:t>
      </w:r>
      <w:r>
        <w:rPr>
          <w:rFonts w:ascii="Arial" w:cs="Arial" w:eastAsia="Arial" w:hAnsi="Arial"/>
          <w:sz w:val="22"/>
          <w:szCs w:val="22"/>
        </w:rPr>
        <w:t xml:space="preserve">NavigationMenu, Menubar, Breadcrumb, Pagination, Command, DropdownMenu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Overlay: </w:t>
      </w:r>
      <w:r>
        <w:rPr>
          <w:rFonts w:ascii="Arial" w:cs="Arial" w:eastAsia="Arial" w:hAnsi="Arial"/>
          <w:sz w:val="22"/>
          <w:szCs w:val="22"/>
        </w:rPr>
        <w:t xml:space="preserve">Dialog, Popover, Tooltip, HoverCard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Table, Chart (Recharts), Carousel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Actions: </w:t>
      </w:r>
      <w:r>
        <w:rPr>
          <w:rFonts w:ascii="Arial" w:cs="Arial" w:eastAsia="Arial" w:hAnsi="Arial"/>
          <w:sz w:val="22"/>
          <w:szCs w:val="22"/>
        </w:rPr>
        <w:t xml:space="preserve">Button, Toggle, ToggleGroup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Shared Feature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nav bar with org selector, role badges, nav links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 guard for org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WorkflowSteps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4-step progress indicator for handover wizard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CustomerDetailsForm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Homebuyer details form (step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ItemsSelectionForm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BOM/item selection form (step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DocumentUploadForm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Per-item document upload (step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ReviewApprovalForm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confirm (step 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SendConfirmationForm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status display (step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 CSV upload dialog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BulkActionsBar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Sticky bar for bulk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RegistrationTypeDialog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vs bulk registration choice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Consistency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UI primitives use shadcn/ui patterns consistently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Forms use react-hook-form + zod throughout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 components are very large (500+ lines) and could be decomposed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Storybook or component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Query pages share 90% layout and could be consolidated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Quality Observations and Gaps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Complete and Production-Ready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 flow: sign-in, token validation, session expiry, password 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Homeowner onboarding/handover wizard: full 5-step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Items management: full CRUD, BOM management, CSV import, file uploads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Query/defect management: full lifecycle with vendor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management: creation, listing, detail with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panel: organisation details, user and vendor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 admin: organisation CRUD, impersonation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Australian-specific validation: phone, postcodes, ABN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Incomplete or Partially Built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analytics: trend/performance/alert endpoints defined but not fully rendered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dual-path code: legacy path not fully removed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Old registration endpoints: /registrations/* appears replaced by /api/builder/customer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Widget configuration: endpoints exist but no visible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pricing AI: polling mechanism suggests latency issues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Test Coverage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test files.</w:t>
      </w:r>
      <w:r>
        <w:rPr>
          <w:rFonts w:ascii="Arial" w:cs="Arial" w:eastAsia="Arial" w:hAnsi="Arial"/>
          <w:sz w:val="22"/>
          <w:szCs w:val="22"/>
        </w:rPr>
        <w:t xml:space="preserve"> No unit tests, integration tests, or e2e tests anywhere in the repository.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Hardcoded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URL and anon key hardcoded in .env and client.ts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Property types, vendor types, user roles, priority levels hardcoded as string arrays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Status-specific pages have hardcoded routing logic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Toast notifications for success/error on mutations – well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states: most pages show “Loading...” text (Skeleton component available but unused)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global error boundary – component crash = entire app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offline handling, no service worker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Responsiveness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Primarily designed for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useIsMobile() hook exists but minimally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Navigation not mobile-optimised, no tablet-specific layouts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shadcn/ui provides baseline ARIA attributes via Radix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Forms use proper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skip-to-content links, no explicit ARIA landmarks, no screen reader testing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in localStorage (vulnerable to XSS; httpOnly cookies preferred)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anon key exposed (expected but notable)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Content-Type forced to application/json even for FormData (code smell)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Opportunities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Priority 1 – Fix Now (Production Quality)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global error boundary: </w:t>
      </w:r>
      <w:r>
        <w:rPr>
          <w:rFonts w:ascii="Arial" w:cs="Arial" w:eastAsia="Arial" w:hAnsi="Arial"/>
          <w:sz w:val="22"/>
          <w:szCs w:val="22"/>
        </w:rPr>
        <w:t xml:space="preserve">Prevent white-screen crashes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Improve loading states: </w:t>
      </w:r>
      <w:r>
        <w:rPr>
          <w:rFonts w:ascii="Arial" w:cs="Arial" w:eastAsia="Arial" w:hAnsi="Arial"/>
          <w:sz w:val="22"/>
          <w:szCs w:val="22"/>
        </w:rPr>
        <w:t xml:space="preserve">Replace “Loading...” with Skeleton components (already installed)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Supabase dual-path code: </w:t>
      </w:r>
      <w:r>
        <w:rPr>
          <w:rFonts w:ascii="Arial" w:cs="Arial" w:eastAsia="Arial" w:hAnsi="Arial"/>
          <w:sz w:val="22"/>
          <w:szCs w:val="22"/>
        </w:rPr>
        <w:t xml:space="preserve">Builder API is production path; clean up conditional logic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unused dependencies: </w:t>
      </w:r>
      <w:r>
        <w:rPr>
          <w:rFonts w:ascii="Arial" w:cs="Arial" w:eastAsia="Arial" w:hAnsi="Arial"/>
          <w:sz w:val="22"/>
          <w:szCs w:val="22"/>
        </w:rPr>
        <w:t xml:space="preserve">TanStack React Query barely used alongside RTK Query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basic test coverage: </w:t>
      </w:r>
      <w:r>
        <w:rPr>
          <w:rFonts w:ascii="Arial" w:cs="Arial" w:eastAsia="Arial" w:hAnsi="Arial"/>
          <w:sz w:val="22"/>
          <w:szCs w:val="22"/>
        </w:rPr>
        <w:t xml:space="preserve">Critical flows need at least integration tests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Priority 2 – Improve for Current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Warranty expiry tracking: </w:t>
      </w:r>
      <w:r>
        <w:rPr>
          <w:rFonts w:ascii="Arial" w:cs="Arial" w:eastAsia="Arial" w:hAnsi="Arial"/>
          <w:sz w:val="22"/>
          <w:szCs w:val="22"/>
        </w:rPr>
        <w:t xml:space="preserve">Calculate/display expiry dates from settlement date + warranty years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Responsive/tablet support: </w:t>
      </w:r>
      <w:r>
        <w:rPr>
          <w:rFonts w:ascii="Arial" w:cs="Arial" w:eastAsia="Arial" w:hAnsi="Arial"/>
          <w:sz w:val="22"/>
          <w:szCs w:val="22"/>
        </w:rPr>
        <w:t xml:space="preserve">Builders work from tablets on-site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Query/defect SLA tracking: </w:t>
      </w:r>
      <w:r>
        <w:rPr>
          <w:rFonts w:ascii="Arial" w:cs="Arial" w:eastAsia="Arial" w:hAnsi="Arial"/>
          <w:sz w:val="22"/>
          <w:szCs w:val="22"/>
        </w:rPr>
        <w:t xml:space="preserve">Response time metrics, overdue indicators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Consolidate query pages: </w:t>
      </w:r>
      <w:r>
        <w:rPr>
          <w:rFonts w:ascii="Arial" w:cs="Arial" w:eastAsia="Arial" w:hAnsi="Arial"/>
          <w:sz w:val="22"/>
          <w:szCs w:val="22"/>
        </w:rPr>
        <w:t xml:space="preserve">Three status pages share 90% layout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homeowner communication: </w:t>
      </w:r>
      <w:r>
        <w:rPr>
          <w:rFonts w:ascii="Arial" w:cs="Arial" w:eastAsia="Arial" w:hAnsi="Arial"/>
          <w:sz w:val="22"/>
          <w:szCs w:val="22"/>
        </w:rPr>
        <w:t xml:space="preserve">In-app messaging beyond entitlement delivery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Priority 3 – Inform Build OS Design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Handover wizard pattern: </w:t>
      </w:r>
      <w:r>
        <w:rPr>
          <w:rFonts w:ascii="Arial" w:cs="Arial" w:eastAsia="Arial" w:hAnsi="Arial"/>
          <w:sz w:val="22"/>
          <w:szCs w:val="22"/>
        </w:rPr>
        <w:t xml:space="preserve">Most polished feature. Preserve in Build OS with better 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BOM management essential: </w:t>
      </w:r>
      <w:r>
        <w:rPr>
          <w:rFonts w:ascii="Arial" w:cs="Arial" w:eastAsia="Arial" w:hAnsi="Arial"/>
          <w:sz w:val="22"/>
          <w:szCs w:val="22"/>
        </w:rPr>
        <w:t xml:space="preserve">Builders rely heavily on BOMs. Must include from day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assignment in defects: </w:t>
      </w:r>
      <w:r>
        <w:rPr>
          <w:rFonts w:ascii="Arial" w:cs="Arial" w:eastAsia="Arial" w:hAnsi="Arial"/>
          <w:sz w:val="22"/>
          <w:szCs w:val="22"/>
        </w:rPr>
        <w:t xml:space="preserve">Functional but basic. Add contractor management and SLA tracking.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pricing is innovative: </w:t>
      </w:r>
      <w:r>
        <w:rPr>
          <w:rFonts w:ascii="Arial" w:cs="Arial" w:eastAsia="Arial" w:hAnsi="Arial"/>
          <w:sz w:val="22"/>
          <w:szCs w:val="22"/>
        </w:rPr>
        <w:t xml:space="preserve">AI-generated with BAL/topography multipliers. Expand in Build 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Activity tracking needs work: </w:t>
      </w:r>
      <w:r>
        <w:rPr>
          <w:rFonts w:ascii="Arial" w:cs="Arial" w:eastAsia="Arial" w:hAnsi="Arial"/>
          <w:sz w:val="22"/>
          <w:szCs w:val="22"/>
        </w:rPr>
        <w:t xml:space="preserve">Good bones but UX for bulk management needs improvement.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 admin impersonation: </w:t>
      </w:r>
      <w:r>
        <w:rPr>
          <w:rFonts w:ascii="Arial" w:cs="Arial" w:eastAsia="Arial" w:hAnsi="Arial"/>
          <w:sz w:val="22"/>
          <w:szCs w:val="22"/>
        </w:rPr>
        <w:t xml:space="preserve">Retain for support/operations.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subscription/billing: </w:t>
      </w:r>
      <w:r>
        <w:rPr>
          <w:rFonts w:ascii="Arial" w:cs="Arial" w:eastAsia="Arial" w:hAnsi="Arial"/>
          <w:sz w:val="22"/>
          <w:szCs w:val="22"/>
        </w:rPr>
        <w:t xml:space="preserve">Build OS will need this for commercial SaaS.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Report generated by code analysis on 2026-03-29. Development branch at commit 3bbd89869.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999999"/>
        <w:sz w:val="18"/>
        <w:szCs w:val="18"/>
      </w:rPr>
      <w:t xml:space="preserve">EG Builder Frontend – Codebase Discovery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2026-03-29T10:09:24.786Z</dcterms:created>
  <dcterms:modified xsi:type="dcterms:W3CDTF">2026-03-29T10:09:24.791Z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